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FBDD" w14:textId="77E69AE9" w:rsidR="00EC30C6" w:rsidRDefault="00EC30C6" w:rsidP="00F014D7">
      <w:pPr>
        <w:jc w:val="both"/>
        <w:rPr>
          <w:lang w:val="ru-RU"/>
        </w:rPr>
      </w:pPr>
      <w:r w:rsidRPr="00EC30C6">
        <w:rPr>
          <w:lang w:val="ru-RU"/>
        </w:rPr>
        <w:t xml:space="preserve">ПРОГНОЗИРОВАНИЕ ИНТЕГРАЛЬНОГО ИНДЕКСА СОЛНЕЧНОЙ АКТИВНОСТИ </w:t>
      </w:r>
      <w:r>
        <w:t>F</w:t>
      </w:r>
      <w:r w:rsidRPr="00EC30C6">
        <w:rPr>
          <w:lang w:val="ru-RU"/>
        </w:rPr>
        <w:t xml:space="preserve">10.7 </w:t>
      </w:r>
      <w:r w:rsidR="00740BDC">
        <w:rPr>
          <w:lang w:val="ru-RU"/>
        </w:rPr>
        <w:t>С ПОМОЩЬЮ АДАПТИВНЫХ МЕТОДОВ</w:t>
      </w:r>
    </w:p>
    <w:p w14:paraId="09F3EA0D" w14:textId="17D44C65" w:rsidR="00EC30C6" w:rsidRPr="00EC30C6" w:rsidRDefault="00EC30C6">
      <w:pPr>
        <w:rPr>
          <w:lang w:val="ru-RU"/>
        </w:rPr>
      </w:pPr>
      <m:oMath>
        <m:sSup>
          <m:sSupPr>
            <m:ctrlPr>
              <w:rPr>
                <w:rFonts w:ascii="Cambria Math" w:hAnsi="Cambria Math"/>
                <w:i/>
                <w:u w:val="single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u w:val="single"/>
                <w:lang w:val="ru-RU"/>
              </w:rPr>
              <m:t>Д.Н. Смирнов</m:t>
            </m:r>
          </m:e>
          <m:sup>
            <m:r>
              <w:rPr>
                <w:rFonts w:ascii="Cambria Math" w:hAnsi="Cambria Math"/>
                <w:u w:val="single"/>
                <w:lang w:val="ru-RU"/>
              </w:rPr>
              <m:t>1</m:t>
            </m:r>
          </m:sup>
        </m:sSup>
        <m:r>
          <w:rPr>
            <w:rFonts w:ascii="Cambria Math" w:hAnsi="Cambria Math"/>
            <w:u w:val="single"/>
            <w:lang w:val="ru-RU"/>
          </w:rPr>
          <m:t xml:space="preserve"> </m:t>
        </m:r>
      </m:oMath>
      <w:r w:rsidRPr="00EC30C6">
        <w:rPr>
          <w:lang w:val="ru-RU"/>
        </w:rPr>
        <w:t xml:space="preserve"> </w:t>
      </w:r>
      <w:r>
        <w:rPr>
          <w:lang w:val="ru-RU"/>
        </w:rPr>
        <w:t xml:space="preserve">, </w:t>
      </w:r>
      <m:oMath>
        <m:r>
          <m:rPr>
            <m:sty m:val="p"/>
          </m:rPr>
          <w:rPr>
            <w:rFonts w:ascii="Cambria Math" w:hAnsi="Cambria Math"/>
            <w:lang w:val="ru-RU"/>
          </w:rPr>
          <m:t>С.А. Доленк</m:t>
        </m:r>
        <m:sSup>
          <m:sSupPr>
            <m:ctrlPr>
              <w:rPr>
                <w:rFonts w:ascii="Cambria Math" w:hAnsi="Cambria Math"/>
                <w:iCs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о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ru-RU"/>
          </w:rPr>
          <m:t>,  И.Н. Мягков</m:t>
        </m:r>
        <m:sSup>
          <m:sSupPr>
            <m:ctrlPr>
              <w:rPr>
                <w:rFonts w:ascii="Cambria Math" w:hAnsi="Cambria Math"/>
                <w:iCs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p>
        </m:sSup>
      </m:oMath>
    </w:p>
    <w:p w14:paraId="142FF002" w14:textId="01B1315D" w:rsidR="00EC30C6" w:rsidRDefault="00EC30C6" w:rsidP="00F014D7">
      <w:pPr>
        <w:jc w:val="both"/>
        <w:rPr>
          <w:lang w:val="ru-RU"/>
        </w:rPr>
      </w:pPr>
      <m:oMath>
        <m:sPre>
          <m:sPrePr>
            <m:ctrlPr>
              <w:rPr>
                <w:rFonts w:ascii="Cambria Math" w:hAnsi="Cambria Math"/>
                <w:i/>
                <w:lang w:val="ru-RU"/>
              </w:rPr>
            </m:ctrlPr>
          </m:sPrePr>
          <m:sub/>
          <m:sup>
            <m:r>
              <w:rPr>
                <w:rFonts w:ascii="Cambria Math" w:hAnsi="Cambria Math"/>
                <w:lang w:val="ru-RU"/>
              </w:rPr>
              <m:t>1</m:t>
            </m:r>
          </m:sup>
          <m:e/>
        </m:sPre>
        <m:r>
          <w:rPr>
            <w:rFonts w:ascii="Cambria Math" w:hAnsi="Cambria Math"/>
            <w:lang w:val="ru-RU"/>
          </w:rPr>
          <m:t xml:space="preserve"> </m:t>
        </m:r>
      </m:oMath>
      <w:r w:rsidRPr="00EC30C6">
        <w:rPr>
          <w:lang w:val="ru-RU"/>
        </w:rPr>
        <w:t xml:space="preserve"> Физический факультет МГУ имени М.В. Ломоносова, г. Москва, Россия, </w:t>
      </w:r>
      <w:hyperlink r:id="rId4" w:history="1">
        <w:r w:rsidRPr="00D23172">
          <w:rPr>
            <w:rStyle w:val="Hyperlink"/>
          </w:rPr>
          <w:t>smdn</w:t>
        </w:r>
        <w:r w:rsidRPr="00D23172">
          <w:rPr>
            <w:rStyle w:val="Hyperlink"/>
            <w:lang w:val="ru-RU"/>
          </w:rPr>
          <w:t>13@</w:t>
        </w:r>
        <w:r w:rsidRPr="00D23172">
          <w:rPr>
            <w:rStyle w:val="Hyperlink"/>
          </w:rPr>
          <w:t>mail</w:t>
        </w:r>
        <w:r w:rsidRPr="00D23172">
          <w:rPr>
            <w:rStyle w:val="Hyperlink"/>
            <w:lang w:val="ru-RU"/>
          </w:rPr>
          <w:t>.</w:t>
        </w:r>
        <w:proofErr w:type="spellStart"/>
        <w:r w:rsidRPr="00D23172">
          <w:rPr>
            <w:rStyle w:val="Hyperlink"/>
          </w:rPr>
          <w:t>ru</w:t>
        </w:r>
        <w:proofErr w:type="spellEnd"/>
      </w:hyperlink>
      <w:r w:rsidRPr="00EC30C6">
        <w:rPr>
          <w:lang w:val="ru-RU"/>
        </w:rPr>
        <w:t xml:space="preserve"> </w:t>
      </w:r>
    </w:p>
    <w:p w14:paraId="7EA6C932" w14:textId="6C5FCB66" w:rsidR="00EC30C6" w:rsidRDefault="00EC30C6" w:rsidP="00F014D7">
      <w:pPr>
        <w:jc w:val="both"/>
        <w:rPr>
          <w:lang w:val="ru-RU"/>
        </w:rPr>
      </w:pPr>
      <m:oMath>
        <m:sPre>
          <m:sPrePr>
            <m:ctrlPr>
              <w:rPr>
                <w:rFonts w:ascii="Cambria Math" w:hAnsi="Cambria Math"/>
                <w:i/>
                <w:lang w:val="ru-RU"/>
              </w:rPr>
            </m:ctrlPr>
          </m:sPrePr>
          <m:sub/>
          <m:sup>
            <m:r>
              <w:rPr>
                <w:rFonts w:ascii="Cambria Math" w:hAnsi="Cambria Math"/>
                <w:lang w:val="ru-RU"/>
              </w:rPr>
              <m:t>2</m:t>
            </m:r>
          </m:sup>
          <m:e/>
        </m:sPre>
        <m:r>
          <w:rPr>
            <w:rFonts w:ascii="Cambria Math" w:hAnsi="Cambria Math"/>
            <w:lang w:val="ru-RU"/>
          </w:rPr>
          <m:t xml:space="preserve"> </m:t>
        </m:r>
      </m:oMath>
      <w:r w:rsidRPr="00EC30C6">
        <w:rPr>
          <w:lang w:val="ru-RU"/>
        </w:rPr>
        <w:t xml:space="preserve"> НИИ ядерной физики имени </w:t>
      </w:r>
      <w:proofErr w:type="spellStart"/>
      <w:r w:rsidRPr="00EC30C6">
        <w:rPr>
          <w:lang w:val="ru-RU"/>
        </w:rPr>
        <w:t>Д.В.Скобельцына</w:t>
      </w:r>
      <w:proofErr w:type="spellEnd"/>
      <w:r w:rsidRPr="00EC30C6">
        <w:rPr>
          <w:lang w:val="ru-RU"/>
        </w:rPr>
        <w:t xml:space="preserve"> МГУ имени </w:t>
      </w:r>
      <w:proofErr w:type="spellStart"/>
      <w:r w:rsidRPr="00EC30C6">
        <w:rPr>
          <w:lang w:val="ru-RU"/>
        </w:rPr>
        <w:t>М.В.Ломоносова</w:t>
      </w:r>
      <w:proofErr w:type="spellEnd"/>
      <w:r w:rsidRPr="00EC30C6">
        <w:rPr>
          <w:lang w:val="ru-RU"/>
        </w:rPr>
        <w:t xml:space="preserve">, </w:t>
      </w:r>
      <w:proofErr w:type="spellStart"/>
      <w:r w:rsidRPr="00EC30C6">
        <w:rPr>
          <w:lang w:val="ru-RU"/>
        </w:rPr>
        <w:t>г.Москва</w:t>
      </w:r>
      <w:proofErr w:type="spellEnd"/>
      <w:r w:rsidRPr="00EC30C6">
        <w:rPr>
          <w:lang w:val="ru-RU"/>
        </w:rPr>
        <w:t xml:space="preserve">, Россия, </w:t>
      </w:r>
      <w:hyperlink r:id="rId5" w:history="1">
        <w:r w:rsidRPr="00D23172">
          <w:rPr>
            <w:rStyle w:val="Hyperlink"/>
          </w:rPr>
          <w:t>irina</w:t>
        </w:r>
        <w:r w:rsidRPr="00D23172">
          <w:rPr>
            <w:rStyle w:val="Hyperlink"/>
            <w:lang w:val="ru-RU"/>
          </w:rPr>
          <w:t>@</w:t>
        </w:r>
        <w:r w:rsidRPr="00D23172">
          <w:rPr>
            <w:rStyle w:val="Hyperlink"/>
          </w:rPr>
          <w:t>srd</w:t>
        </w:r>
        <w:r w:rsidRPr="00D23172">
          <w:rPr>
            <w:rStyle w:val="Hyperlink"/>
            <w:lang w:val="ru-RU"/>
          </w:rPr>
          <w:t>.</w:t>
        </w:r>
        <w:r w:rsidRPr="00D23172">
          <w:rPr>
            <w:rStyle w:val="Hyperlink"/>
          </w:rPr>
          <w:t>sinp</w:t>
        </w:r>
        <w:r w:rsidRPr="00D23172">
          <w:rPr>
            <w:rStyle w:val="Hyperlink"/>
            <w:lang w:val="ru-RU"/>
          </w:rPr>
          <w:t>.</w:t>
        </w:r>
        <w:r w:rsidRPr="00D23172">
          <w:rPr>
            <w:rStyle w:val="Hyperlink"/>
          </w:rPr>
          <w:t>msu</w:t>
        </w:r>
        <w:r w:rsidRPr="00D23172">
          <w:rPr>
            <w:rStyle w:val="Hyperlink"/>
            <w:lang w:val="ru-RU"/>
          </w:rPr>
          <w:t>.</w:t>
        </w:r>
        <w:proofErr w:type="spellStart"/>
        <w:r w:rsidRPr="00D23172">
          <w:rPr>
            <w:rStyle w:val="Hyperlink"/>
          </w:rPr>
          <w:t>ru</w:t>
        </w:r>
        <w:proofErr w:type="spellEnd"/>
      </w:hyperlink>
      <w:r w:rsidRPr="00EC30C6">
        <w:rPr>
          <w:lang w:val="ru-RU"/>
        </w:rPr>
        <w:t xml:space="preserve"> </w:t>
      </w:r>
    </w:p>
    <w:p w14:paraId="5E266084" w14:textId="39C5DBF6" w:rsidR="00EC30C6" w:rsidRDefault="00EC30C6" w:rsidP="00F014D7">
      <w:pPr>
        <w:jc w:val="both"/>
        <w:rPr>
          <w:lang w:val="ru-RU"/>
        </w:rPr>
      </w:pPr>
      <w:r w:rsidRPr="00EC30C6">
        <w:rPr>
          <w:lang w:val="ru-RU"/>
        </w:rPr>
        <w:t xml:space="preserve">Индекс интегральной солнечной активности </w:t>
      </w:r>
      <w:r>
        <w:t>F</w:t>
      </w:r>
      <w:r w:rsidRPr="00EC30C6">
        <w:rPr>
          <w:lang w:val="ru-RU"/>
        </w:rPr>
        <w:t xml:space="preserve">10.7 характеризует среднесуточный поток радиоизлучения Солнца, регистрируемый на длине волны 10.7 см (2800 МГц). Данные о потоке солнечного радиоизлучения на длине волны </w:t>
      </w:r>
      <w:r>
        <w:t>F</w:t>
      </w:r>
      <w:r w:rsidRPr="00EC30C6">
        <w:rPr>
          <w:lang w:val="ru-RU"/>
        </w:rPr>
        <w:t xml:space="preserve">10.7 необходимы для большинства моделей, описывающих состояние верхних слоев атмосферы Земли, таких как термосфера и ионосфера, а также для определения орбит спутников, расчета маневров космических аппаратов (КА), моделирования движения космического мусора, для предотвращения столкновений КА, расчета их времени жизни на орбите и др. В связи с этим прогнозирование значений </w:t>
      </w:r>
      <w:r>
        <w:t>F</w:t>
      </w:r>
      <w:r w:rsidRPr="00EC30C6">
        <w:rPr>
          <w:lang w:val="ru-RU"/>
        </w:rPr>
        <w:t xml:space="preserve">10.7 представляется актуальной задачей. </w:t>
      </w:r>
    </w:p>
    <w:p w14:paraId="2F9992A9" w14:textId="3DFA4658" w:rsidR="00EC30C6" w:rsidRDefault="00EC30C6" w:rsidP="00F014D7">
      <w:pPr>
        <w:jc w:val="both"/>
        <w:rPr>
          <w:lang w:val="ru-RU"/>
        </w:rPr>
      </w:pPr>
      <w:r w:rsidRPr="00EC30C6">
        <w:rPr>
          <w:lang w:val="ru-RU"/>
        </w:rPr>
        <w:t xml:space="preserve">В данной работе поток солнечного радиоизлучения </w:t>
      </w:r>
      <w:r>
        <w:t>F</w:t>
      </w:r>
      <w:r w:rsidRPr="00EC30C6">
        <w:rPr>
          <w:lang w:val="ru-RU"/>
        </w:rPr>
        <w:t xml:space="preserve">10.7 прогнозируется на сутки вперёд с помощью алгоритма машинного обучения – градиентного </w:t>
      </w:r>
      <w:proofErr w:type="spellStart"/>
      <w:r w:rsidRPr="00EC30C6">
        <w:rPr>
          <w:lang w:val="ru-RU"/>
        </w:rPr>
        <w:t>бустинга</w:t>
      </w:r>
      <w:proofErr w:type="spellEnd"/>
      <w:r w:rsidRPr="00EC30C6">
        <w:rPr>
          <w:lang w:val="ru-RU"/>
        </w:rPr>
        <w:t xml:space="preserve">. Используются данные о величине индекса </w:t>
      </w:r>
      <w:r>
        <w:t>F</w:t>
      </w:r>
      <w:r w:rsidRPr="00EC30C6">
        <w:rPr>
          <w:lang w:val="ru-RU"/>
        </w:rPr>
        <w:t>10.7 из архива Мирового Центра данных</w:t>
      </w:r>
      <w:r>
        <w:rPr>
          <w:lang w:val="ru-RU"/>
        </w:rPr>
        <w:t xml:space="preserve"> </w:t>
      </w:r>
      <w:hyperlink r:id="rId6" w:history="1">
        <w:r w:rsidRPr="000C303D">
          <w:rPr>
            <w:rStyle w:val="Hyperlink"/>
          </w:rPr>
          <w:t>http</w:t>
        </w:r>
        <w:r w:rsidRPr="000C303D">
          <w:rPr>
            <w:rStyle w:val="Hyperlink"/>
            <w:lang w:val="ru-RU"/>
          </w:rPr>
          <w:t>://</w:t>
        </w:r>
        <w:r w:rsidRPr="000C303D">
          <w:rPr>
            <w:rStyle w:val="Hyperlink"/>
          </w:rPr>
          <w:t>www</w:t>
        </w:r>
        <w:r w:rsidRPr="000C303D">
          <w:rPr>
            <w:rStyle w:val="Hyperlink"/>
            <w:lang w:val="ru-RU"/>
          </w:rPr>
          <w:t>.</w:t>
        </w:r>
        <w:r w:rsidRPr="000C303D">
          <w:rPr>
            <w:rStyle w:val="Hyperlink"/>
          </w:rPr>
          <w:t>wdcb</w:t>
        </w:r>
        <w:r w:rsidRPr="000C303D">
          <w:rPr>
            <w:rStyle w:val="Hyperlink"/>
            <w:lang w:val="ru-RU"/>
          </w:rPr>
          <w:t>.</w:t>
        </w:r>
        <w:r w:rsidRPr="000C303D">
          <w:rPr>
            <w:rStyle w:val="Hyperlink"/>
          </w:rPr>
          <w:t>ru</w:t>
        </w:r>
        <w:r w:rsidRPr="000C303D">
          <w:rPr>
            <w:rStyle w:val="Hyperlink"/>
            <w:lang w:val="ru-RU"/>
          </w:rPr>
          <w:t>/</w:t>
        </w:r>
        <w:r w:rsidRPr="000C303D">
          <w:rPr>
            <w:rStyle w:val="Hyperlink"/>
          </w:rPr>
          <w:t>stp</w:t>
        </w:r>
        <w:r w:rsidRPr="000C303D">
          <w:rPr>
            <w:rStyle w:val="Hyperlink"/>
            <w:lang w:val="ru-RU"/>
          </w:rPr>
          <w:t>/</w:t>
        </w:r>
        <w:r w:rsidRPr="000C303D">
          <w:rPr>
            <w:rStyle w:val="Hyperlink"/>
          </w:rPr>
          <w:t>data</w:t>
        </w:r>
        <w:r w:rsidRPr="000C303D">
          <w:rPr>
            <w:rStyle w:val="Hyperlink"/>
            <w:lang w:val="ru-RU"/>
          </w:rPr>
          <w:t>/</w:t>
        </w:r>
        <w:r w:rsidRPr="000C303D">
          <w:rPr>
            <w:rStyle w:val="Hyperlink"/>
          </w:rPr>
          <w:t>solar</w:t>
        </w:r>
        <w:r w:rsidRPr="000C303D">
          <w:rPr>
            <w:rStyle w:val="Hyperlink"/>
            <w:lang w:val="ru-RU"/>
          </w:rPr>
          <w:t>.</w:t>
        </w:r>
        <w:r w:rsidRPr="000C303D">
          <w:rPr>
            <w:rStyle w:val="Hyperlink"/>
          </w:rPr>
          <w:t>ac</w:t>
        </w:r>
        <w:r w:rsidRPr="000C303D">
          <w:rPr>
            <w:rStyle w:val="Hyperlink"/>
          </w:rPr>
          <w:t>t</w:t>
        </w:r>
        <w:r w:rsidRPr="000C303D">
          <w:rPr>
            <w:rStyle w:val="Hyperlink"/>
            <w:lang w:val="ru-RU"/>
          </w:rPr>
          <w:t>/</w:t>
        </w:r>
        <w:r w:rsidRPr="000C303D">
          <w:rPr>
            <w:rStyle w:val="Hyperlink"/>
          </w:rPr>
          <w:t>flux</w:t>
        </w:r>
        <w:r w:rsidRPr="000C303D">
          <w:rPr>
            <w:rStyle w:val="Hyperlink"/>
            <w:lang w:val="ru-RU"/>
          </w:rPr>
          <w:t>10.7/</w:t>
        </w:r>
        <w:r w:rsidRPr="000C303D">
          <w:rPr>
            <w:rStyle w:val="Hyperlink"/>
          </w:rPr>
          <w:t>daily</w:t>
        </w:r>
        <w:r w:rsidRPr="000C303D">
          <w:rPr>
            <w:rStyle w:val="Hyperlink"/>
            <w:lang w:val="ru-RU"/>
          </w:rPr>
          <w:t>/</w:t>
        </w:r>
        <w:r w:rsidRPr="000C303D">
          <w:rPr>
            <w:rStyle w:val="Hyperlink"/>
          </w:rPr>
          <w:t>DAILYPLT</w:t>
        </w:r>
        <w:r w:rsidRPr="000C303D">
          <w:rPr>
            <w:rStyle w:val="Hyperlink"/>
            <w:lang w:val="ru-RU"/>
          </w:rPr>
          <w:t>.</w:t>
        </w:r>
        <w:r w:rsidRPr="000C303D">
          <w:rPr>
            <w:rStyle w:val="Hyperlink"/>
          </w:rPr>
          <w:t>adj</w:t>
        </w:r>
      </w:hyperlink>
      <w:r w:rsidRPr="00EC30C6">
        <w:rPr>
          <w:lang w:val="ru-RU"/>
        </w:rPr>
        <w:t xml:space="preserve"> </w:t>
      </w:r>
      <w:r>
        <w:rPr>
          <w:lang w:val="ru-RU"/>
        </w:rPr>
        <w:t xml:space="preserve">и архива сайта центра космической погоды Канады </w:t>
      </w:r>
      <w:r w:rsidRPr="00EC30C6">
        <w:rPr>
          <w:rFonts w:ascii="Arial" w:hAnsi="Arial" w:cs="Arial"/>
          <w:color w:val="000000"/>
        </w:rPr>
        <w:t>https</w:t>
      </w:r>
      <w:r w:rsidRPr="00EC30C6">
        <w:rPr>
          <w:rFonts w:ascii="Arial" w:hAnsi="Arial" w:cs="Arial"/>
          <w:color w:val="000000"/>
          <w:lang w:val="ru-RU"/>
        </w:rPr>
        <w:t>://</w:t>
      </w:r>
      <w:r w:rsidRPr="00EC30C6">
        <w:rPr>
          <w:rFonts w:ascii="Arial" w:hAnsi="Arial" w:cs="Arial"/>
          <w:color w:val="000000"/>
        </w:rPr>
        <w:t>spaceweather</w:t>
      </w:r>
      <w:r w:rsidRPr="00EC30C6">
        <w:rPr>
          <w:rFonts w:ascii="Arial" w:hAnsi="Arial" w:cs="Arial"/>
          <w:color w:val="000000"/>
          <w:lang w:val="ru-RU"/>
        </w:rPr>
        <w:t>.</w:t>
      </w:r>
      <w:r w:rsidRPr="00EC30C6">
        <w:rPr>
          <w:rFonts w:ascii="Arial" w:hAnsi="Arial" w:cs="Arial"/>
          <w:color w:val="000000"/>
        </w:rPr>
        <w:t>gc</w:t>
      </w:r>
      <w:r w:rsidRPr="00EC30C6">
        <w:rPr>
          <w:rFonts w:ascii="Arial" w:hAnsi="Arial" w:cs="Arial"/>
          <w:color w:val="000000"/>
          <w:lang w:val="ru-RU"/>
        </w:rPr>
        <w:t>.</w:t>
      </w:r>
      <w:r w:rsidRPr="00EC30C6">
        <w:rPr>
          <w:rFonts w:ascii="Arial" w:hAnsi="Arial" w:cs="Arial"/>
          <w:color w:val="000000"/>
        </w:rPr>
        <w:t>ca</w:t>
      </w:r>
      <w:r w:rsidRPr="00EC30C6">
        <w:rPr>
          <w:rFonts w:ascii="Arial" w:hAnsi="Arial" w:cs="Arial"/>
          <w:color w:val="000000"/>
          <w:lang w:val="ru-RU"/>
        </w:rPr>
        <w:t>/</w:t>
      </w:r>
      <w:r w:rsidRPr="00EC30C6">
        <w:rPr>
          <w:rFonts w:ascii="Arial" w:hAnsi="Arial" w:cs="Arial"/>
          <w:color w:val="000000"/>
        </w:rPr>
        <w:t>forecast</w:t>
      </w:r>
      <w:r w:rsidRPr="00EC30C6">
        <w:rPr>
          <w:rFonts w:ascii="Arial" w:hAnsi="Arial" w:cs="Arial"/>
          <w:color w:val="000000"/>
          <w:lang w:val="ru-RU"/>
        </w:rPr>
        <w:t>-</w:t>
      </w:r>
      <w:r w:rsidRPr="00EC30C6">
        <w:rPr>
          <w:rFonts w:ascii="Arial" w:hAnsi="Arial" w:cs="Arial"/>
          <w:color w:val="000000"/>
        </w:rPr>
        <w:t>prevision</w:t>
      </w:r>
      <w:r w:rsidRPr="00EC30C6">
        <w:rPr>
          <w:rFonts w:ascii="Arial" w:hAnsi="Arial" w:cs="Arial"/>
          <w:color w:val="000000"/>
          <w:lang w:val="ru-RU"/>
        </w:rPr>
        <w:t>/</w:t>
      </w:r>
      <w:r w:rsidRPr="00EC30C6">
        <w:rPr>
          <w:rFonts w:ascii="Arial" w:hAnsi="Arial" w:cs="Arial"/>
          <w:color w:val="000000"/>
        </w:rPr>
        <w:t>solar</w:t>
      </w:r>
      <w:r w:rsidRPr="00EC30C6">
        <w:rPr>
          <w:rFonts w:ascii="Arial" w:hAnsi="Arial" w:cs="Arial"/>
          <w:color w:val="000000"/>
          <w:lang w:val="ru-RU"/>
        </w:rPr>
        <w:t>-</w:t>
      </w:r>
      <w:r w:rsidRPr="00EC30C6">
        <w:rPr>
          <w:rFonts w:ascii="Arial" w:hAnsi="Arial" w:cs="Arial"/>
          <w:color w:val="000000"/>
        </w:rPr>
        <w:t>solaire</w:t>
      </w:r>
      <w:r w:rsidRPr="00EC30C6">
        <w:rPr>
          <w:rFonts w:ascii="Arial" w:hAnsi="Arial" w:cs="Arial"/>
          <w:color w:val="000000"/>
          <w:lang w:val="ru-RU"/>
        </w:rPr>
        <w:t>/</w:t>
      </w:r>
      <w:r w:rsidRPr="00EC30C6">
        <w:rPr>
          <w:rFonts w:ascii="Arial" w:hAnsi="Arial" w:cs="Arial"/>
          <w:color w:val="000000"/>
        </w:rPr>
        <w:t>solarflux</w:t>
      </w:r>
      <w:r w:rsidRPr="00EC30C6">
        <w:rPr>
          <w:rFonts w:ascii="Arial" w:hAnsi="Arial" w:cs="Arial"/>
          <w:color w:val="000000"/>
          <w:lang w:val="ru-RU"/>
        </w:rPr>
        <w:t>/</w:t>
      </w:r>
      <w:r w:rsidRPr="00EC30C6">
        <w:rPr>
          <w:rFonts w:ascii="Arial" w:hAnsi="Arial" w:cs="Arial"/>
          <w:color w:val="000000"/>
        </w:rPr>
        <w:t>sx</w:t>
      </w:r>
      <w:r w:rsidRPr="00EC30C6">
        <w:rPr>
          <w:rFonts w:ascii="Arial" w:hAnsi="Arial" w:cs="Arial"/>
          <w:color w:val="000000"/>
          <w:lang w:val="ru-RU"/>
        </w:rPr>
        <w:t>-5-</w:t>
      </w:r>
      <w:r w:rsidRPr="00EC30C6">
        <w:rPr>
          <w:rFonts w:ascii="Arial" w:hAnsi="Arial" w:cs="Arial"/>
          <w:color w:val="000000"/>
        </w:rPr>
        <w:t>flux</w:t>
      </w:r>
      <w:r w:rsidRPr="00EC30C6">
        <w:rPr>
          <w:rFonts w:ascii="Arial" w:hAnsi="Arial" w:cs="Arial"/>
          <w:color w:val="000000"/>
          <w:lang w:val="ru-RU"/>
        </w:rPr>
        <w:t>-</w:t>
      </w:r>
      <w:r w:rsidRPr="00EC30C6">
        <w:rPr>
          <w:rFonts w:ascii="Arial" w:hAnsi="Arial" w:cs="Arial"/>
          <w:color w:val="000000"/>
        </w:rPr>
        <w:t>en</w:t>
      </w:r>
      <w:r w:rsidRPr="00EC30C6">
        <w:rPr>
          <w:rFonts w:ascii="Arial" w:hAnsi="Arial" w:cs="Arial"/>
          <w:color w:val="000000"/>
          <w:lang w:val="ru-RU"/>
        </w:rPr>
        <w:t>.</w:t>
      </w:r>
      <w:r w:rsidRPr="00EC30C6">
        <w:rPr>
          <w:rFonts w:ascii="Arial" w:hAnsi="Arial" w:cs="Arial"/>
          <w:color w:val="000000"/>
        </w:rPr>
        <w:t>php</w:t>
      </w:r>
      <w:r w:rsidRPr="00EC30C6">
        <w:rPr>
          <w:lang w:val="ru-RU"/>
        </w:rPr>
        <w:t xml:space="preserve">. </w:t>
      </w:r>
    </w:p>
    <w:p w14:paraId="1A15BFD5" w14:textId="4CF0682D" w:rsidR="00000000" w:rsidRDefault="00EC30C6" w:rsidP="00F014D7">
      <w:pPr>
        <w:jc w:val="both"/>
        <w:rPr>
          <w:lang w:val="ru-RU"/>
        </w:rPr>
      </w:pPr>
      <w:r w:rsidRPr="00EC30C6">
        <w:rPr>
          <w:lang w:val="ru-RU"/>
        </w:rPr>
        <w:t xml:space="preserve">На вход модели подаются значения </w:t>
      </w:r>
      <w:r>
        <w:t>F</w:t>
      </w:r>
      <w:r w:rsidRPr="00EC30C6">
        <w:rPr>
          <w:lang w:val="ru-RU"/>
        </w:rPr>
        <w:t>10.7 и числа солнечных пятен за предыдущий день, за два, три</w:t>
      </w:r>
      <w:r>
        <w:rPr>
          <w:lang w:val="ru-RU"/>
        </w:rPr>
        <w:t xml:space="preserve"> и так до 13 дней назад</w:t>
      </w:r>
      <w:r w:rsidRPr="00EC30C6">
        <w:rPr>
          <w:lang w:val="ru-RU"/>
        </w:rPr>
        <w:t>, а также разница между их последовательными значениями на аналогичную глубину погружения. В качестве критерия качества прогноза используется коэффициент детерминации</w:t>
      </w:r>
      <w:r>
        <w:rPr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R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</m:oMath>
      <w:r w:rsidRPr="00EC30C6">
        <w:rPr>
          <w:lang w:val="ru-RU"/>
        </w:rPr>
        <w:t xml:space="preserve">. Исследованы модели, обученные на данных различных эпох солнечной активности (СА). В частности, для последнего цикла СА – 24-го, начавшегося в 2009 году, при использовании в качестве тренировочного набора первых </w:t>
      </w:r>
      <w:r w:rsidR="00EF4B2B">
        <w:rPr>
          <w:lang w:val="ru-RU"/>
        </w:rPr>
        <w:t>8</w:t>
      </w:r>
      <w:r w:rsidRPr="00EC30C6">
        <w:rPr>
          <w:lang w:val="ru-RU"/>
        </w:rPr>
        <w:t xml:space="preserve">0% имеющихся данных на тестовом наборе данных (оставшиеся </w:t>
      </w:r>
      <w:r w:rsidR="005D1231">
        <w:rPr>
          <w:lang w:val="ru-RU"/>
        </w:rPr>
        <w:t>2</w:t>
      </w:r>
      <w:r w:rsidRPr="00EC30C6">
        <w:rPr>
          <w:lang w:val="ru-RU"/>
        </w:rPr>
        <w:t xml:space="preserve">0%) было получено значение </w:t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R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</m:oMath>
      <w:r w:rsidRPr="00EC30C6">
        <w:rPr>
          <w:lang w:val="ru-RU"/>
        </w:rPr>
        <w:t>=0.</w:t>
      </w:r>
      <w:r>
        <w:rPr>
          <w:lang w:val="ru-RU"/>
        </w:rPr>
        <w:t>97</w:t>
      </w:r>
      <w:r w:rsidRPr="00EC30C6">
        <w:rPr>
          <w:lang w:val="ru-RU"/>
        </w:rPr>
        <w:t xml:space="preserve">. </w:t>
      </w:r>
      <w:r w:rsidR="00740BDC">
        <w:rPr>
          <w:lang w:val="ru-RU"/>
        </w:rPr>
        <w:t xml:space="preserve">Также были получены предсказания вплоть до 30 дней вперед и показано, что наиболее выгодно применять модель для предсказания на </w:t>
      </w:r>
      <w:r w:rsidR="00740BDC" w:rsidRPr="00740BDC">
        <w:rPr>
          <w:lang w:val="ru-RU"/>
        </w:rPr>
        <w:t>13</w:t>
      </w:r>
      <w:r w:rsidR="00740BDC">
        <w:rPr>
          <w:lang w:val="ru-RU"/>
        </w:rPr>
        <w:t xml:space="preserve"> дней вперед. </w:t>
      </w:r>
      <w:r w:rsidRPr="00EC30C6">
        <w:rPr>
          <w:lang w:val="ru-RU"/>
        </w:rPr>
        <w:t xml:space="preserve">Таким образом, в данной работе показано, что использование </w:t>
      </w:r>
      <w:r w:rsidR="00740BDC">
        <w:rPr>
          <w:lang w:val="ru-RU"/>
        </w:rPr>
        <w:t>адаптивных методов</w:t>
      </w:r>
      <w:r w:rsidRPr="00EC30C6">
        <w:rPr>
          <w:lang w:val="ru-RU"/>
        </w:rPr>
        <w:t xml:space="preserve"> позволяет прогнозировать значение индекса </w:t>
      </w:r>
      <w:r>
        <w:t>F</w:t>
      </w:r>
      <w:r w:rsidRPr="00EC30C6">
        <w:rPr>
          <w:lang w:val="ru-RU"/>
        </w:rPr>
        <w:t xml:space="preserve">10.7 на </w:t>
      </w:r>
      <w:r w:rsidR="00740BDC">
        <w:rPr>
          <w:lang w:val="ru-RU"/>
        </w:rPr>
        <w:t xml:space="preserve">разный горизонт прогноза </w:t>
      </w:r>
      <w:r w:rsidRPr="00EC30C6">
        <w:rPr>
          <w:lang w:val="ru-RU"/>
        </w:rPr>
        <w:t>с приемлемой точностью.</w:t>
      </w:r>
      <w:r w:rsidR="005D1231">
        <w:rPr>
          <w:lang w:val="ru-RU"/>
        </w:rPr>
        <w:t xml:space="preserve"> Пример прогноза на сутки вперед показан на рисунке 1.</w:t>
      </w:r>
      <w:r w:rsidRPr="00EC30C6">
        <w:rPr>
          <w:lang w:val="ru-RU"/>
        </w:rPr>
        <w:t xml:space="preserve"> Дальнейшие исследования будут направлены на определение оптимальной методики </w:t>
      </w:r>
      <w:r w:rsidR="00740BDC">
        <w:rPr>
          <w:lang w:val="ru-RU"/>
        </w:rPr>
        <w:t xml:space="preserve">подготовки входных признаков, а также </w:t>
      </w:r>
      <w:r w:rsidRPr="00EC30C6">
        <w:rPr>
          <w:lang w:val="ru-RU"/>
        </w:rPr>
        <w:t>подготовки и предобработки данных для осуществления такого прогнозирования</w:t>
      </w:r>
      <w:r w:rsidR="00740BDC">
        <w:rPr>
          <w:lang w:val="ru-RU"/>
        </w:rPr>
        <w:t>.</w:t>
      </w:r>
    </w:p>
    <w:p w14:paraId="688B68DD" w14:textId="3DD95360" w:rsidR="00F014D7" w:rsidRPr="00EC30C6" w:rsidRDefault="00143441" w:rsidP="00F014D7">
      <w:pPr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C5A8EB" wp14:editId="26F4B1A8">
            <wp:simplePos x="0" y="0"/>
            <wp:positionH relativeFrom="margin">
              <wp:posOffset>1243965</wp:posOffset>
            </wp:positionH>
            <wp:positionV relativeFrom="margin">
              <wp:posOffset>7022465</wp:posOffset>
            </wp:positionV>
            <wp:extent cx="2875915" cy="2200910"/>
            <wp:effectExtent l="0" t="0" r="635" b="8890"/>
            <wp:wrapSquare wrapText="bothSides"/>
            <wp:docPr id="1202247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4706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31" w:rsidRPr="005D1231"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CD7A97" wp14:editId="14E10A6A">
                <wp:simplePos x="0" y="0"/>
                <wp:positionH relativeFrom="margin">
                  <wp:posOffset>360680</wp:posOffset>
                </wp:positionH>
                <wp:positionV relativeFrom="margin">
                  <wp:posOffset>9338945</wp:posOffset>
                </wp:positionV>
                <wp:extent cx="49815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793E3" w14:textId="4613D056" w:rsidR="005D1231" w:rsidRPr="005D1231" w:rsidRDefault="005D123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Рис. 1. Пример прогноза с помощью градиентного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бустинга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на сутки вперед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D7A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4pt;margin-top:735.35pt;width:39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" stroked="f">
                <v:textbox style="mso-fit-shape-to-text:t">
                  <w:txbxContent>
                    <w:p w14:paraId="5CC793E3" w14:textId="4613D056" w:rsidR="005D1231" w:rsidRPr="005D1231" w:rsidRDefault="005D123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Рис. 1. Пример прогноза с помощью градиентного </w:t>
                      </w:r>
                      <w:proofErr w:type="spellStart"/>
                      <w:r>
                        <w:rPr>
                          <w:lang w:val="ru-RU"/>
                        </w:rPr>
                        <w:t>бустинга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на сутки вперед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014D7" w:rsidRPr="00EC30C6" w:rsidSect="0062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C6"/>
    <w:rsid w:val="000D1E60"/>
    <w:rsid w:val="00143441"/>
    <w:rsid w:val="00262001"/>
    <w:rsid w:val="00280CBB"/>
    <w:rsid w:val="003B6188"/>
    <w:rsid w:val="005D1231"/>
    <w:rsid w:val="005D37DA"/>
    <w:rsid w:val="0062584F"/>
    <w:rsid w:val="00726F72"/>
    <w:rsid w:val="00740BDC"/>
    <w:rsid w:val="00AE5CB9"/>
    <w:rsid w:val="00AF2A1E"/>
    <w:rsid w:val="00BD2E05"/>
    <w:rsid w:val="00EC30C6"/>
    <w:rsid w:val="00EF4B2B"/>
    <w:rsid w:val="00EF6C07"/>
    <w:rsid w:val="00F0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9D08"/>
  <w15:chartTrackingRefBased/>
  <w15:docId w15:val="{D0DBEC1D-9D9D-4350-A348-FAA21132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0C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30C6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EC3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dcb.ru/stp/data/solar.act/flux10.7/daily/DAILYPLT.adj" TargetMode="External"/><Relationship Id="rId5" Type="http://schemas.openxmlformats.org/officeDocument/2006/relationships/hyperlink" Target="mailto:irina@srd.sinp.msu.ru" TargetMode="External"/><Relationship Id="rId4" Type="http://schemas.openxmlformats.org/officeDocument/2006/relationships/hyperlink" Target="mailto:smdn13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Smirnov</dc:creator>
  <cp:keywords/>
  <dc:description/>
  <cp:lastModifiedBy>Denis Smirnov</cp:lastModifiedBy>
  <cp:revision>5</cp:revision>
  <cp:lastPrinted>2024-02-29T10:29:00Z</cp:lastPrinted>
  <dcterms:created xsi:type="dcterms:W3CDTF">2024-02-29T10:29:00Z</dcterms:created>
  <dcterms:modified xsi:type="dcterms:W3CDTF">2024-02-29T10:43:00Z</dcterms:modified>
</cp:coreProperties>
</file>