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2B" w:rsidRPr="00C9114C" w:rsidRDefault="00910D81" w:rsidP="00CD36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Синтез магнитных</w:t>
      </w:r>
      <w:r w:rsidR="00D2752B" w:rsidRPr="00C9114C">
        <w:rPr>
          <w:rFonts w:ascii="Times New Roman" w:hAnsi="Times New Roman" w:cs="Times New Roman"/>
          <w:b/>
          <w:bCs/>
          <w:sz w:val="24"/>
          <w:szCs w:val="24"/>
        </w:rPr>
        <w:t xml:space="preserve"> композиционных материалов </w:t>
      </w:r>
    </w:p>
    <w:p w:rsidR="00C72B54" w:rsidRDefault="00CD36D8" w:rsidP="00C72B5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Ткаченя А</w:t>
      </w:r>
      <w:r w:rsidR="00C9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ртур Леонидович</w:t>
      </w:r>
      <w:bookmarkStart w:id="0" w:name="_GoBack"/>
      <w:bookmarkEnd w:id="0"/>
    </w:p>
    <w:p w:rsidR="0037255F" w:rsidRPr="0037255F" w:rsidRDefault="0037255F" w:rsidP="00C72B54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37255F">
        <w:rPr>
          <w:rFonts w:ascii="Times New Roman" w:hAnsi="Times New Roman" w:cs="Times New Roman"/>
          <w:i/>
          <w:iCs/>
          <w:sz w:val="24"/>
          <w:szCs w:val="24"/>
        </w:rPr>
        <w:t>Студент магистратуры</w:t>
      </w:r>
    </w:p>
    <w:p w:rsidR="00CD36D8" w:rsidRPr="0037255F" w:rsidRDefault="0037255F" w:rsidP="00CD36D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255F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технологический университет «</w:t>
      </w:r>
      <w:proofErr w:type="spellStart"/>
      <w:r w:rsidRPr="0037255F">
        <w:rPr>
          <w:rFonts w:ascii="Times New Roman" w:hAnsi="Times New Roman" w:cs="Times New Roman"/>
          <w:i/>
          <w:iCs/>
          <w:sz w:val="24"/>
          <w:szCs w:val="24"/>
        </w:rPr>
        <w:t>МИСиС</w:t>
      </w:r>
      <w:proofErr w:type="spellEnd"/>
      <w:r w:rsidRPr="0037255F">
        <w:rPr>
          <w:rFonts w:ascii="Times New Roman" w:hAnsi="Times New Roman" w:cs="Times New Roman"/>
          <w:i/>
          <w:iCs/>
          <w:sz w:val="24"/>
          <w:szCs w:val="24"/>
        </w:rPr>
        <w:t>», кафедра технологии материалов электроники, Москва, Россия</w:t>
      </w:r>
    </w:p>
    <w:p w:rsidR="00985524" w:rsidRPr="00C9114C" w:rsidRDefault="00D2752B" w:rsidP="0037255F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sz w:val="24"/>
          <w:szCs w:val="24"/>
        </w:rPr>
        <w:t>В настоящее время магнитные композиционные материалы с ферритами шпинели занимают важное место в радиоэлектронных устройствах высокочастотного диапазона (ВЧ), таких как дроссели или материалы электромагнитной совместимости</w:t>
      </w:r>
      <w:r w:rsidR="0087265E" w:rsidRPr="00C9114C">
        <w:rPr>
          <w:rFonts w:ascii="Times New Roman" w:hAnsi="Times New Roman" w:cs="Times New Roman"/>
          <w:sz w:val="24"/>
          <w:szCs w:val="24"/>
        </w:rPr>
        <w:t xml:space="preserve"> [1]</w:t>
      </w:r>
      <w:r w:rsidRPr="00C9114C">
        <w:rPr>
          <w:rFonts w:ascii="Times New Roman" w:hAnsi="Times New Roman" w:cs="Times New Roman"/>
          <w:sz w:val="24"/>
          <w:szCs w:val="24"/>
        </w:rPr>
        <w:t xml:space="preserve">. </w:t>
      </w:r>
      <w:r w:rsidR="00985524" w:rsidRPr="00C9114C">
        <w:rPr>
          <w:rFonts w:ascii="Times New Roman" w:hAnsi="Times New Roman" w:cs="Times New Roman"/>
          <w:sz w:val="24"/>
          <w:szCs w:val="24"/>
        </w:rPr>
        <w:t>Наибольший интерес представляют исследования зависимости комплексной магнитной проницаемости от концентрации ферримагнитной фазы и повышение её значений на высоких частотах. О</w:t>
      </w:r>
      <w:r w:rsidRPr="00C9114C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985524" w:rsidRPr="00C9114C">
        <w:rPr>
          <w:rFonts w:ascii="Times New Roman" w:hAnsi="Times New Roman" w:cs="Times New Roman"/>
          <w:sz w:val="24"/>
          <w:szCs w:val="24"/>
        </w:rPr>
        <w:t xml:space="preserve">в соответствии с законом </w:t>
      </w:r>
      <w:r w:rsidRPr="00C9114C">
        <w:rPr>
          <w:rFonts w:ascii="Times New Roman" w:hAnsi="Times New Roman" w:cs="Times New Roman"/>
          <w:sz w:val="24"/>
          <w:szCs w:val="24"/>
        </w:rPr>
        <w:t>Сноука с ростом частоты ферромагнитного резонанса, который чаще всего является наиболее высокочастотным резонансом в магнитной системе, уменьшается статическая магнитная проницаемость и становится невозможным продлить рабочий частотный диапазон</w:t>
      </w:r>
      <w:r w:rsidR="00985524" w:rsidRPr="00C9114C">
        <w:rPr>
          <w:rFonts w:ascii="Times New Roman" w:hAnsi="Times New Roman" w:cs="Times New Roman"/>
          <w:sz w:val="24"/>
          <w:szCs w:val="24"/>
        </w:rPr>
        <w:t xml:space="preserve"> магнитной проницаемости</w:t>
      </w:r>
      <w:r w:rsidR="009D73C1" w:rsidRPr="00C9114C">
        <w:rPr>
          <w:rFonts w:ascii="Times New Roman" w:hAnsi="Times New Roman" w:cs="Times New Roman"/>
          <w:sz w:val="24"/>
          <w:szCs w:val="24"/>
        </w:rPr>
        <w:t xml:space="preserve"> [</w:t>
      </w:r>
      <w:r w:rsidR="0087265E" w:rsidRPr="00C9114C">
        <w:rPr>
          <w:rFonts w:ascii="Times New Roman" w:hAnsi="Times New Roman" w:cs="Times New Roman"/>
          <w:sz w:val="24"/>
          <w:szCs w:val="24"/>
        </w:rPr>
        <w:t>2</w:t>
      </w:r>
      <w:r w:rsidR="009D73C1" w:rsidRPr="00C9114C">
        <w:rPr>
          <w:rFonts w:ascii="Times New Roman" w:hAnsi="Times New Roman" w:cs="Times New Roman"/>
          <w:sz w:val="24"/>
          <w:szCs w:val="24"/>
        </w:rPr>
        <w:t>]</w:t>
      </w:r>
      <w:r w:rsidRPr="00C9114C">
        <w:rPr>
          <w:rFonts w:ascii="Times New Roman" w:hAnsi="Times New Roman" w:cs="Times New Roman"/>
          <w:sz w:val="24"/>
          <w:szCs w:val="24"/>
        </w:rPr>
        <w:t>.</w:t>
      </w:r>
      <w:r w:rsidR="00985524" w:rsidRPr="00C9114C">
        <w:rPr>
          <w:rFonts w:ascii="Times New Roman" w:hAnsi="Times New Roman" w:cs="Times New Roman"/>
          <w:sz w:val="24"/>
          <w:szCs w:val="24"/>
        </w:rPr>
        <w:t xml:space="preserve"> Если из</w:t>
      </w:r>
      <w:r w:rsidR="00985524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менять форму частиц с эллипсоида на тонкий слой, в следствие чего увеличились бы размагничивающие поля и увеличилась резонансная частота, то в этом случае</w:t>
      </w:r>
      <w:r w:rsidR="00F34837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требовалось бы применить</w:t>
      </w:r>
      <w:r w:rsidR="00985524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6D8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синтез плоских</w:t>
      </w:r>
      <w:r w:rsidR="00985524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частиц, либо осаждение магнитной пленки контролируемой толщины, что в некоторых случаях представляет определенную трудность</w:t>
      </w:r>
      <w:r w:rsidR="00F34837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985524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осле синтеза частиц необходимой формы или роста пленки нужной толщины, магнитная фаза помещается в диэлектрическую матрицу образуя полимер</w:t>
      </w:r>
      <w:r w:rsidR="00F34837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ную </w:t>
      </w:r>
      <w:r w:rsidR="00985524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матричную композицию</w:t>
      </w:r>
      <w:r w:rsidR="00F34837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85524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многослойную структуру, разделенную диэлектрическими прослойками.</w:t>
      </w:r>
    </w:p>
    <w:p w:rsidR="00F34837" w:rsidRPr="00C9114C" w:rsidRDefault="00F34837" w:rsidP="0037255F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предложен метод изготовления композиционных материалов с получением после обжига феррита общедоступной марки готового композитного материала, обладающего лучшими ВЧ свойствами</w:t>
      </w:r>
      <w:r w:rsidR="003B0612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(образец </w:t>
      </w:r>
      <w:r w:rsidR="003B0612" w:rsidRPr="00C911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ACFS</w:t>
      </w:r>
      <w:r w:rsidR="003B0612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, чем образцы, изготовленные по классической композиционной технологии</w:t>
      </w:r>
      <w:r w:rsidR="003B0612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85C8B" w:rsidRPr="00C911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EPF</w:t>
      </w:r>
      <w:r w:rsidR="003B0612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36D8"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комплексных магнитных проницаемостей образцов, изготовленных двумя методами, представлено на рисунке 1.</w:t>
      </w: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73C1" w:rsidRPr="00C9114C" w:rsidRDefault="0037255F" w:rsidP="00CD36D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3C1FD9E" wp14:editId="08B4B26C">
            <wp:extent cx="3705101" cy="2751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1927" cy="277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C1" w:rsidRPr="00C9114C" w:rsidRDefault="009D73C1" w:rsidP="00CD36D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Рис. 1 – сравнение комплексной магнитной проницаемости образцов.</w:t>
      </w:r>
    </w:p>
    <w:p w:rsidR="00F57A5F" w:rsidRPr="00C9114C" w:rsidRDefault="00F34837" w:rsidP="0037255F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отработке технологии были изготовлены серии образцов из феррита марки 600НН, где в качестве диэлектрической связки использовалось алюмохромфосфатное связующее (АХФС). </w:t>
      </w:r>
    </w:p>
    <w:p w:rsidR="00F34837" w:rsidRPr="00C9114C" w:rsidRDefault="00F34837" w:rsidP="0037255F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Полученные образцы были исследованы рентгенофазовым методом, а также были получены петли гистерезиса, позволяющие говорить о наличии и количестве магнитной фазы в композитах. Также измерены частотные спектры комплексной магнитной проницаемости образцов, необходимые для качественного анализа ВЧ магнитной керамики. </w:t>
      </w:r>
    </w:p>
    <w:p w:rsidR="009D73C1" w:rsidRPr="00C9114C" w:rsidRDefault="00CD36D8" w:rsidP="00CD36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:rsidR="009D73C1" w:rsidRPr="00C9114C" w:rsidRDefault="0087265E" w:rsidP="00CD36D8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Розанов К. Н. Частотно-зависимые магнитные и диэлектрические свойства композитных материалов для широкополосных СВЧ применений //ИТПЭ РАН, М. – 2018.</w:t>
      </w:r>
    </w:p>
    <w:p w:rsidR="0087265E" w:rsidRPr="00C9114C" w:rsidRDefault="0087265E" w:rsidP="00CD36D8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4C">
        <w:rPr>
          <w:rFonts w:ascii="Times New Roman" w:hAnsi="Times New Roman" w:cs="Times New Roman"/>
          <w:color w:val="000000" w:themeColor="text1"/>
          <w:sz w:val="24"/>
          <w:szCs w:val="24"/>
        </w:rPr>
        <w:t>Гуревич А. Г. Магнитный резонанс в ферритах и антиферромагнетиках // 1973.</w:t>
      </w:r>
    </w:p>
    <w:sectPr w:rsidR="0087265E" w:rsidRPr="00C9114C" w:rsidSect="00C9114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8007B"/>
    <w:multiLevelType w:val="hybridMultilevel"/>
    <w:tmpl w:val="145EE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B6"/>
    <w:rsid w:val="000D3B0B"/>
    <w:rsid w:val="00190883"/>
    <w:rsid w:val="002D4A10"/>
    <w:rsid w:val="002F2871"/>
    <w:rsid w:val="002F494A"/>
    <w:rsid w:val="0037255F"/>
    <w:rsid w:val="00385C8B"/>
    <w:rsid w:val="003B0612"/>
    <w:rsid w:val="00856507"/>
    <w:rsid w:val="0087265E"/>
    <w:rsid w:val="00910D81"/>
    <w:rsid w:val="00985524"/>
    <w:rsid w:val="009D73C1"/>
    <w:rsid w:val="00A6719F"/>
    <w:rsid w:val="00B77E2D"/>
    <w:rsid w:val="00C72B54"/>
    <w:rsid w:val="00C9114C"/>
    <w:rsid w:val="00CD36D8"/>
    <w:rsid w:val="00D06EFF"/>
    <w:rsid w:val="00D2752B"/>
    <w:rsid w:val="00D922E8"/>
    <w:rsid w:val="00E61B96"/>
    <w:rsid w:val="00F34837"/>
    <w:rsid w:val="00F57A5F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C424"/>
  <w15:chartTrackingRefBased/>
  <w15:docId w15:val="{5B821378-6B37-47A2-A3A6-7D663A81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Дубовский Александр Борисович</dc:creator>
  <cp:keywords/>
  <dc:description/>
  <cp:lastModifiedBy>Ткаченя Артур Леонидович</cp:lastModifiedBy>
  <cp:revision>5</cp:revision>
  <cp:lastPrinted>2024-02-26T12:49:00Z</cp:lastPrinted>
  <dcterms:created xsi:type="dcterms:W3CDTF">2024-02-29T07:49:00Z</dcterms:created>
  <dcterms:modified xsi:type="dcterms:W3CDTF">2024-02-29T08:07:00Z</dcterms:modified>
</cp:coreProperties>
</file>