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CBEA5" w14:textId="787701B6" w:rsidR="008F765A" w:rsidRPr="00CE7DA2" w:rsidRDefault="00555937" w:rsidP="00011E41">
      <w:pPr>
        <w:ind w:firstLine="426"/>
        <w:jc w:val="center"/>
        <w:rPr>
          <w:b/>
          <w:bCs/>
          <w:shd w:val="clear" w:color="auto" w:fill="FFFFFF"/>
        </w:rPr>
      </w:pPr>
      <w:r w:rsidRPr="00CE7DA2">
        <w:rPr>
          <w:b/>
          <w:bCs/>
          <w:shd w:val="clear" w:color="auto" w:fill="FFFFFF"/>
        </w:rPr>
        <w:t>Анализ изменений параметров микроциркуляторно-тканевых систем организма человека во время сна</w:t>
      </w:r>
      <w:r w:rsidR="007A5F58">
        <w:rPr>
          <w:b/>
          <w:bCs/>
          <w:shd w:val="clear" w:color="auto" w:fill="FFFFFF"/>
        </w:rPr>
        <w:t xml:space="preserve"> </w:t>
      </w:r>
      <w:r w:rsidR="00CE7DA2">
        <w:rPr>
          <w:b/>
          <w:bCs/>
          <w:shd w:val="clear" w:color="auto" w:fill="FFFFFF"/>
        </w:rPr>
        <w:br/>
      </w:r>
      <w:r w:rsidRPr="00CE7DA2">
        <w:rPr>
          <w:b/>
          <w:bCs/>
          <w:shd w:val="clear" w:color="auto" w:fill="FFFFFF"/>
        </w:rPr>
        <w:t>с помощью портативных мультимодальных анализаторов</w:t>
      </w:r>
      <w:r w:rsidRPr="00CE7DA2" w:rsidDel="00555937">
        <w:rPr>
          <w:b/>
          <w:bCs/>
          <w:shd w:val="clear" w:color="auto" w:fill="FFFFFF"/>
        </w:rPr>
        <w:t xml:space="preserve"> </w:t>
      </w:r>
    </w:p>
    <w:p w14:paraId="71DA6BD9" w14:textId="77777777" w:rsidR="00BC0362" w:rsidRPr="00281B9B" w:rsidRDefault="008F765A" w:rsidP="00011E41">
      <w:pPr>
        <w:ind w:firstLine="426"/>
        <w:jc w:val="center"/>
        <w:rPr>
          <w:rStyle w:val="a3"/>
          <w:b/>
          <w:bCs/>
          <w:shd w:val="clear" w:color="auto" w:fill="FFFFFF"/>
        </w:rPr>
      </w:pPr>
      <w:r w:rsidRPr="00281B9B">
        <w:rPr>
          <w:rStyle w:val="a3"/>
          <w:b/>
          <w:bCs/>
          <w:shd w:val="clear" w:color="auto" w:fill="FFFFFF"/>
        </w:rPr>
        <w:t>Локтионова Ю.И</w:t>
      </w:r>
      <w:r w:rsidR="00BC53DF" w:rsidRPr="00281B9B">
        <w:rPr>
          <w:rStyle w:val="a3"/>
          <w:b/>
          <w:bCs/>
          <w:shd w:val="clear" w:color="auto" w:fill="FFFFFF"/>
        </w:rPr>
        <w:t>.</w:t>
      </w:r>
    </w:p>
    <w:p w14:paraId="63684E9A" w14:textId="77777777" w:rsidR="00B60661" w:rsidRPr="00281B9B" w:rsidRDefault="003A7D50" w:rsidP="00011E41">
      <w:pPr>
        <w:ind w:firstLine="426"/>
        <w:jc w:val="center"/>
        <w:rPr>
          <w:rStyle w:val="a3"/>
          <w:shd w:val="clear" w:color="auto" w:fill="FFFFFF"/>
        </w:rPr>
      </w:pPr>
      <w:r w:rsidRPr="00281B9B">
        <w:rPr>
          <w:i/>
          <w:shd w:val="clear" w:color="auto" w:fill="FFFFFF"/>
        </w:rPr>
        <w:t>аспирант</w:t>
      </w:r>
    </w:p>
    <w:p w14:paraId="339C6401" w14:textId="77777777" w:rsidR="003C665C" w:rsidRPr="00281B9B" w:rsidRDefault="000B105D" w:rsidP="000B105D">
      <w:pPr>
        <w:spacing w:after="200"/>
        <w:ind w:firstLine="426"/>
        <w:jc w:val="center"/>
        <w:rPr>
          <w:rStyle w:val="a3"/>
          <w:shd w:val="clear" w:color="auto" w:fill="FFFFFF"/>
        </w:rPr>
      </w:pPr>
      <w:r w:rsidRPr="00281B9B">
        <w:rPr>
          <w:rStyle w:val="a3"/>
          <w:shd w:val="clear" w:color="auto" w:fill="FFFFFF"/>
        </w:rPr>
        <w:t>Орловский государственный университет имени И.С. Тургенева</w:t>
      </w:r>
      <w:r w:rsidR="00145725" w:rsidRPr="00281B9B">
        <w:rPr>
          <w:rStyle w:val="a3"/>
          <w:shd w:val="clear" w:color="auto" w:fill="FFFFFF"/>
        </w:rPr>
        <w:t>,</w:t>
      </w:r>
      <w:r w:rsidR="00145725" w:rsidRPr="00281B9B">
        <w:rPr>
          <w:rStyle w:val="apple-converted-space"/>
          <w:i/>
          <w:iCs/>
          <w:shd w:val="clear" w:color="auto" w:fill="FFFFFF"/>
        </w:rPr>
        <w:t> </w:t>
      </w:r>
      <w:r w:rsidRPr="00281B9B">
        <w:rPr>
          <w:rStyle w:val="a3"/>
          <w:shd w:val="clear" w:color="auto" w:fill="FFFFFF"/>
        </w:rPr>
        <w:t>Орел</w:t>
      </w:r>
      <w:r w:rsidR="00145725" w:rsidRPr="00281B9B">
        <w:rPr>
          <w:rStyle w:val="a3"/>
          <w:shd w:val="clear" w:color="auto" w:fill="FFFFFF"/>
        </w:rPr>
        <w:t>, Россия</w:t>
      </w:r>
      <w:r w:rsidR="00145725" w:rsidRPr="00281B9B">
        <w:rPr>
          <w:i/>
          <w:iCs/>
          <w:shd w:val="clear" w:color="auto" w:fill="FFFFFF"/>
        </w:rPr>
        <w:br/>
      </w:r>
      <w:r w:rsidR="00145725" w:rsidRPr="00281B9B">
        <w:rPr>
          <w:rStyle w:val="a3"/>
          <w:shd w:val="clear" w:color="auto" w:fill="FFFFFF"/>
        </w:rPr>
        <w:t>E–</w:t>
      </w:r>
      <w:proofErr w:type="spellStart"/>
      <w:r w:rsidR="00145725" w:rsidRPr="00281B9B">
        <w:rPr>
          <w:rStyle w:val="a3"/>
          <w:shd w:val="clear" w:color="auto" w:fill="FFFFFF"/>
        </w:rPr>
        <w:t>mail</w:t>
      </w:r>
      <w:proofErr w:type="spellEnd"/>
      <w:r w:rsidR="00145725" w:rsidRPr="00281B9B">
        <w:rPr>
          <w:rStyle w:val="a3"/>
          <w:i w:val="0"/>
          <w:shd w:val="clear" w:color="auto" w:fill="FFFFFF"/>
        </w:rPr>
        <w:t xml:space="preserve">: </w:t>
      </w:r>
      <w:proofErr w:type="spellStart"/>
      <w:r w:rsidRPr="00281B9B">
        <w:rPr>
          <w:rStyle w:val="a3"/>
          <w:shd w:val="clear" w:color="auto" w:fill="FFFFFF"/>
          <w:lang w:val="en-US"/>
        </w:rPr>
        <w:t>julya</w:t>
      </w:r>
      <w:proofErr w:type="spellEnd"/>
      <w:r w:rsidRPr="00281B9B">
        <w:rPr>
          <w:rStyle w:val="a3"/>
          <w:shd w:val="clear" w:color="auto" w:fill="FFFFFF"/>
        </w:rPr>
        <w:t>-</w:t>
      </w:r>
      <w:proofErr w:type="spellStart"/>
      <w:r w:rsidRPr="00281B9B">
        <w:rPr>
          <w:rStyle w:val="a3"/>
          <w:shd w:val="clear" w:color="auto" w:fill="FFFFFF"/>
          <w:lang w:val="en-US"/>
        </w:rPr>
        <w:t>loktionova</w:t>
      </w:r>
      <w:proofErr w:type="spellEnd"/>
      <w:r w:rsidRPr="00281B9B">
        <w:rPr>
          <w:rStyle w:val="a3"/>
          <w:shd w:val="clear" w:color="auto" w:fill="FFFFFF"/>
        </w:rPr>
        <w:t>@</w:t>
      </w:r>
      <w:r w:rsidRPr="00281B9B">
        <w:rPr>
          <w:rStyle w:val="a3"/>
          <w:shd w:val="clear" w:color="auto" w:fill="FFFFFF"/>
          <w:lang w:val="en-US"/>
        </w:rPr>
        <w:t>mail</w:t>
      </w:r>
      <w:r w:rsidRPr="00281B9B">
        <w:rPr>
          <w:rStyle w:val="a3"/>
          <w:shd w:val="clear" w:color="auto" w:fill="FFFFFF"/>
        </w:rPr>
        <w:t>.</w:t>
      </w:r>
      <w:proofErr w:type="spellStart"/>
      <w:r w:rsidRPr="00281B9B">
        <w:rPr>
          <w:rStyle w:val="a3"/>
          <w:shd w:val="clear" w:color="auto" w:fill="FFFFFF"/>
          <w:lang w:val="en-US"/>
        </w:rPr>
        <w:t>ru</w:t>
      </w:r>
      <w:proofErr w:type="spellEnd"/>
    </w:p>
    <w:p w14:paraId="11B55016" w14:textId="77777777" w:rsidR="00D10A2B" w:rsidRPr="00281B9B" w:rsidRDefault="00D10A2B" w:rsidP="009409BA">
      <w:pPr>
        <w:ind w:firstLine="397"/>
        <w:jc w:val="both"/>
      </w:pPr>
      <w:r w:rsidRPr="00281B9B">
        <w:t>Сон</w:t>
      </w:r>
      <w:r w:rsidR="00DD62B7" w:rsidRPr="00281B9B">
        <w:t xml:space="preserve"> </w:t>
      </w:r>
      <w:r w:rsidRPr="00281B9B">
        <w:t>является важнейшим биологическим процессом, определяющим здоровье и работоспособность человека. К основным функциям сна можно отнести восстановление энергии, консолидацию памяти, регенерацию биологических тканей, активацию иммунной системы</w:t>
      </w:r>
      <w:r w:rsidR="007E796E" w:rsidRPr="00281B9B">
        <w:t xml:space="preserve"> и формирование поведенческих сценариев. </w:t>
      </w:r>
      <w:r w:rsidR="00160D8D" w:rsidRPr="00281B9B">
        <w:t>Д</w:t>
      </w:r>
      <w:r w:rsidR="00F1084C" w:rsidRPr="00281B9B">
        <w:t xml:space="preserve">аже кратковременные изменения привычного режима, такие как смена часовых поясов или депривация сна, </w:t>
      </w:r>
      <w:r w:rsidR="00106D8C" w:rsidRPr="00281B9B">
        <w:t>ухудш</w:t>
      </w:r>
      <w:r w:rsidR="009409BA" w:rsidRPr="00281B9B">
        <w:t>ают</w:t>
      </w:r>
      <w:r w:rsidR="00106D8C" w:rsidRPr="00281B9B">
        <w:t xml:space="preserve"> когнитивные способности, </w:t>
      </w:r>
      <w:r w:rsidR="009409BA" w:rsidRPr="00281B9B">
        <w:t>а</w:t>
      </w:r>
      <w:r w:rsidR="00106D8C" w:rsidRPr="00281B9B">
        <w:t xml:space="preserve"> в долгосрочной перспективе привод</w:t>
      </w:r>
      <w:r w:rsidR="009409BA" w:rsidRPr="00281B9B">
        <w:t>ят</w:t>
      </w:r>
      <w:r w:rsidR="00106D8C" w:rsidRPr="00281B9B">
        <w:t xml:space="preserve"> к развитию заболеваний различной этиологии. </w:t>
      </w:r>
    </w:p>
    <w:p w14:paraId="73CE07AC" w14:textId="77777777" w:rsidR="008D4544" w:rsidRPr="00281B9B" w:rsidRDefault="00160D8D" w:rsidP="009409BA">
      <w:pPr>
        <w:ind w:firstLine="397"/>
        <w:jc w:val="both"/>
      </w:pPr>
      <w:r w:rsidRPr="00281B9B">
        <w:t>Несмотря на активное изучение сна, неоправданно мало внимания уделяется микроциркуляторно-тканевым системам (МТС) организма человека. МТС представляют собой структурно-функциональную единицу биоткани, в которой начинаются метаболические процессы и каскад адаптационных реакций, также именно МТС первыми вовлекаются в патологические изменения</w:t>
      </w:r>
      <w:r w:rsidR="00851A7D">
        <w:t xml:space="preserve"> </w:t>
      </w:r>
      <w:r w:rsidR="00851A7D" w:rsidRPr="00182A3E">
        <w:t>[1]</w:t>
      </w:r>
      <w:r w:rsidRPr="00281B9B">
        <w:t xml:space="preserve">. </w:t>
      </w:r>
      <w:r w:rsidR="00B925DA">
        <w:t>Ц</w:t>
      </w:r>
      <w:r w:rsidR="008D4544" w:rsidRPr="00281B9B">
        <w:t xml:space="preserve">елью </w:t>
      </w:r>
      <w:r w:rsidR="007E3CC2">
        <w:t>данной</w:t>
      </w:r>
      <w:r w:rsidR="008D4544" w:rsidRPr="00281B9B">
        <w:t xml:space="preserve"> работы явл</w:t>
      </w:r>
      <w:r w:rsidR="007E3CC2">
        <w:t>яется</w:t>
      </w:r>
      <w:r w:rsidR="008D4544" w:rsidRPr="00281B9B">
        <w:t xml:space="preserve"> </w:t>
      </w:r>
      <w:r w:rsidR="007E3CC2">
        <w:t xml:space="preserve">анализ </w:t>
      </w:r>
      <w:r w:rsidR="007E3CC2" w:rsidRPr="007E3CC2">
        <w:t xml:space="preserve">изменений параметров </w:t>
      </w:r>
      <w:r w:rsidR="007E3CC2">
        <w:t xml:space="preserve">МТС </w:t>
      </w:r>
      <w:r w:rsidR="007E3CC2" w:rsidRPr="007E3CC2">
        <w:t>организма человека во время сна с помощью портативных мультимодальных анализаторов</w:t>
      </w:r>
      <w:r w:rsidR="008D4544" w:rsidRPr="00281B9B">
        <w:t xml:space="preserve"> для диагностики сомнологических расстройств и оценки динамики их терапии. </w:t>
      </w:r>
    </w:p>
    <w:p w14:paraId="42094DB7" w14:textId="77777777" w:rsidR="002A7E11" w:rsidRPr="00281B9B" w:rsidRDefault="00160D8D" w:rsidP="009409BA">
      <w:pPr>
        <w:ind w:firstLine="397"/>
        <w:jc w:val="both"/>
        <w:rPr>
          <w:iCs/>
        </w:rPr>
      </w:pPr>
      <w:r w:rsidRPr="00281B9B">
        <w:rPr>
          <w:iCs/>
        </w:rPr>
        <w:t xml:space="preserve">Для проведения исследований </w:t>
      </w:r>
      <w:r w:rsidR="002A7E11" w:rsidRPr="00281B9B">
        <w:rPr>
          <w:iCs/>
        </w:rPr>
        <w:t>разработан специальный протокол для д</w:t>
      </w:r>
      <w:r w:rsidR="00851A7D">
        <w:rPr>
          <w:iCs/>
        </w:rPr>
        <w:t>лительного</w:t>
      </w:r>
      <w:r w:rsidR="009409BA" w:rsidRPr="00281B9B">
        <w:rPr>
          <w:iCs/>
        </w:rPr>
        <w:t xml:space="preserve"> </w:t>
      </w:r>
      <w:r w:rsidR="002A7E11" w:rsidRPr="00281B9B">
        <w:rPr>
          <w:iCs/>
        </w:rPr>
        <w:t xml:space="preserve">мониторинга </w:t>
      </w:r>
      <w:r w:rsidR="00851A7D">
        <w:rPr>
          <w:iCs/>
        </w:rPr>
        <w:t xml:space="preserve">параметров </w:t>
      </w:r>
      <w:r w:rsidRPr="00281B9B">
        <w:rPr>
          <w:iCs/>
        </w:rPr>
        <w:t>МТС</w:t>
      </w:r>
      <w:r w:rsidR="002A7E11" w:rsidRPr="00281B9B">
        <w:rPr>
          <w:iCs/>
        </w:rPr>
        <w:t xml:space="preserve"> с помощью </w:t>
      </w:r>
      <w:r w:rsidR="009409BA" w:rsidRPr="00281B9B">
        <w:rPr>
          <w:iCs/>
        </w:rPr>
        <w:t>портативных</w:t>
      </w:r>
      <w:r w:rsidR="002A7E11" w:rsidRPr="00281B9B">
        <w:rPr>
          <w:iCs/>
        </w:rPr>
        <w:t xml:space="preserve"> мультимодальных устройств </w:t>
      </w:r>
      <w:r w:rsidR="009409BA" w:rsidRPr="00281B9B">
        <w:rPr>
          <w:iCs/>
        </w:rPr>
        <w:t>«ЛАЗМА ПФ»</w:t>
      </w:r>
      <w:r w:rsidRPr="00281B9B">
        <w:rPr>
          <w:iCs/>
        </w:rPr>
        <w:t xml:space="preserve"> </w:t>
      </w:r>
      <w:r w:rsidR="002A7E11" w:rsidRPr="00281B9B">
        <w:rPr>
          <w:iCs/>
        </w:rPr>
        <w:t xml:space="preserve">(ООО </w:t>
      </w:r>
      <w:r w:rsidR="009409BA" w:rsidRPr="00281B9B">
        <w:rPr>
          <w:iCs/>
        </w:rPr>
        <w:t>НПП «</w:t>
      </w:r>
      <w:r w:rsidR="002A7E11" w:rsidRPr="00281B9B">
        <w:rPr>
          <w:iCs/>
        </w:rPr>
        <w:t>ЛАЗМА</w:t>
      </w:r>
      <w:r w:rsidR="009409BA" w:rsidRPr="00281B9B">
        <w:rPr>
          <w:iCs/>
        </w:rPr>
        <w:t>», г. Москва) с</w:t>
      </w:r>
      <w:r w:rsidR="002A7E11" w:rsidRPr="00281B9B">
        <w:rPr>
          <w:iCs/>
        </w:rPr>
        <w:t xml:space="preserve"> одновременн</w:t>
      </w:r>
      <w:r w:rsidR="009409BA" w:rsidRPr="00281B9B">
        <w:rPr>
          <w:iCs/>
        </w:rPr>
        <w:t>ой</w:t>
      </w:r>
      <w:r w:rsidRPr="00281B9B">
        <w:rPr>
          <w:iCs/>
        </w:rPr>
        <w:t xml:space="preserve"> </w:t>
      </w:r>
      <w:r w:rsidR="002A7E11" w:rsidRPr="00281B9B">
        <w:rPr>
          <w:iCs/>
        </w:rPr>
        <w:t>регистраци</w:t>
      </w:r>
      <w:r w:rsidR="009409BA" w:rsidRPr="00281B9B">
        <w:rPr>
          <w:iCs/>
        </w:rPr>
        <w:t>ей</w:t>
      </w:r>
      <w:r w:rsidR="002A7E11" w:rsidRPr="00281B9B">
        <w:rPr>
          <w:iCs/>
        </w:rPr>
        <w:t xml:space="preserve"> электроэнцефалографии (ЭЭГ) с помощью </w:t>
      </w:r>
      <w:r w:rsidR="009409BA" w:rsidRPr="00281B9B">
        <w:rPr>
          <w:iCs/>
        </w:rPr>
        <w:t>электроэнцефалографа НейронСпектр</w:t>
      </w:r>
      <w:r w:rsidR="002A7E11" w:rsidRPr="00281B9B">
        <w:rPr>
          <w:iCs/>
        </w:rPr>
        <w:t>-3 (</w:t>
      </w:r>
      <w:r w:rsidR="009409BA" w:rsidRPr="00281B9B">
        <w:rPr>
          <w:iCs/>
        </w:rPr>
        <w:t>ООО «</w:t>
      </w:r>
      <w:r w:rsidR="002A7E11" w:rsidRPr="00281B9B">
        <w:rPr>
          <w:iCs/>
        </w:rPr>
        <w:t>НЕЙРОСОФТ</w:t>
      </w:r>
      <w:r w:rsidR="009409BA" w:rsidRPr="00281B9B">
        <w:rPr>
          <w:iCs/>
        </w:rPr>
        <w:t>»</w:t>
      </w:r>
      <w:r w:rsidR="002A7E11" w:rsidRPr="00281B9B">
        <w:rPr>
          <w:iCs/>
        </w:rPr>
        <w:t>,</w:t>
      </w:r>
      <w:r w:rsidR="009409BA" w:rsidRPr="00281B9B">
        <w:rPr>
          <w:iCs/>
        </w:rPr>
        <w:t xml:space="preserve"> г.</w:t>
      </w:r>
      <w:r w:rsidR="002A7E11" w:rsidRPr="00281B9B">
        <w:rPr>
          <w:iCs/>
        </w:rPr>
        <w:t xml:space="preserve"> </w:t>
      </w:r>
      <w:r w:rsidR="009409BA" w:rsidRPr="00281B9B">
        <w:rPr>
          <w:iCs/>
        </w:rPr>
        <w:t>Иваново</w:t>
      </w:r>
      <w:r w:rsidR="002A7E11" w:rsidRPr="00281B9B">
        <w:rPr>
          <w:iCs/>
        </w:rPr>
        <w:t xml:space="preserve">). </w:t>
      </w:r>
      <w:r w:rsidR="009409BA" w:rsidRPr="00281B9B">
        <w:rPr>
          <w:iCs/>
        </w:rPr>
        <w:t xml:space="preserve">Данные </w:t>
      </w:r>
      <w:r w:rsidR="002A7E11" w:rsidRPr="00281B9B">
        <w:rPr>
          <w:iCs/>
        </w:rPr>
        <w:t>анализаторы</w:t>
      </w:r>
      <w:r w:rsidRPr="00281B9B">
        <w:rPr>
          <w:iCs/>
        </w:rPr>
        <w:t xml:space="preserve"> </w:t>
      </w:r>
      <w:r w:rsidR="002A7E11" w:rsidRPr="00281B9B">
        <w:rPr>
          <w:iCs/>
        </w:rPr>
        <w:t>реализуют оптические неинвазивные методы диагностики для</w:t>
      </w:r>
      <w:r w:rsidRPr="00281B9B">
        <w:rPr>
          <w:iCs/>
        </w:rPr>
        <w:t xml:space="preserve"> </w:t>
      </w:r>
      <w:r w:rsidR="002A7E11" w:rsidRPr="00281B9B">
        <w:rPr>
          <w:iCs/>
        </w:rPr>
        <w:t>регистрации параметров периферического кровотока</w:t>
      </w:r>
      <w:r w:rsidR="009409BA" w:rsidRPr="00281B9B">
        <w:rPr>
          <w:iCs/>
        </w:rPr>
        <w:t xml:space="preserve"> </w:t>
      </w:r>
      <w:r w:rsidR="00851A7D">
        <w:rPr>
          <w:iCs/>
        </w:rPr>
        <w:t>с помощью</w:t>
      </w:r>
      <w:r w:rsidR="002A7E11" w:rsidRPr="00281B9B">
        <w:rPr>
          <w:iCs/>
        </w:rPr>
        <w:t xml:space="preserve"> метод</w:t>
      </w:r>
      <w:r w:rsidR="00851A7D">
        <w:rPr>
          <w:iCs/>
        </w:rPr>
        <w:t>а</w:t>
      </w:r>
      <w:r w:rsidR="002A7E11" w:rsidRPr="00281B9B">
        <w:rPr>
          <w:iCs/>
        </w:rPr>
        <w:t xml:space="preserve"> лазерной допплеровской</w:t>
      </w:r>
      <w:r w:rsidRPr="00281B9B">
        <w:rPr>
          <w:iCs/>
        </w:rPr>
        <w:t xml:space="preserve"> </w:t>
      </w:r>
      <w:r w:rsidR="002A7E11" w:rsidRPr="00281B9B">
        <w:rPr>
          <w:iCs/>
        </w:rPr>
        <w:t>флоуметрии (ЛДФ) и окислительного метаболизма тканей</w:t>
      </w:r>
      <w:r w:rsidR="009409BA" w:rsidRPr="00281B9B">
        <w:rPr>
          <w:iCs/>
        </w:rPr>
        <w:t xml:space="preserve"> </w:t>
      </w:r>
      <w:r w:rsidR="00851A7D">
        <w:rPr>
          <w:iCs/>
        </w:rPr>
        <w:t>с помощью</w:t>
      </w:r>
      <w:r w:rsidR="002A7E11" w:rsidRPr="00281B9B">
        <w:rPr>
          <w:iCs/>
        </w:rPr>
        <w:t xml:space="preserve"> метод</w:t>
      </w:r>
      <w:r w:rsidR="00851A7D">
        <w:rPr>
          <w:iCs/>
        </w:rPr>
        <w:t>а</w:t>
      </w:r>
      <w:r w:rsidRPr="00281B9B">
        <w:rPr>
          <w:iCs/>
        </w:rPr>
        <w:t xml:space="preserve"> </w:t>
      </w:r>
      <w:r w:rsidR="002A7E11" w:rsidRPr="00281B9B">
        <w:rPr>
          <w:iCs/>
        </w:rPr>
        <w:t>флуоресцентной спектроскопии (ФС) [</w:t>
      </w:r>
      <w:r w:rsidR="00851A7D" w:rsidRPr="00182A3E">
        <w:rPr>
          <w:iCs/>
        </w:rPr>
        <w:t>2</w:t>
      </w:r>
      <w:r w:rsidR="002A7E11" w:rsidRPr="00281B9B">
        <w:rPr>
          <w:iCs/>
        </w:rPr>
        <w:t>].</w:t>
      </w:r>
      <w:r w:rsidR="00CE1814">
        <w:rPr>
          <w:iCs/>
        </w:rPr>
        <w:t xml:space="preserve"> Кроме того, был разработан специальный</w:t>
      </w:r>
      <w:r w:rsidR="00182A3E">
        <w:rPr>
          <w:iCs/>
        </w:rPr>
        <w:t xml:space="preserve"> </w:t>
      </w:r>
      <w:r w:rsidR="00CE1814">
        <w:rPr>
          <w:iCs/>
        </w:rPr>
        <w:t>режим работы ФС-канала на длине волны возбуждения эндогенной флуоресценции 3</w:t>
      </w:r>
      <w:r w:rsidR="00182A3E" w:rsidRPr="00182A3E">
        <w:rPr>
          <w:iCs/>
        </w:rPr>
        <w:t>65</w:t>
      </w:r>
      <w:r w:rsidR="00CE1814">
        <w:rPr>
          <w:iCs/>
        </w:rPr>
        <w:t xml:space="preserve"> нм, заключающийся</w:t>
      </w:r>
      <w:r w:rsidR="00182A3E" w:rsidRPr="00182A3E">
        <w:rPr>
          <w:iCs/>
        </w:rPr>
        <w:t xml:space="preserve"> </w:t>
      </w:r>
      <w:r w:rsidR="00182A3E">
        <w:rPr>
          <w:iCs/>
        </w:rPr>
        <w:t xml:space="preserve">в импульсном режиме работы светодиода </w:t>
      </w:r>
      <w:r w:rsidR="001A7084">
        <w:rPr>
          <w:iCs/>
        </w:rPr>
        <w:t xml:space="preserve">со </w:t>
      </w:r>
      <w:r w:rsidR="009A2830">
        <w:rPr>
          <w:iCs/>
        </w:rPr>
        <w:t>врем</w:t>
      </w:r>
      <w:r w:rsidR="001A7084">
        <w:rPr>
          <w:iCs/>
        </w:rPr>
        <w:t>енем</w:t>
      </w:r>
      <w:r w:rsidR="009A2830">
        <w:rPr>
          <w:iCs/>
        </w:rPr>
        <w:t xml:space="preserve"> излучения 125 мс</w:t>
      </w:r>
      <w:r w:rsidR="001A7084">
        <w:rPr>
          <w:iCs/>
        </w:rPr>
        <w:t xml:space="preserve"> и </w:t>
      </w:r>
      <w:r w:rsidR="009A2830">
        <w:rPr>
          <w:iCs/>
        </w:rPr>
        <w:t>скважность</w:t>
      </w:r>
      <w:r w:rsidR="001A7084">
        <w:rPr>
          <w:iCs/>
        </w:rPr>
        <w:t>ю</w:t>
      </w:r>
      <w:r w:rsidR="009A2830">
        <w:rPr>
          <w:iCs/>
        </w:rPr>
        <w:t xml:space="preserve"> 8</w:t>
      </w:r>
      <w:r w:rsidR="00182A3E">
        <w:rPr>
          <w:iCs/>
        </w:rPr>
        <w:t>, что позволяет безопасно осуществлять длительный мониторинг МТС организма человека.</w:t>
      </w:r>
    </w:p>
    <w:p w14:paraId="79F7459C" w14:textId="77777777" w:rsidR="00D67EFF" w:rsidRPr="00281B9B" w:rsidRDefault="00D67EFF" w:rsidP="00D67EFF">
      <w:pPr>
        <w:ind w:firstLine="397"/>
        <w:jc w:val="both"/>
      </w:pPr>
      <w:r w:rsidRPr="00281B9B">
        <w:t xml:space="preserve">Два </w:t>
      </w:r>
      <w:r w:rsidRPr="00281B9B">
        <w:rPr>
          <w:iCs/>
        </w:rPr>
        <w:t xml:space="preserve">портативных анализатора </w:t>
      </w:r>
      <w:r w:rsidRPr="00281B9B">
        <w:t xml:space="preserve">закреплялись симметрично справа и слева на ладонной поверхности проксимальных фаланг средних пальцев. Измерения проводились на </w:t>
      </w:r>
      <w:r w:rsidR="00182A3E">
        <w:t>6</w:t>
      </w:r>
      <w:r w:rsidR="00182A3E" w:rsidRPr="00281B9B">
        <w:t xml:space="preserve"> </w:t>
      </w:r>
      <w:r w:rsidRPr="00281B9B">
        <w:t>условно-здоровых добровольцах</w:t>
      </w:r>
      <w:r w:rsidR="00182A3E">
        <w:t xml:space="preserve"> в возрасте от 20 до 40 лет</w:t>
      </w:r>
      <w:r w:rsidRPr="00281B9B">
        <w:t>, не страдающих от регулярных нарушений сна</w:t>
      </w:r>
      <w:r w:rsidR="00182A3E">
        <w:t xml:space="preserve"> и заболеваний сердечно-сосудистой системы</w:t>
      </w:r>
      <w:r w:rsidRPr="00281B9B">
        <w:t xml:space="preserve">.  </w:t>
      </w:r>
      <w:r w:rsidR="00C61801" w:rsidRPr="00281B9B">
        <w:t>Регистрация параметров МТС</w:t>
      </w:r>
      <w:r w:rsidR="00FC77AC">
        <w:t xml:space="preserve"> (</w:t>
      </w:r>
      <w:r w:rsidR="00182A3E">
        <w:t xml:space="preserve">показателя микроциркуляции крови, </w:t>
      </w:r>
      <w:r w:rsidR="00275A87">
        <w:t xml:space="preserve">нутритивного </w:t>
      </w:r>
      <w:r w:rsidR="00182A3E">
        <w:t>кровоток</w:t>
      </w:r>
      <w:r w:rsidR="00275A87">
        <w:t>а</w:t>
      </w:r>
      <w:r w:rsidR="00182A3E">
        <w:t xml:space="preserve">, амплитуд эндотелиального, нейрогенного, миогенного, дыхательного и сердечного механизмов регуляция микрокровотока, </w:t>
      </w:r>
      <w:r w:rsidR="00182A3E" w:rsidRPr="00281B9B">
        <w:t>нормированн</w:t>
      </w:r>
      <w:r w:rsidR="00275A87">
        <w:t>ой</w:t>
      </w:r>
      <w:r w:rsidR="00182A3E" w:rsidRPr="00281B9B">
        <w:t xml:space="preserve"> амплитуд</w:t>
      </w:r>
      <w:r w:rsidR="00275A87">
        <w:t>ы</w:t>
      </w:r>
      <w:r w:rsidR="00182A3E" w:rsidRPr="00281B9B">
        <w:t xml:space="preserve"> </w:t>
      </w:r>
      <w:r w:rsidR="00182A3E">
        <w:t xml:space="preserve">интенсивности </w:t>
      </w:r>
      <w:r w:rsidR="00182A3E" w:rsidRPr="00281B9B">
        <w:t>флуоресценции NADH</w:t>
      </w:r>
      <w:r w:rsidR="00182A3E">
        <w:t>, показател</w:t>
      </w:r>
      <w:r w:rsidR="00275A87">
        <w:t>я</w:t>
      </w:r>
      <w:r w:rsidR="00182A3E">
        <w:t xml:space="preserve"> окислительного метаболизма)</w:t>
      </w:r>
      <w:r w:rsidR="00C61801" w:rsidRPr="00281B9B">
        <w:t xml:space="preserve"> с одновременной записью ЭЭГ</w:t>
      </w:r>
      <w:r w:rsidRPr="00281B9B">
        <w:t xml:space="preserve"> </w:t>
      </w:r>
      <w:r w:rsidR="00C61801" w:rsidRPr="00281B9B">
        <w:t xml:space="preserve">проводилась </w:t>
      </w:r>
      <w:r w:rsidRPr="00281B9B">
        <w:t xml:space="preserve">во время </w:t>
      </w:r>
      <w:r w:rsidR="00A54AFC">
        <w:t xml:space="preserve">естественного </w:t>
      </w:r>
      <w:r w:rsidRPr="00281B9B">
        <w:t>ночного сна</w:t>
      </w:r>
      <w:r w:rsidR="00C61801" w:rsidRPr="00281B9B">
        <w:t xml:space="preserve"> двукратно на каждом волонтёре</w:t>
      </w:r>
      <w:r w:rsidRPr="00281B9B">
        <w:t xml:space="preserve"> в течение 4-7 часов. На основании ЭЭГ выдел</w:t>
      </w:r>
      <w:r w:rsidR="00C61801" w:rsidRPr="00281B9B">
        <w:t>ялись</w:t>
      </w:r>
      <w:r w:rsidRPr="00281B9B">
        <w:t xml:space="preserve"> 4 </w:t>
      </w:r>
      <w:r w:rsidR="00C61801" w:rsidRPr="00281B9B">
        <w:t>стадии</w:t>
      </w:r>
      <w:r w:rsidRPr="00281B9B">
        <w:t xml:space="preserve"> сна: NREM1 (</w:t>
      </w:r>
      <w:r w:rsidR="00C61801" w:rsidRPr="00281B9B">
        <w:t>дремота</w:t>
      </w:r>
      <w:r w:rsidRPr="00281B9B">
        <w:t>), NREM2 (</w:t>
      </w:r>
      <w:r w:rsidR="00C61801" w:rsidRPr="00281B9B">
        <w:t>лёгкий сон</w:t>
      </w:r>
      <w:r w:rsidRPr="00281B9B">
        <w:t xml:space="preserve">), NREM3 </w:t>
      </w:r>
      <w:r w:rsidR="00C61801" w:rsidRPr="00281B9B">
        <w:t>(глубокий сон</w:t>
      </w:r>
      <w:r w:rsidRPr="00281B9B">
        <w:t>), REM (</w:t>
      </w:r>
      <w:r w:rsidR="00C61801" w:rsidRPr="00281B9B">
        <w:t>быстрый сон</w:t>
      </w:r>
      <w:r w:rsidRPr="00281B9B">
        <w:t>) и бодрствование.</w:t>
      </w:r>
    </w:p>
    <w:p w14:paraId="1E36739A" w14:textId="77777777" w:rsidR="00C61801" w:rsidRPr="00281B9B" w:rsidRDefault="00D67EFF" w:rsidP="00D67EFF">
      <w:pPr>
        <w:ind w:firstLine="397"/>
        <w:jc w:val="both"/>
      </w:pPr>
      <w:r w:rsidRPr="00281B9B">
        <w:t xml:space="preserve">Анализ экспериментальных данных показал, что </w:t>
      </w:r>
      <w:r w:rsidR="00F0726D" w:rsidRPr="00281B9B">
        <w:t xml:space="preserve">стадия быстрого сна характеризуется увеличением модуляции кровотока со стороны активных механизмов регуляции, что подтверждается как увеличением эндотелиальных, нейрогенных и миогенных амплитуд колебаний, так и ростом среднеквадратического отклонения (статистически значимая разница была подтверждена U-критерием Манна-Уитни, </w:t>
      </w:r>
      <w:r w:rsidR="00F0726D" w:rsidRPr="00281B9B">
        <w:lastRenderedPageBreak/>
        <w:t>р </w:t>
      </w:r>
      <w:proofErr w:type="gramStart"/>
      <w:r w:rsidR="00F0726D" w:rsidRPr="00281B9B">
        <w:t>&lt; 0</w:t>
      </w:r>
      <w:proofErr w:type="gramEnd"/>
      <w:r w:rsidR="00F0726D" w:rsidRPr="00281B9B">
        <w:t xml:space="preserve">,05). </w:t>
      </w:r>
      <w:r w:rsidRPr="00281B9B">
        <w:t>В то же время</w:t>
      </w:r>
      <w:r w:rsidR="009D21ED">
        <w:t>,</w:t>
      </w:r>
      <w:r w:rsidR="00F0726D" w:rsidRPr="00281B9B">
        <w:t xml:space="preserve"> в утренние часы</w:t>
      </w:r>
      <w:r w:rsidRPr="00281B9B">
        <w:t xml:space="preserve"> наблюдается снижение норм</w:t>
      </w:r>
      <w:r w:rsidR="00F0726D" w:rsidRPr="00281B9B">
        <w:t>ированной</w:t>
      </w:r>
      <w:r w:rsidRPr="00281B9B">
        <w:t xml:space="preserve"> амплитуды </w:t>
      </w:r>
      <w:r w:rsidR="009D21ED">
        <w:t xml:space="preserve">интенсивности </w:t>
      </w:r>
      <w:r w:rsidRPr="00281B9B">
        <w:t>флуоресценции NADH, что свидетельствует о повышении активности окислительного метаболизма. Полученные результаты коррелируют с имеющейся информацией об активации симпатической</w:t>
      </w:r>
      <w:r w:rsidR="00281B9B" w:rsidRPr="00281B9B">
        <w:t xml:space="preserve"> нервной</w:t>
      </w:r>
      <w:r w:rsidRPr="00281B9B">
        <w:t xml:space="preserve"> системы во время быстрого сна [</w:t>
      </w:r>
      <w:r w:rsidR="009D21ED">
        <w:t>3</w:t>
      </w:r>
      <w:r w:rsidRPr="00281B9B">
        <w:t xml:space="preserve">].  Стоит отметить, что параметры </w:t>
      </w:r>
      <w:r w:rsidR="00281B9B" w:rsidRPr="00281B9B">
        <w:t xml:space="preserve">МТС </w:t>
      </w:r>
      <w:r w:rsidRPr="00281B9B">
        <w:t>(норм</w:t>
      </w:r>
      <w:r w:rsidR="00281B9B" w:rsidRPr="00281B9B">
        <w:t>ированная</w:t>
      </w:r>
      <w:r w:rsidRPr="00281B9B">
        <w:t xml:space="preserve"> амплитуда флуоресценции NADH, стандартное отклонение и амплитуда колебаний эндотелия, </w:t>
      </w:r>
      <w:r w:rsidR="00281B9B" w:rsidRPr="00281B9B">
        <w:t>нормированная на</w:t>
      </w:r>
      <w:r w:rsidRPr="00281B9B">
        <w:t xml:space="preserve"> показател</w:t>
      </w:r>
      <w:r w:rsidR="00281B9B" w:rsidRPr="00281B9B">
        <w:t>ь</w:t>
      </w:r>
      <w:r w:rsidRPr="00281B9B">
        <w:t xml:space="preserve"> микроциркуляции) показали возможность </w:t>
      </w:r>
      <w:r w:rsidR="00281B9B" w:rsidRPr="00281B9B">
        <w:t>выделения стадий</w:t>
      </w:r>
      <w:r w:rsidRPr="00281B9B">
        <w:t xml:space="preserve"> сна без </w:t>
      </w:r>
      <w:r w:rsidR="009D21ED">
        <w:t xml:space="preserve">применения громоздкой и неудобной технологии </w:t>
      </w:r>
      <w:r w:rsidRPr="00281B9B">
        <w:t xml:space="preserve">ЭЭГ. </w:t>
      </w:r>
    </w:p>
    <w:p w14:paraId="29FD8D39" w14:textId="77777777" w:rsidR="009409BA" w:rsidRPr="00281B9B" w:rsidRDefault="00D67EFF" w:rsidP="00D67EFF">
      <w:pPr>
        <w:ind w:firstLine="397"/>
        <w:jc w:val="both"/>
      </w:pPr>
      <w:r w:rsidRPr="00281B9B">
        <w:t xml:space="preserve">Таким образом, благодаря </w:t>
      </w:r>
      <w:r w:rsidR="009D21ED">
        <w:t>применению</w:t>
      </w:r>
      <w:r w:rsidRPr="00281B9B">
        <w:t xml:space="preserve"> </w:t>
      </w:r>
      <w:r w:rsidR="00C61801" w:rsidRPr="00281B9B">
        <w:t xml:space="preserve">портативных мультимодальных анализаторов, реализующих методы </w:t>
      </w:r>
      <w:r w:rsidRPr="00281B9B">
        <w:t>ЛДФ и ФС</w:t>
      </w:r>
      <w:r w:rsidR="00C61801" w:rsidRPr="00281B9B">
        <w:t xml:space="preserve">, с одновременной регистрацией </w:t>
      </w:r>
      <w:r w:rsidRPr="00281B9B">
        <w:t>ЭЭГ</w:t>
      </w:r>
      <w:r w:rsidR="00520263">
        <w:t>,</w:t>
      </w:r>
      <w:r w:rsidRPr="00281B9B">
        <w:t xml:space="preserve"> можно </w:t>
      </w:r>
      <w:r w:rsidR="00520263">
        <w:t>анализировать изменения</w:t>
      </w:r>
      <w:r w:rsidRPr="00281B9B">
        <w:t xml:space="preserve"> </w:t>
      </w:r>
      <w:r w:rsidR="00520263">
        <w:t xml:space="preserve">параметров </w:t>
      </w:r>
      <w:r w:rsidRPr="00281B9B">
        <w:t xml:space="preserve">МТС организма человека во время </w:t>
      </w:r>
      <w:r w:rsidR="00C61801" w:rsidRPr="00281B9B">
        <w:t>различных стадий сна</w:t>
      </w:r>
      <w:r w:rsidRPr="00281B9B">
        <w:t>,</w:t>
      </w:r>
      <w:r w:rsidR="00C61801" w:rsidRPr="00281B9B">
        <w:t xml:space="preserve"> что</w:t>
      </w:r>
      <w:r w:rsidRPr="00281B9B">
        <w:t xml:space="preserve"> позволя</w:t>
      </w:r>
      <w:r w:rsidR="00520263">
        <w:t>е</w:t>
      </w:r>
      <w:r w:rsidRPr="00281B9B">
        <w:t xml:space="preserve">т всесторонне изучить сомнологические расстройства и </w:t>
      </w:r>
      <w:r w:rsidR="00520263">
        <w:t xml:space="preserve">в дальнейшем </w:t>
      </w:r>
      <w:r w:rsidRPr="00281B9B">
        <w:t>оценить эффективность их терапии.</w:t>
      </w:r>
    </w:p>
    <w:p w14:paraId="7F1F98F9" w14:textId="77777777" w:rsidR="009409BA" w:rsidRPr="00281B9B" w:rsidRDefault="009409BA" w:rsidP="009409BA">
      <w:pPr>
        <w:ind w:firstLine="397"/>
        <w:jc w:val="center"/>
      </w:pPr>
    </w:p>
    <w:p w14:paraId="7A3C7D6B" w14:textId="77777777" w:rsidR="00AC14D8" w:rsidRPr="00281B9B" w:rsidRDefault="00813C9E" w:rsidP="009409BA">
      <w:pPr>
        <w:ind w:firstLine="397"/>
        <w:jc w:val="both"/>
      </w:pPr>
      <w:r w:rsidRPr="00281B9B">
        <w:t xml:space="preserve">Работа выполнена при поддержке гранта </w:t>
      </w:r>
      <w:r w:rsidR="00AC14D8" w:rsidRPr="00281B9B">
        <w:t>РНФ (проект №23-25-00522).</w:t>
      </w:r>
    </w:p>
    <w:p w14:paraId="7DA46089" w14:textId="77777777" w:rsidR="001C65A7" w:rsidRPr="00281B9B" w:rsidRDefault="001C65A7" w:rsidP="009409BA">
      <w:pPr>
        <w:ind w:firstLine="397"/>
        <w:jc w:val="both"/>
        <w:rPr>
          <w:b/>
        </w:rPr>
      </w:pPr>
    </w:p>
    <w:p w14:paraId="261872EA" w14:textId="77777777" w:rsidR="001942D4" w:rsidRPr="00281B9B" w:rsidRDefault="00813C9E" w:rsidP="009409BA">
      <w:pPr>
        <w:ind w:firstLine="397"/>
        <w:jc w:val="center"/>
        <w:rPr>
          <w:b/>
        </w:rPr>
      </w:pPr>
      <w:r w:rsidRPr="00281B9B">
        <w:rPr>
          <w:b/>
          <w:shd w:val="clear" w:color="auto" w:fill="FFFFFF"/>
        </w:rPr>
        <w:t>Литература</w:t>
      </w:r>
    </w:p>
    <w:p w14:paraId="12FD3A53" w14:textId="77777777" w:rsidR="00F30A07" w:rsidRDefault="00F30A07" w:rsidP="009409BA">
      <w:pPr>
        <w:numPr>
          <w:ilvl w:val="0"/>
          <w:numId w:val="6"/>
        </w:numPr>
        <w:ind w:left="0" w:firstLine="397"/>
        <w:jc w:val="both"/>
      </w:pPr>
      <w:r w:rsidRPr="00281B9B">
        <w:t xml:space="preserve">Дунаев, А.В. Мультимодальная оптическая диагностика микроциркуляторно–тканевых систем организма человека. – Старый Оскол: ТНТ, 2022, 440 с. </w:t>
      </w:r>
    </w:p>
    <w:p w14:paraId="17B3484A" w14:textId="77777777" w:rsidR="00851A7D" w:rsidRPr="00182A3E" w:rsidRDefault="00AF7AB1" w:rsidP="009409BA">
      <w:pPr>
        <w:numPr>
          <w:ilvl w:val="0"/>
          <w:numId w:val="6"/>
        </w:numPr>
        <w:ind w:left="0" w:firstLine="397"/>
        <w:jc w:val="both"/>
        <w:rPr>
          <w:lang w:val="en-US"/>
        </w:rPr>
      </w:pPr>
      <w:r w:rsidRPr="00182A3E">
        <w:rPr>
          <w:lang w:val="en-US"/>
        </w:rPr>
        <w:t>A. Dunaev, Wearable Devices for Multimodal Optical Diagnostics of Microcirculatory-Tissue Systems: Application Experience in the Clinic and Space, Journal of Biomedical Photonics &amp; Engineering 9(2), 1-10 (2023)</w:t>
      </w:r>
    </w:p>
    <w:p w14:paraId="53E8F2F5" w14:textId="77777777" w:rsidR="00F30A07" w:rsidRPr="00281B9B" w:rsidRDefault="00281B9B" w:rsidP="00281B9B">
      <w:pPr>
        <w:numPr>
          <w:ilvl w:val="0"/>
          <w:numId w:val="6"/>
        </w:numPr>
        <w:ind w:left="0" w:firstLine="397"/>
        <w:jc w:val="both"/>
      </w:pPr>
      <w:r w:rsidRPr="00281B9B">
        <w:t>H.R. Colten et.al. “Sleep Disorders and Sleep Deprivation: An Unmet Public Health Problem” Washington (DC): National Academies Press (US), 2006.</w:t>
      </w:r>
    </w:p>
    <w:sectPr w:rsidR="00F30A07" w:rsidRPr="00281B9B" w:rsidSect="00802BFA">
      <w:footerReference w:type="even" r:id="rId8"/>
      <w:footerReference w:type="default" r:id="rId9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E5BB3" w14:textId="77777777" w:rsidR="00802BFA" w:rsidRDefault="00802BFA">
      <w:r>
        <w:separator/>
      </w:r>
    </w:p>
  </w:endnote>
  <w:endnote w:type="continuationSeparator" w:id="0">
    <w:p w14:paraId="663C5863" w14:textId="77777777" w:rsidR="00802BFA" w:rsidRDefault="0080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31ED3" w14:textId="77777777"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482508D" w14:textId="77777777"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CD423" w14:textId="77777777"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AAD98" w14:textId="77777777" w:rsidR="00802BFA" w:rsidRDefault="00802BFA">
      <w:r>
        <w:separator/>
      </w:r>
    </w:p>
  </w:footnote>
  <w:footnote w:type="continuationSeparator" w:id="0">
    <w:p w14:paraId="740EC9B7" w14:textId="77777777" w:rsidR="00802BFA" w:rsidRDefault="00802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817D10"/>
    <w:multiLevelType w:val="hybridMultilevel"/>
    <w:tmpl w:val="31B41FA2"/>
    <w:lvl w:ilvl="0" w:tplc="FF3C3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AAB224">
      <w:start w:val="1"/>
      <w:numFmt w:val="lowerLetter"/>
      <w:lvlText w:val="%2."/>
      <w:lvlJc w:val="left"/>
      <w:pPr>
        <w:ind w:left="1080" w:hanging="360"/>
      </w:pPr>
    </w:lvl>
    <w:lvl w:ilvl="2" w:tplc="A8EAC154">
      <w:start w:val="1"/>
      <w:numFmt w:val="lowerRoman"/>
      <w:lvlText w:val="%3."/>
      <w:lvlJc w:val="right"/>
      <w:pPr>
        <w:ind w:left="1800" w:hanging="180"/>
      </w:pPr>
    </w:lvl>
    <w:lvl w:ilvl="3" w:tplc="5BB49466">
      <w:start w:val="1"/>
      <w:numFmt w:val="decimal"/>
      <w:lvlText w:val="%4."/>
      <w:lvlJc w:val="left"/>
      <w:pPr>
        <w:ind w:left="2520" w:hanging="360"/>
      </w:pPr>
    </w:lvl>
    <w:lvl w:ilvl="4" w:tplc="A0CC4EC4">
      <w:start w:val="1"/>
      <w:numFmt w:val="lowerLetter"/>
      <w:lvlText w:val="%5."/>
      <w:lvlJc w:val="left"/>
      <w:pPr>
        <w:ind w:left="3240" w:hanging="360"/>
      </w:pPr>
    </w:lvl>
    <w:lvl w:ilvl="5" w:tplc="13A858AC">
      <w:start w:val="1"/>
      <w:numFmt w:val="lowerRoman"/>
      <w:lvlText w:val="%6."/>
      <w:lvlJc w:val="right"/>
      <w:pPr>
        <w:ind w:left="3960" w:hanging="180"/>
      </w:pPr>
    </w:lvl>
    <w:lvl w:ilvl="6" w:tplc="5602F7FA">
      <w:start w:val="1"/>
      <w:numFmt w:val="decimal"/>
      <w:lvlText w:val="%7."/>
      <w:lvlJc w:val="left"/>
      <w:pPr>
        <w:ind w:left="4680" w:hanging="360"/>
      </w:pPr>
    </w:lvl>
    <w:lvl w:ilvl="7" w:tplc="EB269276">
      <w:start w:val="1"/>
      <w:numFmt w:val="lowerLetter"/>
      <w:lvlText w:val="%8."/>
      <w:lvlJc w:val="left"/>
      <w:pPr>
        <w:ind w:left="5400" w:hanging="360"/>
      </w:pPr>
    </w:lvl>
    <w:lvl w:ilvl="8" w:tplc="1E8C25B4">
      <w:start w:val="1"/>
      <w:numFmt w:val="lowerRoman"/>
      <w:lvlText w:val="%9."/>
      <w:lvlJc w:val="right"/>
      <w:pPr>
        <w:ind w:left="6120" w:hanging="180"/>
      </w:pPr>
    </w:lvl>
  </w:abstractNum>
  <w:num w:numId="1" w16cid:durableId="1813980843">
    <w:abstractNumId w:val="4"/>
  </w:num>
  <w:num w:numId="2" w16cid:durableId="804351535">
    <w:abstractNumId w:val="5"/>
  </w:num>
  <w:num w:numId="3" w16cid:durableId="1149782699">
    <w:abstractNumId w:val="3"/>
  </w:num>
  <w:num w:numId="4" w16cid:durableId="1125392499">
    <w:abstractNumId w:val="1"/>
  </w:num>
  <w:num w:numId="5" w16cid:durableId="366567880">
    <w:abstractNumId w:val="2"/>
  </w:num>
  <w:num w:numId="6" w16cid:durableId="2080442907">
    <w:abstractNumId w:val="0"/>
  </w:num>
  <w:num w:numId="7" w16cid:durableId="1753355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25"/>
    <w:rsid w:val="00011E41"/>
    <w:rsid w:val="00041583"/>
    <w:rsid w:val="00053CC1"/>
    <w:rsid w:val="00057723"/>
    <w:rsid w:val="00073747"/>
    <w:rsid w:val="00082FB2"/>
    <w:rsid w:val="00084FBB"/>
    <w:rsid w:val="000A66E6"/>
    <w:rsid w:val="000A7C0A"/>
    <w:rsid w:val="000B105D"/>
    <w:rsid w:val="000B764C"/>
    <w:rsid w:val="000C514B"/>
    <w:rsid w:val="000D3C93"/>
    <w:rsid w:val="00101912"/>
    <w:rsid w:val="00106D8C"/>
    <w:rsid w:val="00145559"/>
    <w:rsid w:val="00145725"/>
    <w:rsid w:val="001560FA"/>
    <w:rsid w:val="00160D8D"/>
    <w:rsid w:val="00182A3E"/>
    <w:rsid w:val="00191B00"/>
    <w:rsid w:val="001942D4"/>
    <w:rsid w:val="001A7084"/>
    <w:rsid w:val="001C34DE"/>
    <w:rsid w:val="001C65A7"/>
    <w:rsid w:val="001F0B2D"/>
    <w:rsid w:val="00203945"/>
    <w:rsid w:val="002522CA"/>
    <w:rsid w:val="002700F0"/>
    <w:rsid w:val="00275A87"/>
    <w:rsid w:val="00281B9B"/>
    <w:rsid w:val="002A7E11"/>
    <w:rsid w:val="002D0661"/>
    <w:rsid w:val="003134BF"/>
    <w:rsid w:val="0034624D"/>
    <w:rsid w:val="0036078F"/>
    <w:rsid w:val="00372B30"/>
    <w:rsid w:val="00387196"/>
    <w:rsid w:val="003A1889"/>
    <w:rsid w:val="003A7D50"/>
    <w:rsid w:val="003B0219"/>
    <w:rsid w:val="003C665C"/>
    <w:rsid w:val="0040718C"/>
    <w:rsid w:val="00412D4B"/>
    <w:rsid w:val="00442D0A"/>
    <w:rsid w:val="00461070"/>
    <w:rsid w:val="00471C89"/>
    <w:rsid w:val="004774A3"/>
    <w:rsid w:val="00486049"/>
    <w:rsid w:val="004C1B51"/>
    <w:rsid w:val="004F0E58"/>
    <w:rsid w:val="004F3B26"/>
    <w:rsid w:val="005002F6"/>
    <w:rsid w:val="00520263"/>
    <w:rsid w:val="00522F93"/>
    <w:rsid w:val="00536E00"/>
    <w:rsid w:val="00555937"/>
    <w:rsid w:val="005656FA"/>
    <w:rsid w:val="00567E13"/>
    <w:rsid w:val="00585FDB"/>
    <w:rsid w:val="005A0ADD"/>
    <w:rsid w:val="005B478A"/>
    <w:rsid w:val="005C1810"/>
    <w:rsid w:val="005C5F32"/>
    <w:rsid w:val="005E4425"/>
    <w:rsid w:val="005E788B"/>
    <w:rsid w:val="005F4736"/>
    <w:rsid w:val="00604F95"/>
    <w:rsid w:val="00613B5D"/>
    <w:rsid w:val="00623A05"/>
    <w:rsid w:val="00630801"/>
    <w:rsid w:val="0065799F"/>
    <w:rsid w:val="00665540"/>
    <w:rsid w:val="00683AA9"/>
    <w:rsid w:val="00684521"/>
    <w:rsid w:val="00691213"/>
    <w:rsid w:val="006C6C75"/>
    <w:rsid w:val="006D39CB"/>
    <w:rsid w:val="006E2A0B"/>
    <w:rsid w:val="006F21F0"/>
    <w:rsid w:val="00704E39"/>
    <w:rsid w:val="0071479B"/>
    <w:rsid w:val="00726440"/>
    <w:rsid w:val="007533AC"/>
    <w:rsid w:val="00763BEC"/>
    <w:rsid w:val="0078361D"/>
    <w:rsid w:val="007A5F58"/>
    <w:rsid w:val="007B0060"/>
    <w:rsid w:val="007C0667"/>
    <w:rsid w:val="007C15AF"/>
    <w:rsid w:val="007C425E"/>
    <w:rsid w:val="007E281C"/>
    <w:rsid w:val="007E2B50"/>
    <w:rsid w:val="007E3472"/>
    <w:rsid w:val="007E3CC2"/>
    <w:rsid w:val="007E796E"/>
    <w:rsid w:val="007F5491"/>
    <w:rsid w:val="00802BFA"/>
    <w:rsid w:val="00804CEF"/>
    <w:rsid w:val="00813C9E"/>
    <w:rsid w:val="008309D3"/>
    <w:rsid w:val="00842AC1"/>
    <w:rsid w:val="00851A7D"/>
    <w:rsid w:val="00853D7F"/>
    <w:rsid w:val="008A2CA1"/>
    <w:rsid w:val="008A36BD"/>
    <w:rsid w:val="008D0BC8"/>
    <w:rsid w:val="008D3631"/>
    <w:rsid w:val="008D4544"/>
    <w:rsid w:val="008E6318"/>
    <w:rsid w:val="008F41D2"/>
    <w:rsid w:val="008F5B75"/>
    <w:rsid w:val="008F765A"/>
    <w:rsid w:val="00904BA7"/>
    <w:rsid w:val="00925138"/>
    <w:rsid w:val="009409BA"/>
    <w:rsid w:val="00960060"/>
    <w:rsid w:val="009654CD"/>
    <w:rsid w:val="00971DA1"/>
    <w:rsid w:val="0099443E"/>
    <w:rsid w:val="009A2830"/>
    <w:rsid w:val="009C6D9B"/>
    <w:rsid w:val="009D21ED"/>
    <w:rsid w:val="009F1B7E"/>
    <w:rsid w:val="009F3AFE"/>
    <w:rsid w:val="00A318C8"/>
    <w:rsid w:val="00A367AD"/>
    <w:rsid w:val="00A54AFC"/>
    <w:rsid w:val="00AA2519"/>
    <w:rsid w:val="00AC14D8"/>
    <w:rsid w:val="00AD4300"/>
    <w:rsid w:val="00AF7AB1"/>
    <w:rsid w:val="00B07841"/>
    <w:rsid w:val="00B377D1"/>
    <w:rsid w:val="00B40569"/>
    <w:rsid w:val="00B60661"/>
    <w:rsid w:val="00B71CCF"/>
    <w:rsid w:val="00B87ADC"/>
    <w:rsid w:val="00B9050C"/>
    <w:rsid w:val="00B925DA"/>
    <w:rsid w:val="00BA269F"/>
    <w:rsid w:val="00BB1D57"/>
    <w:rsid w:val="00BC0362"/>
    <w:rsid w:val="00BC53DF"/>
    <w:rsid w:val="00BF1D85"/>
    <w:rsid w:val="00BF258B"/>
    <w:rsid w:val="00C13C66"/>
    <w:rsid w:val="00C23BEC"/>
    <w:rsid w:val="00C248C4"/>
    <w:rsid w:val="00C55FC0"/>
    <w:rsid w:val="00C61801"/>
    <w:rsid w:val="00C82183"/>
    <w:rsid w:val="00C92CD8"/>
    <w:rsid w:val="00CC748C"/>
    <w:rsid w:val="00CD4908"/>
    <w:rsid w:val="00CE1814"/>
    <w:rsid w:val="00CE5B12"/>
    <w:rsid w:val="00CE7DA2"/>
    <w:rsid w:val="00D10A2B"/>
    <w:rsid w:val="00D11384"/>
    <w:rsid w:val="00D6493C"/>
    <w:rsid w:val="00D67EFF"/>
    <w:rsid w:val="00D90DF5"/>
    <w:rsid w:val="00DD62B7"/>
    <w:rsid w:val="00DD7765"/>
    <w:rsid w:val="00E20375"/>
    <w:rsid w:val="00E22224"/>
    <w:rsid w:val="00E5793B"/>
    <w:rsid w:val="00E63F1A"/>
    <w:rsid w:val="00E64A9A"/>
    <w:rsid w:val="00E65676"/>
    <w:rsid w:val="00E65683"/>
    <w:rsid w:val="00E73B01"/>
    <w:rsid w:val="00E77B4E"/>
    <w:rsid w:val="00EA4C97"/>
    <w:rsid w:val="00ED0FEB"/>
    <w:rsid w:val="00EE2373"/>
    <w:rsid w:val="00EF5FB6"/>
    <w:rsid w:val="00F0726D"/>
    <w:rsid w:val="00F1084C"/>
    <w:rsid w:val="00F30866"/>
    <w:rsid w:val="00F30A07"/>
    <w:rsid w:val="00F40B92"/>
    <w:rsid w:val="00F538BF"/>
    <w:rsid w:val="00F7405A"/>
    <w:rsid w:val="00FC0C73"/>
    <w:rsid w:val="00FC77AC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BB705D3"/>
  <w15:chartTrackingRefBased/>
  <w15:docId w15:val="{1BF5DA44-6A7F-40A8-8A7B-8F57F09E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B105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Обычный (веб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  <w:style w:type="character" w:customStyle="1" w:styleId="30">
    <w:name w:val="Заголовок 3 Знак"/>
    <w:link w:val="3"/>
    <w:semiHidden/>
    <w:rsid w:val="000B105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0">
    <w:name w:val="Revision"/>
    <w:hidden/>
    <w:uiPriority w:val="99"/>
    <w:semiHidden/>
    <w:rsid w:val="00555937"/>
    <w:rPr>
      <w:sz w:val="24"/>
      <w:szCs w:val="24"/>
    </w:rPr>
  </w:style>
  <w:style w:type="character" w:styleId="af1">
    <w:name w:val="annotation reference"/>
    <w:semiHidden/>
    <w:unhideWhenUsed/>
    <w:rsid w:val="00A54AFC"/>
    <w:rPr>
      <w:sz w:val="16"/>
      <w:szCs w:val="16"/>
    </w:rPr>
  </w:style>
  <w:style w:type="paragraph" w:styleId="af2">
    <w:name w:val="annotation text"/>
    <w:basedOn w:val="a"/>
    <w:link w:val="af3"/>
    <w:unhideWhenUsed/>
    <w:rsid w:val="00A54AF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A54AFC"/>
  </w:style>
  <w:style w:type="paragraph" w:styleId="af4">
    <w:name w:val="annotation subject"/>
    <w:basedOn w:val="af2"/>
    <w:next w:val="af2"/>
    <w:link w:val="af5"/>
    <w:semiHidden/>
    <w:unhideWhenUsed/>
    <w:rsid w:val="00A54AFC"/>
    <w:rPr>
      <w:b/>
      <w:bCs/>
    </w:rPr>
  </w:style>
  <w:style w:type="character" w:customStyle="1" w:styleId="af5">
    <w:name w:val="Тема примечания Знак"/>
    <w:link w:val="af4"/>
    <w:semiHidden/>
    <w:rsid w:val="00A54AFC"/>
    <w:rPr>
      <w:b/>
      <w:bCs/>
    </w:rPr>
  </w:style>
  <w:style w:type="paragraph" w:styleId="af6">
    <w:name w:val="Subtitle"/>
    <w:basedOn w:val="a"/>
    <w:next w:val="a"/>
    <w:link w:val="af7"/>
    <w:qFormat/>
    <w:rsid w:val="00182A3E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7">
    <w:name w:val="Подзаголовок Знак"/>
    <w:link w:val="af6"/>
    <w:rsid w:val="00182A3E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DBE5-4AAD-4865-B51F-38AA223F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Юлия Локтионова</cp:lastModifiedBy>
  <cp:revision>2</cp:revision>
  <dcterms:created xsi:type="dcterms:W3CDTF">2024-02-16T18:05:00Z</dcterms:created>
  <dcterms:modified xsi:type="dcterms:W3CDTF">2024-02-16T18:05:00Z</dcterms:modified>
</cp:coreProperties>
</file>