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D6934" w14:textId="77777777" w:rsidR="004B5190" w:rsidRPr="001403D4" w:rsidRDefault="00092C9E" w:rsidP="009760F7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403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Трансформация библейских мотивов</w:t>
      </w:r>
      <w:r w:rsidR="00C30C97" w:rsidRPr="001403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и образов</w:t>
      </w:r>
      <w:r w:rsidR="000F3AA3" w:rsidRPr="001403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в романе М. Е. Салтыкова-Щедрина «Господа Головлёвы»</w:t>
      </w:r>
    </w:p>
    <w:p w14:paraId="5A19CCF3" w14:textId="77777777" w:rsidR="004B5190" w:rsidRPr="001403D4" w:rsidRDefault="004B5190" w:rsidP="001E0CC0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3D4">
        <w:rPr>
          <w:rFonts w:ascii="Times New Roman" w:hAnsi="Times New Roman"/>
          <w:b/>
          <w:bCs/>
          <w:sz w:val="24"/>
          <w:szCs w:val="24"/>
        </w:rPr>
        <w:t>Рыжкова Екатерина Сергеев</w:t>
      </w:r>
      <w:bookmarkStart w:id="0" w:name="_GoBack"/>
      <w:bookmarkEnd w:id="0"/>
      <w:r w:rsidRPr="001403D4">
        <w:rPr>
          <w:rFonts w:ascii="Times New Roman" w:hAnsi="Times New Roman"/>
          <w:b/>
          <w:bCs/>
          <w:sz w:val="24"/>
          <w:szCs w:val="24"/>
        </w:rPr>
        <w:t>на</w:t>
      </w:r>
    </w:p>
    <w:p w14:paraId="2AD8770C" w14:textId="77777777" w:rsidR="004B5190" w:rsidRPr="001403D4" w:rsidRDefault="004B5190" w:rsidP="009760F7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3D4">
        <w:rPr>
          <w:rFonts w:ascii="Times New Roman" w:eastAsia="Times New Roman" w:hAnsi="Times New Roman"/>
          <w:sz w:val="24"/>
          <w:szCs w:val="24"/>
          <w:lang w:eastAsia="ru-RU"/>
        </w:rPr>
        <w:t>Студентка Северо-Кавказского Федерального университета, Ставрополь, Россия</w:t>
      </w:r>
    </w:p>
    <w:p w14:paraId="4D5BC8FF" w14:textId="77777777" w:rsidR="004B5190" w:rsidRPr="001403D4" w:rsidRDefault="004D753B" w:rsidP="009760F7">
      <w:pPr>
        <w:spacing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1403D4">
        <w:rPr>
          <w:rFonts w:ascii="Times New Roman" w:hAnsi="Times New Roman"/>
          <w:sz w:val="24"/>
          <w:szCs w:val="24"/>
        </w:rPr>
        <w:t>Роман «Господа Головлёвы» (1875 – 1883) был подготовлен всем предшествующим творчеством М. Е. Салтыкова-Щедрина, пристально изучавшего тип дворян-</w:t>
      </w:r>
      <w:proofErr w:type="spellStart"/>
      <w:r w:rsidRPr="001403D4">
        <w:rPr>
          <w:rFonts w:ascii="Times New Roman" w:hAnsi="Times New Roman"/>
          <w:sz w:val="24"/>
          <w:szCs w:val="24"/>
        </w:rPr>
        <w:t>душевладельцев</w:t>
      </w:r>
      <w:proofErr w:type="spellEnd"/>
      <w:r w:rsidRPr="001403D4">
        <w:rPr>
          <w:rFonts w:ascii="Times New Roman" w:hAnsi="Times New Roman"/>
          <w:sz w:val="24"/>
          <w:szCs w:val="24"/>
        </w:rPr>
        <w:t xml:space="preserve">. В романе-хронике автор показал быт и </w:t>
      </w:r>
      <w:r w:rsidR="003E4777">
        <w:rPr>
          <w:rFonts w:ascii="Times New Roman" w:hAnsi="Times New Roman"/>
          <w:sz w:val="24"/>
          <w:szCs w:val="24"/>
        </w:rPr>
        <w:t xml:space="preserve">пошлость </w:t>
      </w:r>
      <w:r w:rsidRPr="001403D4">
        <w:rPr>
          <w:rFonts w:ascii="Times New Roman" w:hAnsi="Times New Roman"/>
          <w:sz w:val="24"/>
          <w:szCs w:val="24"/>
        </w:rPr>
        <w:t>нрав</w:t>
      </w:r>
      <w:r w:rsidR="003E4777">
        <w:rPr>
          <w:rFonts w:ascii="Times New Roman" w:hAnsi="Times New Roman"/>
          <w:sz w:val="24"/>
          <w:szCs w:val="24"/>
        </w:rPr>
        <w:t>ов</w:t>
      </w:r>
      <w:r w:rsidR="002F3AE4" w:rsidRPr="001403D4">
        <w:rPr>
          <w:rFonts w:ascii="Times New Roman" w:hAnsi="Times New Roman"/>
          <w:sz w:val="24"/>
          <w:szCs w:val="24"/>
        </w:rPr>
        <w:t xml:space="preserve"> богатых</w:t>
      </w:r>
      <w:r w:rsidRPr="001403D4">
        <w:rPr>
          <w:rFonts w:ascii="Times New Roman" w:hAnsi="Times New Roman"/>
          <w:sz w:val="24"/>
          <w:szCs w:val="24"/>
        </w:rPr>
        <w:t xml:space="preserve"> помещиков</w:t>
      </w:r>
      <w:r w:rsidR="002F3AE4" w:rsidRPr="001403D4">
        <w:rPr>
          <w:rFonts w:ascii="Times New Roman" w:hAnsi="Times New Roman"/>
          <w:sz w:val="24"/>
          <w:szCs w:val="24"/>
        </w:rPr>
        <w:t xml:space="preserve">, </w:t>
      </w:r>
      <w:r w:rsidR="003E4777">
        <w:rPr>
          <w:rFonts w:ascii="Times New Roman" w:hAnsi="Times New Roman"/>
          <w:sz w:val="24"/>
          <w:szCs w:val="24"/>
        </w:rPr>
        <w:t xml:space="preserve">утративших </w:t>
      </w:r>
      <w:r w:rsidR="00533FA1">
        <w:rPr>
          <w:rFonts w:ascii="Times New Roman" w:hAnsi="Times New Roman"/>
          <w:sz w:val="24"/>
          <w:szCs w:val="24"/>
        </w:rPr>
        <w:t xml:space="preserve">представления о </w:t>
      </w:r>
      <w:r w:rsidR="002F3AE4" w:rsidRPr="001403D4">
        <w:rPr>
          <w:rFonts w:ascii="Times New Roman" w:hAnsi="Times New Roman"/>
          <w:sz w:val="24"/>
          <w:szCs w:val="24"/>
        </w:rPr>
        <w:t>нравственны</w:t>
      </w:r>
      <w:r w:rsidR="00533FA1">
        <w:rPr>
          <w:rFonts w:ascii="Times New Roman" w:hAnsi="Times New Roman"/>
          <w:sz w:val="24"/>
          <w:szCs w:val="24"/>
        </w:rPr>
        <w:t>х</w:t>
      </w:r>
      <w:r w:rsidR="002F3AE4" w:rsidRPr="001403D4">
        <w:rPr>
          <w:rFonts w:ascii="Times New Roman" w:hAnsi="Times New Roman"/>
          <w:sz w:val="24"/>
          <w:szCs w:val="24"/>
        </w:rPr>
        <w:t xml:space="preserve"> ценност</w:t>
      </w:r>
      <w:r w:rsidR="00533FA1">
        <w:rPr>
          <w:rFonts w:ascii="Times New Roman" w:hAnsi="Times New Roman"/>
          <w:sz w:val="24"/>
          <w:szCs w:val="24"/>
        </w:rPr>
        <w:t xml:space="preserve">ях. </w:t>
      </w:r>
      <w:r w:rsidRPr="001403D4">
        <w:rPr>
          <w:rFonts w:ascii="Times New Roman" w:hAnsi="Times New Roman"/>
          <w:sz w:val="24"/>
          <w:szCs w:val="24"/>
        </w:rPr>
        <w:t xml:space="preserve"> </w:t>
      </w:r>
    </w:p>
    <w:p w14:paraId="553ABCF8" w14:textId="77777777" w:rsidR="009210F6" w:rsidRPr="001403D4" w:rsidRDefault="00C30C97" w:rsidP="009760F7">
      <w:pPr>
        <w:spacing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1403D4">
        <w:rPr>
          <w:rFonts w:ascii="Times New Roman" w:hAnsi="Times New Roman"/>
          <w:sz w:val="24"/>
          <w:szCs w:val="24"/>
        </w:rPr>
        <w:t>Библейские реминисценции</w:t>
      </w:r>
      <w:r w:rsidR="004D753B" w:rsidRPr="001403D4">
        <w:rPr>
          <w:rFonts w:ascii="Times New Roman" w:hAnsi="Times New Roman"/>
          <w:sz w:val="24"/>
          <w:szCs w:val="24"/>
        </w:rPr>
        <w:t xml:space="preserve"> в романе </w:t>
      </w:r>
      <w:r w:rsidRPr="001403D4">
        <w:rPr>
          <w:rFonts w:ascii="Times New Roman" w:hAnsi="Times New Roman"/>
          <w:sz w:val="24"/>
          <w:szCs w:val="24"/>
        </w:rPr>
        <w:t>«</w:t>
      </w:r>
      <w:r w:rsidR="004D753B" w:rsidRPr="001403D4">
        <w:rPr>
          <w:rFonts w:ascii="Times New Roman" w:hAnsi="Times New Roman"/>
          <w:sz w:val="24"/>
          <w:szCs w:val="24"/>
        </w:rPr>
        <w:t>Господа Головлёвы</w:t>
      </w:r>
      <w:r w:rsidRPr="001403D4">
        <w:rPr>
          <w:rFonts w:ascii="Times New Roman" w:hAnsi="Times New Roman"/>
          <w:sz w:val="24"/>
          <w:szCs w:val="24"/>
        </w:rPr>
        <w:t>»</w:t>
      </w:r>
      <w:r w:rsidR="004D753B" w:rsidRPr="001403D4">
        <w:rPr>
          <w:rFonts w:ascii="Times New Roman" w:hAnsi="Times New Roman"/>
          <w:sz w:val="24"/>
          <w:szCs w:val="24"/>
        </w:rPr>
        <w:t xml:space="preserve"> явля</w:t>
      </w:r>
      <w:r w:rsidRPr="001403D4">
        <w:rPr>
          <w:rFonts w:ascii="Times New Roman" w:hAnsi="Times New Roman"/>
          <w:sz w:val="24"/>
          <w:szCs w:val="24"/>
        </w:rPr>
        <w:t>ю</w:t>
      </w:r>
      <w:r w:rsidR="004D753B" w:rsidRPr="001403D4">
        <w:rPr>
          <w:rFonts w:ascii="Times New Roman" w:hAnsi="Times New Roman"/>
          <w:sz w:val="24"/>
          <w:szCs w:val="24"/>
        </w:rPr>
        <w:t xml:space="preserve">тся одним из ключевых аспектов </w:t>
      </w:r>
      <w:r w:rsidRPr="001403D4">
        <w:rPr>
          <w:rFonts w:ascii="Times New Roman" w:hAnsi="Times New Roman"/>
          <w:sz w:val="24"/>
          <w:szCs w:val="24"/>
        </w:rPr>
        <w:t xml:space="preserve">художественной системы произведения. Встречаются </w:t>
      </w:r>
      <w:r w:rsidR="004D753B" w:rsidRPr="001403D4">
        <w:rPr>
          <w:rFonts w:ascii="Times New Roman" w:hAnsi="Times New Roman"/>
          <w:sz w:val="24"/>
          <w:szCs w:val="24"/>
        </w:rPr>
        <w:t>как прямые, так и косвенные ссылки на библейски</w:t>
      </w:r>
      <w:r w:rsidRPr="001403D4">
        <w:rPr>
          <w:rFonts w:ascii="Times New Roman" w:hAnsi="Times New Roman"/>
          <w:sz w:val="24"/>
          <w:szCs w:val="24"/>
        </w:rPr>
        <w:t>й текст, проявляющиеся на разных уровнях: образном, сюжетном, композиционном. Отметим, что библейские мотивы и образы в романе М. Е. Салтыкова-Щедрина</w:t>
      </w:r>
      <w:r w:rsidR="00CE1383">
        <w:rPr>
          <w:rFonts w:ascii="Times New Roman" w:hAnsi="Times New Roman"/>
          <w:sz w:val="24"/>
          <w:szCs w:val="24"/>
        </w:rPr>
        <w:t xml:space="preserve"> </w:t>
      </w:r>
      <w:r w:rsidRPr="001403D4">
        <w:rPr>
          <w:rFonts w:ascii="Times New Roman" w:hAnsi="Times New Roman"/>
          <w:sz w:val="24"/>
          <w:szCs w:val="24"/>
        </w:rPr>
        <w:t xml:space="preserve">подвергаются десакрализации и трансформации, наполняются бытовыми деталями. </w:t>
      </w:r>
    </w:p>
    <w:p w14:paraId="49706A3B" w14:textId="77777777" w:rsidR="00C30C97" w:rsidRPr="001403D4" w:rsidRDefault="009210F6" w:rsidP="009760F7">
      <w:pPr>
        <w:spacing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1403D4">
        <w:rPr>
          <w:rFonts w:ascii="Times New Roman" w:hAnsi="Times New Roman"/>
          <w:sz w:val="24"/>
          <w:szCs w:val="24"/>
        </w:rPr>
        <w:t>Рассмотрим примеры трансформации библейских мотивов и образов в романе.</w:t>
      </w:r>
    </w:p>
    <w:p w14:paraId="78A84819" w14:textId="77777777" w:rsidR="00C30C97" w:rsidRPr="001403D4" w:rsidRDefault="00C30C97" w:rsidP="009760F7">
      <w:pPr>
        <w:pStyle w:val="a4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03D4">
        <w:rPr>
          <w:rFonts w:ascii="Times New Roman" w:hAnsi="Times New Roman"/>
          <w:b/>
          <w:bCs/>
          <w:sz w:val="24"/>
          <w:szCs w:val="24"/>
        </w:rPr>
        <w:t>Мотив блудного сына</w:t>
      </w:r>
      <w:r w:rsidR="00CE13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4C55" w:rsidRPr="001403D4">
        <w:rPr>
          <w:rFonts w:ascii="Times New Roman" w:hAnsi="Times New Roman"/>
          <w:sz w:val="24"/>
          <w:szCs w:val="24"/>
        </w:rPr>
        <w:t>связ</w:t>
      </w:r>
      <w:r w:rsidR="00CE1383">
        <w:rPr>
          <w:rFonts w:ascii="Times New Roman" w:hAnsi="Times New Roman"/>
          <w:sz w:val="24"/>
          <w:szCs w:val="24"/>
        </w:rPr>
        <w:t>ан с одноименной притчей Христа</w:t>
      </w:r>
      <w:r w:rsidR="009A4C55" w:rsidRPr="001403D4">
        <w:rPr>
          <w:rFonts w:ascii="Times New Roman" w:hAnsi="Times New Roman"/>
          <w:sz w:val="24"/>
          <w:szCs w:val="24"/>
        </w:rPr>
        <w:t xml:space="preserve"> в 15-й главе Евангелия от Л</w:t>
      </w:r>
      <w:r w:rsidR="00CE1383">
        <w:rPr>
          <w:rFonts w:ascii="Times New Roman" w:hAnsi="Times New Roman"/>
          <w:sz w:val="24"/>
          <w:szCs w:val="24"/>
        </w:rPr>
        <w:t>уки. Согласно библейской притче</w:t>
      </w:r>
      <w:r w:rsidR="009A4C55" w:rsidRPr="001403D4">
        <w:rPr>
          <w:rFonts w:ascii="Times New Roman" w:hAnsi="Times New Roman"/>
          <w:sz w:val="24"/>
          <w:szCs w:val="24"/>
        </w:rPr>
        <w:t xml:space="preserve"> младший сын (образ грешника) после скитаний возвращается к отцу (образ всепрощающего Бога). В романе «Господа Головлёвы» </w:t>
      </w:r>
      <w:r w:rsidR="00E37CE6" w:rsidRPr="001403D4">
        <w:rPr>
          <w:rFonts w:ascii="Times New Roman" w:hAnsi="Times New Roman"/>
          <w:sz w:val="24"/>
          <w:szCs w:val="24"/>
        </w:rPr>
        <w:t xml:space="preserve">не раз </w:t>
      </w:r>
      <w:r w:rsidR="009A4C55" w:rsidRPr="001403D4">
        <w:rPr>
          <w:rFonts w:ascii="Times New Roman" w:hAnsi="Times New Roman"/>
          <w:sz w:val="24"/>
          <w:szCs w:val="24"/>
        </w:rPr>
        <w:t xml:space="preserve">встречается параллель с данной притчей. Так, </w:t>
      </w:r>
      <w:r w:rsidR="00E37CE6" w:rsidRPr="001403D4">
        <w:rPr>
          <w:rFonts w:ascii="Times New Roman" w:hAnsi="Times New Roman"/>
          <w:sz w:val="24"/>
          <w:szCs w:val="24"/>
        </w:rPr>
        <w:t xml:space="preserve">Степан возвращается к родителям после того, как растратил весь свой капитал: «Ему было уже под сорок, и он вынужден был сознаться, что дальнейшее бродячее существование для него не по силам. Оставался один путь – в </w:t>
      </w:r>
      <w:proofErr w:type="spellStart"/>
      <w:r w:rsidR="00E37CE6" w:rsidRPr="001403D4">
        <w:rPr>
          <w:rFonts w:ascii="Times New Roman" w:hAnsi="Times New Roman"/>
          <w:sz w:val="24"/>
          <w:szCs w:val="24"/>
        </w:rPr>
        <w:t>Головлёво</w:t>
      </w:r>
      <w:proofErr w:type="spellEnd"/>
      <w:r w:rsidR="00E37CE6" w:rsidRPr="001403D4">
        <w:rPr>
          <w:rFonts w:ascii="Times New Roman" w:hAnsi="Times New Roman"/>
          <w:sz w:val="24"/>
          <w:szCs w:val="24"/>
        </w:rPr>
        <w:t xml:space="preserve">». </w:t>
      </w:r>
      <w:r w:rsidR="00C33F8E" w:rsidRPr="001403D4">
        <w:rPr>
          <w:rFonts w:ascii="Times New Roman" w:hAnsi="Times New Roman"/>
          <w:sz w:val="24"/>
          <w:szCs w:val="24"/>
        </w:rPr>
        <w:t xml:space="preserve">[Салтыков-Щедрин 1972: 14]. </w:t>
      </w:r>
      <w:r w:rsidR="00E37CE6" w:rsidRPr="001403D4">
        <w:rPr>
          <w:rFonts w:ascii="Times New Roman" w:hAnsi="Times New Roman"/>
          <w:sz w:val="24"/>
          <w:szCs w:val="24"/>
        </w:rPr>
        <w:t xml:space="preserve">Сын Порфирия Владимировича – Петенька – однажды приезжает к отцу </w:t>
      </w:r>
      <w:r w:rsidR="00C33F8E" w:rsidRPr="001403D4">
        <w:rPr>
          <w:rFonts w:ascii="Times New Roman" w:hAnsi="Times New Roman"/>
          <w:sz w:val="24"/>
          <w:szCs w:val="24"/>
        </w:rPr>
        <w:t>в бедственном положении: «…</w:t>
      </w:r>
      <w:r w:rsidR="00CE1383">
        <w:rPr>
          <w:rFonts w:ascii="Times New Roman" w:hAnsi="Times New Roman"/>
          <w:sz w:val="24"/>
          <w:szCs w:val="24"/>
        </w:rPr>
        <w:t xml:space="preserve"> </w:t>
      </w:r>
      <w:r w:rsidR="00C33F8E" w:rsidRPr="001403D4">
        <w:rPr>
          <w:rFonts w:ascii="Times New Roman" w:hAnsi="Times New Roman"/>
          <w:sz w:val="24"/>
          <w:szCs w:val="24"/>
        </w:rPr>
        <w:t xml:space="preserve">он не выразил даже ни одного из тех знаков радостного недоумения, которыми обыкновенно ознаменовывает всякий блудный дворянский сын свой приезд в родное место» [Салтыков-Щедрин 1972: 116]. В </w:t>
      </w:r>
      <w:proofErr w:type="spellStart"/>
      <w:r w:rsidR="00C33F8E" w:rsidRPr="001403D4">
        <w:rPr>
          <w:rFonts w:ascii="Times New Roman" w:hAnsi="Times New Roman"/>
          <w:sz w:val="24"/>
          <w:szCs w:val="24"/>
        </w:rPr>
        <w:t>Головлёво</w:t>
      </w:r>
      <w:proofErr w:type="spellEnd"/>
      <w:r w:rsidR="00C33F8E" w:rsidRPr="001403D4">
        <w:rPr>
          <w:rFonts w:ascii="Times New Roman" w:hAnsi="Times New Roman"/>
          <w:sz w:val="24"/>
          <w:szCs w:val="24"/>
        </w:rPr>
        <w:t xml:space="preserve"> возвращается и </w:t>
      </w:r>
      <w:proofErr w:type="spellStart"/>
      <w:r w:rsidR="00C33F8E" w:rsidRPr="001403D4">
        <w:rPr>
          <w:rFonts w:ascii="Times New Roman" w:hAnsi="Times New Roman"/>
          <w:sz w:val="24"/>
          <w:szCs w:val="24"/>
        </w:rPr>
        <w:t>Аннинька</w:t>
      </w:r>
      <w:proofErr w:type="spellEnd"/>
      <w:r w:rsidR="00C33F8E" w:rsidRPr="001403D4">
        <w:rPr>
          <w:rFonts w:ascii="Times New Roman" w:hAnsi="Times New Roman"/>
          <w:sz w:val="24"/>
          <w:szCs w:val="24"/>
        </w:rPr>
        <w:t xml:space="preserve"> после смерти сестры.</w:t>
      </w:r>
    </w:p>
    <w:p w14:paraId="6AE2F226" w14:textId="77777777" w:rsidR="00340B43" w:rsidRPr="001403D4" w:rsidRDefault="00C33F8E" w:rsidP="009760F7">
      <w:pPr>
        <w:spacing w:line="240" w:lineRule="auto"/>
        <w:ind w:left="70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403D4">
        <w:rPr>
          <w:rFonts w:ascii="Times New Roman" w:hAnsi="Times New Roman"/>
          <w:sz w:val="24"/>
          <w:szCs w:val="24"/>
        </w:rPr>
        <w:t xml:space="preserve">Однако, </w:t>
      </w:r>
      <w:r w:rsidR="009A4C55" w:rsidRPr="001403D4">
        <w:rPr>
          <w:rStyle w:val="fontstyle01"/>
          <w:rFonts w:ascii="Times New Roman" w:hAnsi="Times New Roman"/>
          <w:sz w:val="24"/>
          <w:szCs w:val="24"/>
        </w:rPr>
        <w:t>ни</w:t>
      </w:r>
      <w:r w:rsidR="00CE138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A4C55" w:rsidRPr="001403D4">
        <w:rPr>
          <w:rStyle w:val="fontstyle01"/>
          <w:rFonts w:ascii="Times New Roman" w:hAnsi="Times New Roman"/>
          <w:sz w:val="24"/>
          <w:szCs w:val="24"/>
        </w:rPr>
        <w:t xml:space="preserve">один из </w:t>
      </w:r>
      <w:proofErr w:type="spellStart"/>
      <w:r w:rsidR="009A4C55" w:rsidRPr="001403D4">
        <w:rPr>
          <w:rStyle w:val="fontstyle01"/>
          <w:rFonts w:ascii="Times New Roman" w:hAnsi="Times New Roman"/>
          <w:sz w:val="24"/>
          <w:szCs w:val="24"/>
        </w:rPr>
        <w:t>головлевских</w:t>
      </w:r>
      <w:proofErr w:type="spellEnd"/>
      <w:r w:rsidR="009A4C55" w:rsidRPr="001403D4">
        <w:rPr>
          <w:rStyle w:val="fontstyle01"/>
          <w:rFonts w:ascii="Times New Roman" w:hAnsi="Times New Roman"/>
          <w:sz w:val="24"/>
          <w:szCs w:val="24"/>
        </w:rPr>
        <w:t xml:space="preserve"> «блудных сыновей», вернувшись в семью, не получит</w:t>
      </w:r>
      <w:r w:rsidR="00CE138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A4C55" w:rsidRPr="001403D4">
        <w:rPr>
          <w:rStyle w:val="fontstyle01"/>
          <w:rFonts w:ascii="Times New Roman" w:hAnsi="Times New Roman"/>
          <w:sz w:val="24"/>
          <w:szCs w:val="24"/>
        </w:rPr>
        <w:t>мучительно ожидаемого прощения и избавления от бедствий, а найдет</w:t>
      </w:r>
      <w:r w:rsidR="00CE138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A4C55" w:rsidRPr="001403D4">
        <w:rPr>
          <w:rStyle w:val="fontstyle01"/>
          <w:rFonts w:ascii="Times New Roman" w:hAnsi="Times New Roman"/>
          <w:sz w:val="24"/>
          <w:szCs w:val="24"/>
        </w:rPr>
        <w:t xml:space="preserve">только равнодушие, пустоту и смерть. </w:t>
      </w:r>
      <w:r w:rsidR="004B34C3" w:rsidRPr="001403D4">
        <w:rPr>
          <w:rStyle w:val="fontstyle01"/>
          <w:rFonts w:ascii="Times New Roman" w:hAnsi="Times New Roman"/>
          <w:sz w:val="24"/>
          <w:szCs w:val="24"/>
        </w:rPr>
        <w:t>Такая трансформация притчи о блудном сыне иллюстрирует вырождение семейных ценностей.</w:t>
      </w:r>
    </w:p>
    <w:p w14:paraId="1F707A71" w14:textId="77777777" w:rsidR="00F04FBC" w:rsidRPr="001403D4" w:rsidRDefault="00C30C97" w:rsidP="009760F7">
      <w:pPr>
        <w:pStyle w:val="a4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03D4">
        <w:rPr>
          <w:rFonts w:ascii="Times New Roman" w:hAnsi="Times New Roman"/>
          <w:b/>
          <w:bCs/>
          <w:sz w:val="24"/>
          <w:szCs w:val="24"/>
        </w:rPr>
        <w:t>Мотив Страшного суда</w:t>
      </w:r>
      <w:r w:rsidR="00CE138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E1383" w:rsidRPr="00CE1383">
        <w:rPr>
          <w:rFonts w:ascii="Times New Roman" w:hAnsi="Times New Roman"/>
          <w:bCs/>
          <w:sz w:val="24"/>
          <w:szCs w:val="24"/>
        </w:rPr>
        <w:t>В</w:t>
      </w:r>
      <w:r w:rsidR="004B34C3" w:rsidRPr="001403D4">
        <w:rPr>
          <w:rFonts w:ascii="Times New Roman" w:hAnsi="Times New Roman"/>
          <w:sz w:val="24"/>
          <w:szCs w:val="24"/>
        </w:rPr>
        <w:t xml:space="preserve"> 5 главе Евангелия от Иоанна, </w:t>
      </w:r>
      <w:r w:rsidR="00CE1383">
        <w:rPr>
          <w:rFonts w:ascii="Times New Roman" w:hAnsi="Times New Roman"/>
          <w:sz w:val="24"/>
          <w:szCs w:val="24"/>
        </w:rPr>
        <w:t>говорится</w:t>
      </w:r>
      <w:r w:rsidR="004B34C3" w:rsidRPr="001403D4">
        <w:rPr>
          <w:rFonts w:ascii="Times New Roman" w:hAnsi="Times New Roman"/>
          <w:sz w:val="24"/>
          <w:szCs w:val="24"/>
        </w:rPr>
        <w:t xml:space="preserve">, </w:t>
      </w:r>
      <w:r w:rsidR="00CE1383">
        <w:rPr>
          <w:rFonts w:ascii="Times New Roman" w:hAnsi="Times New Roman"/>
          <w:sz w:val="24"/>
          <w:szCs w:val="24"/>
        </w:rPr>
        <w:t>что</w:t>
      </w:r>
      <w:r w:rsidR="00CA6388" w:rsidRPr="001403D4">
        <w:rPr>
          <w:rFonts w:ascii="Times New Roman" w:hAnsi="Times New Roman"/>
          <w:sz w:val="24"/>
          <w:szCs w:val="24"/>
        </w:rPr>
        <w:t xml:space="preserve"> Бог будет судить людей в соответстви</w:t>
      </w:r>
      <w:r w:rsidR="00CE1383">
        <w:rPr>
          <w:rFonts w:ascii="Times New Roman" w:hAnsi="Times New Roman"/>
          <w:sz w:val="24"/>
          <w:szCs w:val="24"/>
        </w:rPr>
        <w:t>и</w:t>
      </w:r>
      <w:r w:rsidR="00CA6388" w:rsidRPr="001403D4">
        <w:rPr>
          <w:rFonts w:ascii="Times New Roman" w:hAnsi="Times New Roman"/>
          <w:sz w:val="24"/>
          <w:szCs w:val="24"/>
        </w:rPr>
        <w:t xml:space="preserve"> с их поступками в земной жизни.</w:t>
      </w:r>
      <w:r w:rsidR="00CE1383">
        <w:rPr>
          <w:rFonts w:ascii="Times New Roman" w:hAnsi="Times New Roman"/>
          <w:sz w:val="24"/>
          <w:szCs w:val="24"/>
        </w:rPr>
        <w:t xml:space="preserve"> </w:t>
      </w:r>
      <w:r w:rsidR="00CA6388" w:rsidRPr="001403D4">
        <w:rPr>
          <w:rFonts w:ascii="Times New Roman" w:hAnsi="Times New Roman"/>
          <w:sz w:val="24"/>
          <w:szCs w:val="24"/>
        </w:rPr>
        <w:t>В «Господах Головлёвых» важна чётко прослеживаемая параллель: справедливый суд и несправедливый, земной суд. Первый очерк хроники называется «Семейный суд» и соотносится с безнравственным судом, который</w:t>
      </w:r>
      <w:r w:rsidR="00B4372F">
        <w:rPr>
          <w:rFonts w:ascii="Times New Roman" w:hAnsi="Times New Roman"/>
          <w:sz w:val="24"/>
          <w:szCs w:val="24"/>
        </w:rPr>
        <w:t xml:space="preserve"> </w:t>
      </w:r>
      <w:r w:rsidR="00CA6388" w:rsidRPr="001403D4">
        <w:rPr>
          <w:rStyle w:val="fontstyle01"/>
          <w:rFonts w:ascii="Times New Roman" w:hAnsi="Times New Roman"/>
          <w:sz w:val="24"/>
          <w:szCs w:val="24"/>
        </w:rPr>
        <w:t>некоторые Головлевы чинят над своими же членами</w:t>
      </w:r>
      <w:r w:rsidR="00B4372F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A6388" w:rsidRPr="001403D4">
        <w:rPr>
          <w:rStyle w:val="fontstyle01"/>
          <w:rFonts w:ascii="Times New Roman" w:hAnsi="Times New Roman"/>
          <w:sz w:val="24"/>
          <w:szCs w:val="24"/>
        </w:rPr>
        <w:t xml:space="preserve">семьи. Для Степана Владимировича встреча с родными – Страшный суд. Так же воспринимает </w:t>
      </w:r>
      <w:r w:rsidR="00F04FBC" w:rsidRPr="001403D4">
        <w:rPr>
          <w:rStyle w:val="fontstyle01"/>
          <w:rFonts w:ascii="Times New Roman" w:hAnsi="Times New Roman"/>
          <w:sz w:val="24"/>
          <w:szCs w:val="24"/>
        </w:rPr>
        <w:t xml:space="preserve">это и Арина Петровна: «Весь вечер Арина Петровна думала и наконец-таки надумала: созвать семейный совет для решения </w:t>
      </w:r>
      <w:proofErr w:type="spellStart"/>
      <w:r w:rsidR="00F04FBC" w:rsidRPr="001403D4">
        <w:rPr>
          <w:rStyle w:val="fontstyle01"/>
          <w:rFonts w:ascii="Times New Roman" w:hAnsi="Times New Roman"/>
          <w:sz w:val="24"/>
          <w:szCs w:val="24"/>
        </w:rPr>
        <w:t>балбесовой</w:t>
      </w:r>
      <w:proofErr w:type="spellEnd"/>
      <w:r w:rsidR="00F04FBC" w:rsidRPr="001403D4">
        <w:rPr>
          <w:rStyle w:val="fontstyle01"/>
          <w:rFonts w:ascii="Times New Roman" w:hAnsi="Times New Roman"/>
          <w:sz w:val="24"/>
          <w:szCs w:val="24"/>
        </w:rPr>
        <w:t xml:space="preserve"> участи»</w:t>
      </w:r>
      <w:r w:rsidR="00B4372F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1403D4" w:rsidRPr="001403D4">
        <w:rPr>
          <w:rFonts w:ascii="Times New Roman" w:hAnsi="Times New Roman"/>
          <w:sz w:val="24"/>
          <w:szCs w:val="24"/>
        </w:rPr>
        <w:t>[Салтыков-Щедрин 1972: 21].</w:t>
      </w:r>
    </w:p>
    <w:p w14:paraId="39160469" w14:textId="77777777" w:rsidR="00F04FBC" w:rsidRPr="001403D4" w:rsidRDefault="00F04FBC" w:rsidP="009760F7">
      <w:pPr>
        <w:spacing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>Воссоздавая атмосферу всеобщего разлада и умирания,</w:t>
      </w:r>
      <w:r w:rsidR="00B4372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>Салтыкову-просветителю важно было показать, что у каждого из</w:t>
      </w:r>
      <w:r w:rsidR="00B4372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героев в виду близости </w:t>
      </w: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lastRenderedPageBreak/>
        <w:t>неотвратимого суда тем не менее наступают</w:t>
      </w:r>
      <w:r w:rsidR="00B4372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>минуты «нравственного отрезвления». Перед смертью ко всем</w:t>
      </w:r>
      <w:r w:rsidR="00B4372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>Головлевым приходит осознание бесплодности и бессмысленности</w:t>
      </w:r>
      <w:r w:rsidR="00C570A3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>прожитой ими жизни. И самое трагичное заключается в том, что ни</w:t>
      </w:r>
      <w:r w:rsidR="00C570A3">
        <w:rPr>
          <w:rStyle w:val="fontstyle01"/>
          <w:rFonts w:ascii="Times New Roman" w:hAnsi="Times New Roman"/>
          <w:color w:val="auto"/>
          <w:sz w:val="24"/>
          <w:szCs w:val="24"/>
        </w:rPr>
        <w:t>кто</w:t>
      </w: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из них не получает возможности обрести спасение, начать новую</w:t>
      </w:r>
      <w:r w:rsidR="00C570A3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>жизнь. Слишком поздно наступают эти минуты «отрезвления»</w:t>
      </w:r>
      <w:r w:rsidRPr="001403D4">
        <w:rPr>
          <w:rFonts w:ascii="Times New Roman" w:hAnsi="Times New Roman"/>
          <w:sz w:val="24"/>
          <w:szCs w:val="24"/>
        </w:rPr>
        <w:t>.</w:t>
      </w:r>
    </w:p>
    <w:p w14:paraId="1CB4154D" w14:textId="77777777" w:rsidR="001403D4" w:rsidRPr="001403D4" w:rsidRDefault="001403D4" w:rsidP="009760F7">
      <w:pPr>
        <w:pStyle w:val="a4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03D4">
        <w:rPr>
          <w:rFonts w:ascii="Times New Roman" w:hAnsi="Times New Roman"/>
          <w:b/>
          <w:bCs/>
          <w:sz w:val="24"/>
          <w:szCs w:val="24"/>
        </w:rPr>
        <w:t>Притча о десяти девах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C570A3">
        <w:rPr>
          <w:rFonts w:ascii="Times New Roman" w:hAnsi="Times New Roman"/>
          <w:sz w:val="24"/>
          <w:szCs w:val="24"/>
        </w:rPr>
        <w:t>из</w:t>
      </w:r>
      <w:r w:rsidRPr="001403D4">
        <w:rPr>
          <w:rFonts w:ascii="Times New Roman" w:hAnsi="Times New Roman"/>
          <w:sz w:val="24"/>
          <w:szCs w:val="24"/>
        </w:rPr>
        <w:t xml:space="preserve"> Евангели</w:t>
      </w:r>
      <w:r w:rsidR="00C570A3">
        <w:rPr>
          <w:rFonts w:ascii="Times New Roman" w:hAnsi="Times New Roman"/>
          <w:sz w:val="24"/>
          <w:szCs w:val="24"/>
        </w:rPr>
        <w:t>я</w:t>
      </w:r>
      <w:r w:rsidRPr="001403D4">
        <w:rPr>
          <w:rFonts w:ascii="Times New Roman" w:hAnsi="Times New Roman"/>
          <w:sz w:val="24"/>
          <w:szCs w:val="24"/>
        </w:rPr>
        <w:t xml:space="preserve"> от Матфея (</w:t>
      </w:r>
      <w:r w:rsidRPr="001403D4">
        <w:rPr>
          <w:rFonts w:ascii="Times New Roman" w:hAnsi="Times New Roman"/>
          <w:sz w:val="24"/>
          <w:szCs w:val="24"/>
          <w:lang w:val="en-US"/>
        </w:rPr>
        <w:t>XXV</w:t>
      </w:r>
      <w:r w:rsidRPr="001403D4">
        <w:rPr>
          <w:rFonts w:ascii="Times New Roman" w:hAnsi="Times New Roman"/>
          <w:sz w:val="24"/>
          <w:szCs w:val="24"/>
        </w:rPr>
        <w:t>, 1-12)</w:t>
      </w:r>
      <w:r>
        <w:rPr>
          <w:rFonts w:ascii="Times New Roman" w:hAnsi="Times New Roman"/>
          <w:sz w:val="24"/>
          <w:szCs w:val="24"/>
        </w:rPr>
        <w:t xml:space="preserve"> т</w:t>
      </w:r>
      <w:r w:rsidR="00C570A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же подвергается трансформации. </w:t>
      </w:r>
    </w:p>
    <w:p w14:paraId="43A1E6B1" w14:textId="77777777" w:rsidR="00100C59" w:rsidRDefault="00F04FBC" w:rsidP="009760F7">
      <w:pPr>
        <w:spacing w:line="240" w:lineRule="auto"/>
        <w:ind w:left="709"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Покидая родовое гнездо, </w:t>
      </w:r>
      <w:proofErr w:type="spellStart"/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>Аннинька</w:t>
      </w:r>
      <w:proofErr w:type="spellEnd"/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>Любинька</w:t>
      </w:r>
      <w:proofErr w:type="spellEnd"/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объясняют Арине</w:t>
      </w:r>
      <w:r w:rsidR="00C570A3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Петровне свой отъезд тем, что «они в </w:t>
      </w:r>
      <w:proofErr w:type="spellStart"/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>Погорелке</w:t>
      </w:r>
      <w:proofErr w:type="spellEnd"/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никого не видят, кроме</w:t>
      </w:r>
      <w:r w:rsidR="00C570A3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>попа, который к тому же постоянно, при свидании с ними, заговаривает о</w:t>
      </w:r>
      <w:r w:rsidR="00C570A3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1403D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девах, погасивших свои светильники» </w:t>
      </w:r>
      <w:r w:rsidR="001403D4" w:rsidRPr="001403D4">
        <w:rPr>
          <w:rFonts w:ascii="Times New Roman" w:hAnsi="Times New Roman"/>
          <w:sz w:val="24"/>
          <w:szCs w:val="24"/>
        </w:rPr>
        <w:t xml:space="preserve">[Салтыков-Щедрин 1972: </w:t>
      </w:r>
      <w:r w:rsidR="001403D4">
        <w:rPr>
          <w:rFonts w:ascii="Times New Roman" w:hAnsi="Times New Roman"/>
          <w:sz w:val="24"/>
          <w:szCs w:val="24"/>
        </w:rPr>
        <w:t>94</w:t>
      </w:r>
      <w:r w:rsidR="001403D4" w:rsidRPr="001403D4">
        <w:rPr>
          <w:rFonts w:ascii="Times New Roman" w:hAnsi="Times New Roman"/>
          <w:sz w:val="24"/>
          <w:szCs w:val="24"/>
        </w:rPr>
        <w:t>].</w:t>
      </w:r>
      <w:r w:rsidR="00CF1FB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Смысл притчи заключается в том, что человек не знает, когда ему придется предстать перед Богом, а потому, он всегда должен быть к этому готов. Главный герой – Порфирий Владимирович Головлёв – демонстрирует лицемерную набожность, </w:t>
      </w:r>
      <w:r w:rsidR="00100C59">
        <w:rPr>
          <w:rStyle w:val="fontstyle01"/>
          <w:rFonts w:ascii="Times New Roman" w:hAnsi="Times New Roman"/>
          <w:color w:val="auto"/>
          <w:sz w:val="24"/>
          <w:szCs w:val="24"/>
        </w:rPr>
        <w:t>постоянно ссылаясь на божественные законы</w:t>
      </w:r>
      <w:r w:rsidR="00CF1FBD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51BE539" w14:textId="77777777" w:rsidR="00CF1FBD" w:rsidRDefault="00CF1FBD" w:rsidP="009760F7">
      <w:pPr>
        <w:spacing w:line="240" w:lineRule="auto"/>
        <w:ind w:left="709"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/>
          <w:color w:val="auto"/>
          <w:sz w:val="24"/>
          <w:szCs w:val="24"/>
        </w:rPr>
        <w:t>Слово Иудушки имитирует благородные идеи, высокие душевные побуждения, прекрасные человеческие действия и поступки, тогда как на самом д</w:t>
      </w:r>
      <w:r w:rsidR="00C570A3">
        <w:rPr>
          <w:rStyle w:val="fontstyle01"/>
          <w:rFonts w:ascii="Times New Roman" w:hAnsi="Times New Roman"/>
          <w:color w:val="auto"/>
          <w:sz w:val="24"/>
          <w:szCs w:val="24"/>
        </w:rPr>
        <w:t>еле у героя нет ничего за душой</w:t>
      </w:r>
      <w:r>
        <w:rPr>
          <w:rStyle w:val="fontstyle01"/>
          <w:rFonts w:ascii="Times New Roman" w:hAnsi="Times New Roman"/>
          <w:color w:val="auto"/>
          <w:sz w:val="24"/>
          <w:szCs w:val="24"/>
        </w:rPr>
        <w:t xml:space="preserve">. Слова утрачивают своё </w:t>
      </w:r>
      <w:r w:rsidR="00C570A3">
        <w:rPr>
          <w:rStyle w:val="fontstyle01"/>
          <w:rFonts w:ascii="Times New Roman" w:hAnsi="Times New Roman"/>
          <w:color w:val="auto"/>
          <w:sz w:val="24"/>
          <w:szCs w:val="24"/>
        </w:rPr>
        <w:t>значение</w:t>
      </w:r>
      <w:r>
        <w:rPr>
          <w:rStyle w:val="fontstyle01"/>
          <w:rFonts w:ascii="Times New Roman" w:hAnsi="Times New Roman"/>
          <w:color w:val="auto"/>
          <w:sz w:val="24"/>
          <w:szCs w:val="24"/>
        </w:rPr>
        <w:t>, свой настоящий смысл</w:t>
      </w:r>
      <w:r w:rsidR="00C570A3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100C59" w:rsidRPr="001403D4">
        <w:rPr>
          <w:rFonts w:ascii="Times New Roman" w:hAnsi="Times New Roman"/>
          <w:sz w:val="24"/>
          <w:szCs w:val="24"/>
        </w:rPr>
        <w:t xml:space="preserve">[Салтыков-Щедрин 1972: </w:t>
      </w:r>
      <w:r w:rsidR="00100C59">
        <w:rPr>
          <w:rFonts w:ascii="Times New Roman" w:hAnsi="Times New Roman"/>
          <w:sz w:val="24"/>
          <w:szCs w:val="24"/>
        </w:rPr>
        <w:t>661</w:t>
      </w:r>
      <w:r w:rsidR="00100C59" w:rsidRPr="001403D4">
        <w:rPr>
          <w:rFonts w:ascii="Times New Roman" w:hAnsi="Times New Roman"/>
          <w:sz w:val="24"/>
          <w:szCs w:val="24"/>
        </w:rPr>
        <w:t>]</w:t>
      </w:r>
      <w:r>
        <w:rPr>
          <w:rStyle w:val="fontstyle01"/>
          <w:rFonts w:ascii="Times New Roman" w:hAnsi="Times New Roman"/>
          <w:color w:val="auto"/>
          <w:sz w:val="24"/>
          <w:szCs w:val="24"/>
        </w:rPr>
        <w:t xml:space="preserve">. </w:t>
      </w:r>
    </w:p>
    <w:p w14:paraId="0A359C25" w14:textId="77777777" w:rsidR="00CA6388" w:rsidRPr="00100C59" w:rsidRDefault="00100C59" w:rsidP="009760F7">
      <w:pPr>
        <w:spacing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color w:val="auto"/>
          <w:sz w:val="24"/>
          <w:szCs w:val="24"/>
        </w:rPr>
        <w:t>В конце жизни Иудушка приходит к осознанию истинных духовных ценностей.</w:t>
      </w:r>
    </w:p>
    <w:p w14:paraId="45B3E227" w14:textId="77777777" w:rsidR="008A5759" w:rsidRDefault="00340B43" w:rsidP="009760F7">
      <w:pPr>
        <w:pStyle w:val="a4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03D4">
        <w:rPr>
          <w:rFonts w:ascii="Times New Roman" w:hAnsi="Times New Roman"/>
          <w:b/>
          <w:bCs/>
          <w:sz w:val="24"/>
          <w:szCs w:val="24"/>
        </w:rPr>
        <w:t>Образ Иуды</w:t>
      </w:r>
      <w:r w:rsidR="00100C59">
        <w:rPr>
          <w:rFonts w:ascii="Times New Roman" w:hAnsi="Times New Roman"/>
          <w:b/>
          <w:bCs/>
          <w:sz w:val="24"/>
          <w:szCs w:val="24"/>
        </w:rPr>
        <w:t xml:space="preserve"> Искариота </w:t>
      </w:r>
      <w:r w:rsidR="008A5759" w:rsidRPr="008A5759">
        <w:rPr>
          <w:rFonts w:ascii="Times New Roman" w:hAnsi="Times New Roman"/>
          <w:sz w:val="24"/>
          <w:szCs w:val="24"/>
        </w:rPr>
        <w:t>встречается в библейской легенде о преда</w:t>
      </w:r>
      <w:r w:rsidR="00C570A3">
        <w:rPr>
          <w:rFonts w:ascii="Times New Roman" w:hAnsi="Times New Roman"/>
          <w:sz w:val="24"/>
          <w:szCs w:val="24"/>
        </w:rPr>
        <w:t xml:space="preserve">тельстве </w:t>
      </w:r>
      <w:r w:rsidR="008A5759" w:rsidRPr="008A5759">
        <w:rPr>
          <w:rFonts w:ascii="Times New Roman" w:hAnsi="Times New Roman"/>
          <w:sz w:val="24"/>
          <w:szCs w:val="24"/>
        </w:rPr>
        <w:t xml:space="preserve"> Христа. Иуда, будучи одним из ближайших учеников, предаёт </w:t>
      </w:r>
      <w:r w:rsidR="00C570A3" w:rsidRPr="008A5759">
        <w:rPr>
          <w:rFonts w:ascii="Times New Roman" w:hAnsi="Times New Roman"/>
          <w:sz w:val="24"/>
          <w:szCs w:val="24"/>
        </w:rPr>
        <w:t>Христа</w:t>
      </w:r>
      <w:r w:rsidR="00C570A3">
        <w:rPr>
          <w:rFonts w:ascii="Times New Roman" w:hAnsi="Times New Roman"/>
          <w:sz w:val="24"/>
          <w:szCs w:val="24"/>
        </w:rPr>
        <w:t xml:space="preserve"> </w:t>
      </w:r>
      <w:r w:rsidR="008A5759" w:rsidRPr="008A5759">
        <w:rPr>
          <w:rFonts w:ascii="Times New Roman" w:hAnsi="Times New Roman"/>
          <w:sz w:val="24"/>
          <w:szCs w:val="24"/>
        </w:rPr>
        <w:t xml:space="preserve"> за</w:t>
      </w:r>
      <w:r w:rsidR="00C570A3">
        <w:rPr>
          <w:rFonts w:ascii="Times New Roman" w:hAnsi="Times New Roman"/>
          <w:sz w:val="24"/>
          <w:szCs w:val="24"/>
        </w:rPr>
        <w:t xml:space="preserve"> </w:t>
      </w:r>
      <w:r w:rsidR="00100C59" w:rsidRPr="00100C59">
        <w:rPr>
          <w:rFonts w:ascii="Times New Roman" w:hAnsi="Times New Roman"/>
          <w:sz w:val="24"/>
          <w:szCs w:val="24"/>
        </w:rPr>
        <w:t>тридцать сребреников</w:t>
      </w:r>
      <w:r w:rsidR="008A5759">
        <w:rPr>
          <w:rFonts w:ascii="Times New Roman" w:hAnsi="Times New Roman"/>
          <w:sz w:val="24"/>
          <w:szCs w:val="24"/>
        </w:rPr>
        <w:t xml:space="preserve">. </w:t>
      </w:r>
      <w:r w:rsidR="00C570A3">
        <w:rPr>
          <w:rFonts w:ascii="Times New Roman" w:hAnsi="Times New Roman"/>
          <w:sz w:val="24"/>
          <w:szCs w:val="24"/>
        </w:rPr>
        <w:t>И</w:t>
      </w:r>
      <w:r w:rsidR="008A5759">
        <w:rPr>
          <w:rFonts w:ascii="Times New Roman" w:hAnsi="Times New Roman"/>
          <w:sz w:val="24"/>
          <w:szCs w:val="24"/>
        </w:rPr>
        <w:t xml:space="preserve"> Порфирий Владимирович Головлёв предаёт свою мать ради денег. Будучи </w:t>
      </w:r>
      <w:r w:rsidR="00C570A3">
        <w:rPr>
          <w:rFonts w:ascii="Times New Roman" w:hAnsi="Times New Roman"/>
          <w:sz w:val="24"/>
          <w:szCs w:val="24"/>
        </w:rPr>
        <w:t>лицемерно</w:t>
      </w:r>
      <w:r w:rsidR="008A5759">
        <w:rPr>
          <w:rFonts w:ascii="Times New Roman" w:hAnsi="Times New Roman"/>
          <w:sz w:val="24"/>
          <w:szCs w:val="24"/>
        </w:rPr>
        <w:t xml:space="preserve"> </w:t>
      </w:r>
      <w:r w:rsidR="00C570A3">
        <w:rPr>
          <w:rFonts w:ascii="Times New Roman" w:hAnsi="Times New Roman"/>
          <w:sz w:val="24"/>
          <w:szCs w:val="24"/>
        </w:rPr>
        <w:t>внимателен к</w:t>
      </w:r>
      <w:r w:rsidR="008A5759">
        <w:rPr>
          <w:rFonts w:ascii="Times New Roman" w:hAnsi="Times New Roman"/>
          <w:sz w:val="24"/>
          <w:szCs w:val="24"/>
        </w:rPr>
        <w:t xml:space="preserve"> ней, Иудушка в итоге присваивает себе всё имущество Арины Петровны.</w:t>
      </w:r>
    </w:p>
    <w:p w14:paraId="20F7BA2D" w14:textId="77777777" w:rsidR="001403D4" w:rsidRDefault="00116F0E" w:rsidP="009760F7">
      <w:pPr>
        <w:spacing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Выбранное автором имя персонажа </w:t>
      </w:r>
      <w:r w:rsidRPr="00116F0E">
        <w:rPr>
          <w:rFonts w:ascii="Times New Roman" w:hAnsi="Times New Roman"/>
          <w:i/>
          <w:sz w:val="24"/>
          <w:szCs w:val="24"/>
        </w:rPr>
        <w:t>Иудушка</w:t>
      </w:r>
      <w:r>
        <w:rPr>
          <w:rFonts w:ascii="Times New Roman" w:hAnsi="Times New Roman"/>
          <w:sz w:val="24"/>
          <w:szCs w:val="24"/>
        </w:rPr>
        <w:t xml:space="preserve"> выполняет характеризующую функцию и генерирует дополнительные смыслы в сознании читателя. </w:t>
      </w:r>
      <w:r w:rsidR="008A5759">
        <w:rPr>
          <w:rFonts w:ascii="Times New Roman" w:hAnsi="Times New Roman"/>
          <w:sz w:val="24"/>
          <w:szCs w:val="24"/>
        </w:rPr>
        <w:t>Е. И. Покусаев в комментарии к роману</w:t>
      </w:r>
      <w:r>
        <w:rPr>
          <w:rFonts w:ascii="Times New Roman" w:hAnsi="Times New Roman"/>
          <w:sz w:val="24"/>
          <w:szCs w:val="24"/>
        </w:rPr>
        <w:t xml:space="preserve"> пояснял, что</w:t>
      </w:r>
      <w:r w:rsidR="008A57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персонаж </w:t>
      </w:r>
      <w:r w:rsidR="008A5759">
        <w:rPr>
          <w:rFonts w:ascii="Times New Roman" w:hAnsi="Times New Roman"/>
          <w:sz w:val="24"/>
          <w:szCs w:val="24"/>
        </w:rPr>
        <w:t>«назван не Иудой, как известный евангельский персонаж, а Иудушкой, что сразу как-то его приземляет. Это</w:t>
      </w:r>
      <w:r w:rsidR="00C570A3">
        <w:rPr>
          <w:rFonts w:ascii="Times New Roman" w:hAnsi="Times New Roman"/>
          <w:sz w:val="24"/>
          <w:szCs w:val="24"/>
        </w:rPr>
        <w:t xml:space="preserve"> </w:t>
      </w:r>
      <w:r w:rsidR="008A5759">
        <w:rPr>
          <w:rFonts w:ascii="Times New Roman" w:hAnsi="Times New Roman"/>
          <w:sz w:val="24"/>
          <w:szCs w:val="24"/>
        </w:rPr>
        <w:t>именно Иудушка, где-то здесь, рядом, под боком у домашних совершающий каждодневное предательство».</w:t>
      </w:r>
    </w:p>
    <w:p w14:paraId="5AAE192D" w14:textId="20F523CD" w:rsidR="004D753B" w:rsidRPr="001403D4" w:rsidRDefault="00026CEE" w:rsidP="009760F7">
      <w:pPr>
        <w:spacing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своём пустословии Иудушка часто упоминает евангельские эпизоды. Так, в главе «Семейные итоги» он поучает сына: «У Иова, мой друг, бог и всё взял, да он не роптал, а только сказал: бог дал, бог и взял»</w:t>
      </w:r>
      <w:r w:rsidR="009760F7" w:rsidRPr="009760F7">
        <w:rPr>
          <w:rFonts w:ascii="Times New Roman" w:hAnsi="Times New Roman"/>
          <w:sz w:val="24"/>
          <w:szCs w:val="24"/>
        </w:rPr>
        <w:t xml:space="preserve"> </w:t>
      </w:r>
      <w:r w:rsidR="009760F7" w:rsidRPr="001403D4">
        <w:rPr>
          <w:rFonts w:ascii="Times New Roman" w:hAnsi="Times New Roman"/>
          <w:sz w:val="24"/>
          <w:szCs w:val="24"/>
        </w:rPr>
        <w:t xml:space="preserve">[Салтыков-Щедрин 1972: </w:t>
      </w:r>
      <w:r w:rsidR="009760F7">
        <w:rPr>
          <w:rFonts w:ascii="Times New Roman" w:hAnsi="Times New Roman"/>
          <w:sz w:val="24"/>
          <w:szCs w:val="24"/>
        </w:rPr>
        <w:t>128</w:t>
      </w:r>
      <w:r w:rsidR="009760F7" w:rsidRPr="001403D4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По библейскому преданию, бог поразил праведника Иова, чтобы испытать его благочестие (книга Иова). Упоминая этот эпизод, </w:t>
      </w:r>
      <w:r w:rsidR="009A1EC3">
        <w:rPr>
          <w:rFonts w:ascii="Times New Roman" w:hAnsi="Times New Roman"/>
          <w:sz w:val="24"/>
          <w:szCs w:val="24"/>
        </w:rPr>
        <w:t>Иудушка лицемерно</w:t>
      </w:r>
      <w:r>
        <w:rPr>
          <w:rFonts w:ascii="Times New Roman" w:hAnsi="Times New Roman"/>
          <w:sz w:val="24"/>
          <w:szCs w:val="24"/>
        </w:rPr>
        <w:t xml:space="preserve"> отказывает в помощи сыну</w:t>
      </w:r>
      <w:r w:rsidR="009A1EC3">
        <w:rPr>
          <w:rFonts w:ascii="Times New Roman" w:hAnsi="Times New Roman"/>
          <w:sz w:val="24"/>
          <w:szCs w:val="24"/>
        </w:rPr>
        <w:t xml:space="preserve"> и</w:t>
      </w:r>
      <w:r w:rsidR="008B2C87">
        <w:rPr>
          <w:rFonts w:ascii="Times New Roman" w:hAnsi="Times New Roman"/>
          <w:sz w:val="24"/>
          <w:szCs w:val="24"/>
        </w:rPr>
        <w:t xml:space="preserve"> обрекает его на ссылку в Сибирь.</w:t>
      </w:r>
    </w:p>
    <w:p w14:paraId="6408C277" w14:textId="77777777" w:rsidR="004B5190" w:rsidRPr="008B2C87" w:rsidRDefault="004D753B" w:rsidP="009760F7">
      <w:pPr>
        <w:spacing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1403D4">
        <w:rPr>
          <w:rFonts w:ascii="Times New Roman" w:hAnsi="Times New Roman"/>
          <w:sz w:val="24"/>
          <w:szCs w:val="24"/>
        </w:rPr>
        <w:t>Таким образом,</w:t>
      </w:r>
      <w:r w:rsidR="001403D4" w:rsidRPr="001403D4">
        <w:rPr>
          <w:rFonts w:ascii="Times New Roman" w:hAnsi="Times New Roman"/>
          <w:sz w:val="24"/>
          <w:szCs w:val="24"/>
        </w:rPr>
        <w:t xml:space="preserve"> библейские мотивы в романе «Господа Головлёвы»</w:t>
      </w:r>
      <w:r w:rsidR="00533FA1">
        <w:rPr>
          <w:rFonts w:ascii="Times New Roman" w:hAnsi="Times New Roman"/>
          <w:sz w:val="24"/>
          <w:szCs w:val="24"/>
        </w:rPr>
        <w:t>,</w:t>
      </w:r>
      <w:r w:rsidR="001403D4" w:rsidRPr="00140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3D4" w:rsidRPr="001403D4">
        <w:rPr>
          <w:rFonts w:ascii="Times New Roman" w:hAnsi="Times New Roman"/>
          <w:sz w:val="24"/>
          <w:szCs w:val="24"/>
        </w:rPr>
        <w:t>десакрализ</w:t>
      </w:r>
      <w:r w:rsidR="00533FA1">
        <w:rPr>
          <w:rFonts w:ascii="Times New Roman" w:hAnsi="Times New Roman"/>
          <w:sz w:val="24"/>
          <w:szCs w:val="24"/>
        </w:rPr>
        <w:t>уясь</w:t>
      </w:r>
      <w:proofErr w:type="spellEnd"/>
      <w:r w:rsidR="00533FA1">
        <w:rPr>
          <w:rFonts w:ascii="Times New Roman" w:hAnsi="Times New Roman"/>
          <w:sz w:val="24"/>
          <w:szCs w:val="24"/>
        </w:rPr>
        <w:t>,</w:t>
      </w:r>
      <w:r w:rsidR="001403D4" w:rsidRPr="001403D4">
        <w:rPr>
          <w:rFonts w:ascii="Times New Roman" w:hAnsi="Times New Roman"/>
          <w:sz w:val="24"/>
          <w:szCs w:val="24"/>
        </w:rPr>
        <w:t xml:space="preserve"> наполняются бытовыми </w:t>
      </w:r>
      <w:r w:rsidR="00533FA1">
        <w:rPr>
          <w:rFonts w:ascii="Times New Roman" w:hAnsi="Times New Roman"/>
          <w:sz w:val="24"/>
          <w:szCs w:val="24"/>
        </w:rPr>
        <w:t>реалиями</w:t>
      </w:r>
      <w:r w:rsidR="001403D4" w:rsidRPr="001403D4">
        <w:rPr>
          <w:rFonts w:ascii="Times New Roman" w:hAnsi="Times New Roman"/>
          <w:sz w:val="24"/>
          <w:szCs w:val="24"/>
        </w:rPr>
        <w:t xml:space="preserve">. Подобная трансформация становится показателем </w:t>
      </w:r>
      <w:r w:rsidR="009A1EC3">
        <w:rPr>
          <w:rFonts w:ascii="Times New Roman" w:hAnsi="Times New Roman"/>
          <w:sz w:val="24"/>
          <w:szCs w:val="24"/>
        </w:rPr>
        <w:t xml:space="preserve">морального измельчания и </w:t>
      </w:r>
      <w:r w:rsidR="001403D4" w:rsidRPr="001403D4">
        <w:rPr>
          <w:rFonts w:ascii="Times New Roman" w:hAnsi="Times New Roman"/>
          <w:sz w:val="24"/>
          <w:szCs w:val="24"/>
        </w:rPr>
        <w:t>утраты общечеловеческих ценностей</w:t>
      </w:r>
      <w:r w:rsidR="003E5CC9">
        <w:rPr>
          <w:rFonts w:ascii="Times New Roman" w:hAnsi="Times New Roman"/>
          <w:sz w:val="24"/>
          <w:szCs w:val="24"/>
        </w:rPr>
        <w:t>, конкретизируя тем самым авторские интенции</w:t>
      </w:r>
      <w:r w:rsidR="001403D4" w:rsidRPr="001403D4">
        <w:rPr>
          <w:rFonts w:ascii="Times New Roman" w:hAnsi="Times New Roman"/>
          <w:sz w:val="24"/>
          <w:szCs w:val="24"/>
        </w:rPr>
        <w:t>.</w:t>
      </w:r>
    </w:p>
    <w:p w14:paraId="3F193762" w14:textId="77777777" w:rsidR="004B5190" w:rsidRPr="001403D4" w:rsidRDefault="004B5190" w:rsidP="009760F7">
      <w:pPr>
        <w:pStyle w:val="a4"/>
        <w:spacing w:line="240" w:lineRule="auto"/>
        <w:ind w:left="709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3D4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68483152" w14:textId="4469EFC7" w:rsidR="009760F7" w:rsidRPr="009760F7" w:rsidRDefault="00917FDE" w:rsidP="009760F7">
      <w:pPr>
        <w:pStyle w:val="a4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03D4">
        <w:rPr>
          <w:rFonts w:ascii="Times New Roman" w:hAnsi="Times New Roman"/>
          <w:sz w:val="24"/>
          <w:szCs w:val="24"/>
        </w:rPr>
        <w:t>Салтыков-Щедрин М. Е. Господа Головлевы // Собрание сочинений: в 20 томах. Т. 13. Ред. коллегия: Макашин С. А. (глав. ред.) [и др.]. – М.: Художественная литература, 1972. – С. 7 – 262.</w:t>
      </w:r>
    </w:p>
    <w:sectPr w:rsidR="009760F7" w:rsidRPr="009760F7" w:rsidSect="009760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15830"/>
    <w:multiLevelType w:val="hybridMultilevel"/>
    <w:tmpl w:val="1D4A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1B18"/>
    <w:multiLevelType w:val="multilevel"/>
    <w:tmpl w:val="C2D28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15A18FA"/>
    <w:multiLevelType w:val="hybridMultilevel"/>
    <w:tmpl w:val="860AC430"/>
    <w:lvl w:ilvl="0" w:tplc="D96480E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930438"/>
    <w:multiLevelType w:val="hybridMultilevel"/>
    <w:tmpl w:val="EF24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3400"/>
    <w:multiLevelType w:val="hybridMultilevel"/>
    <w:tmpl w:val="4254243E"/>
    <w:lvl w:ilvl="0" w:tplc="0D36346C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C07BF5"/>
    <w:multiLevelType w:val="hybridMultilevel"/>
    <w:tmpl w:val="D696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190"/>
    <w:rsid w:val="00026CEE"/>
    <w:rsid w:val="00092C9E"/>
    <w:rsid w:val="000F3AA3"/>
    <w:rsid w:val="00100C59"/>
    <w:rsid w:val="00116F0E"/>
    <w:rsid w:val="001403D4"/>
    <w:rsid w:val="001E0CC0"/>
    <w:rsid w:val="002D28D1"/>
    <w:rsid w:val="002F3AE4"/>
    <w:rsid w:val="00340B43"/>
    <w:rsid w:val="003E4777"/>
    <w:rsid w:val="003E5CC9"/>
    <w:rsid w:val="004B34C3"/>
    <w:rsid w:val="004B5190"/>
    <w:rsid w:val="004D753B"/>
    <w:rsid w:val="00533FA1"/>
    <w:rsid w:val="0070446D"/>
    <w:rsid w:val="008A5759"/>
    <w:rsid w:val="008B2C87"/>
    <w:rsid w:val="00917FDE"/>
    <w:rsid w:val="009210F6"/>
    <w:rsid w:val="009760F7"/>
    <w:rsid w:val="009A1EC3"/>
    <w:rsid w:val="009A4C55"/>
    <w:rsid w:val="009D0247"/>
    <w:rsid w:val="00AD5E0A"/>
    <w:rsid w:val="00B4372F"/>
    <w:rsid w:val="00C30C97"/>
    <w:rsid w:val="00C33F8E"/>
    <w:rsid w:val="00C570A3"/>
    <w:rsid w:val="00CA6388"/>
    <w:rsid w:val="00CE1383"/>
    <w:rsid w:val="00CF1FBD"/>
    <w:rsid w:val="00D66B29"/>
    <w:rsid w:val="00DB2F79"/>
    <w:rsid w:val="00E37CE6"/>
    <w:rsid w:val="00F04FBC"/>
    <w:rsid w:val="00F4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3E0"/>
  <w15:docId w15:val="{42E7F9D5-7CAF-471F-B68C-F98442BD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FBC"/>
    <w:pPr>
      <w:spacing w:line="25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УЧЕБЫ"/>
    <w:basedOn w:val="a4"/>
    <w:link w:val="a5"/>
    <w:qFormat/>
    <w:rsid w:val="002D28D1"/>
    <w:pPr>
      <w:spacing w:after="0" w:line="360" w:lineRule="auto"/>
      <w:ind w:left="0"/>
      <w:jc w:val="both"/>
    </w:pPr>
    <w:rPr>
      <w:rFonts w:ascii="Times New Roman" w:hAnsi="Times New Roman"/>
      <w:bCs/>
      <w:color w:val="000000" w:themeColor="text1"/>
      <w:sz w:val="28"/>
      <w:szCs w:val="28"/>
    </w:rPr>
  </w:style>
  <w:style w:type="character" w:customStyle="1" w:styleId="a5">
    <w:name w:val="ДЛЯ УЧЕБЫ Знак"/>
    <w:basedOn w:val="a0"/>
    <w:link w:val="a3"/>
    <w:rsid w:val="002D28D1"/>
    <w:rPr>
      <w:rFonts w:ascii="Times New Roman" w:hAnsi="Times New Roman" w:cs="Times New Roman"/>
      <w:bCs/>
      <w:color w:val="000000" w:themeColor="text1"/>
      <w:sz w:val="28"/>
      <w:szCs w:val="28"/>
    </w:rPr>
  </w:style>
  <w:style w:type="paragraph" w:styleId="a4">
    <w:name w:val="List Paragraph"/>
    <w:basedOn w:val="a"/>
    <w:uiPriority w:val="1"/>
    <w:qFormat/>
    <w:rsid w:val="002D28D1"/>
    <w:pPr>
      <w:ind w:left="720"/>
      <w:contextualSpacing/>
    </w:pPr>
  </w:style>
  <w:style w:type="character" w:styleId="a6">
    <w:name w:val="Strong"/>
    <w:basedOn w:val="a0"/>
    <w:uiPriority w:val="22"/>
    <w:qFormat/>
    <w:rsid w:val="004B5190"/>
    <w:rPr>
      <w:b/>
      <w:bCs/>
    </w:rPr>
  </w:style>
  <w:style w:type="character" w:styleId="a7">
    <w:name w:val="Emphasis"/>
    <w:basedOn w:val="a0"/>
    <w:uiPriority w:val="20"/>
    <w:qFormat/>
    <w:rsid w:val="004B5190"/>
    <w:rPr>
      <w:i/>
      <w:iCs/>
    </w:rPr>
  </w:style>
  <w:style w:type="character" w:customStyle="1" w:styleId="fontstyle01">
    <w:name w:val="fontstyle01"/>
    <w:basedOn w:val="a0"/>
    <w:rsid w:val="009A4C55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A4C55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Рыжкова</dc:creator>
  <cp:keywords/>
  <dc:description/>
  <cp:lastModifiedBy>Екатерина Рыжкова</cp:lastModifiedBy>
  <cp:revision>13</cp:revision>
  <dcterms:created xsi:type="dcterms:W3CDTF">2024-02-12T13:28:00Z</dcterms:created>
  <dcterms:modified xsi:type="dcterms:W3CDTF">2024-02-14T14:52:00Z</dcterms:modified>
</cp:coreProperties>
</file>