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FDC08" w14:textId="53CB5E59" w:rsidR="00F12C76" w:rsidRPr="00BC2BB9" w:rsidRDefault="00211CDF" w:rsidP="00E20EA7">
      <w:pPr>
        <w:shd w:val="clear" w:color="auto" w:fill="FFFFFF"/>
        <w:spacing w:before="90" w:after="300"/>
        <w:ind w:firstLine="709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BC2BB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Поэтика </w:t>
      </w:r>
      <w:r w:rsidR="00DD0786" w:rsidRPr="00BC2BB9">
        <w:rPr>
          <w:rFonts w:eastAsiaTheme="minorEastAsia" w:cs="Times New Roman"/>
          <w:b/>
          <w:bCs/>
          <w:color w:val="000000"/>
          <w:sz w:val="24"/>
          <w:szCs w:val="24"/>
          <w:lang w:eastAsia="zh-CN"/>
        </w:rPr>
        <w:t>рамочных стихотворений</w:t>
      </w:r>
      <w:r w:rsidRPr="00BC2BB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книги </w:t>
      </w:r>
      <w:r w:rsidR="00DD0786" w:rsidRPr="00BC2BB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«Волна и камень» </w:t>
      </w:r>
      <w:r w:rsidRPr="00BC2BB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="00DD0786" w:rsidRPr="00BC2BB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BC2BB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Самойлова</w:t>
      </w:r>
    </w:p>
    <w:p w14:paraId="5E4137D5" w14:textId="687C1E9C" w:rsidR="00545E64" w:rsidRPr="00BC2BB9" w:rsidRDefault="00545E64" w:rsidP="00E20EA7">
      <w:pPr>
        <w:shd w:val="clear" w:color="auto" w:fill="FFFFFF"/>
        <w:spacing w:before="90" w:after="300"/>
        <w:ind w:firstLine="709"/>
        <w:jc w:val="center"/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</w:pPr>
      <w:r w:rsidRPr="00BC2BB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Кузнецова Татьяна Ивановна</w:t>
      </w:r>
    </w:p>
    <w:p w14:paraId="69E5E090" w14:textId="3BA5BF9F" w:rsidR="00545E64" w:rsidRPr="00BC2BB9" w:rsidRDefault="00545E64" w:rsidP="00E20EA7">
      <w:pPr>
        <w:shd w:val="clear" w:color="auto" w:fill="FFFFFF"/>
        <w:spacing w:before="90" w:after="300"/>
        <w:ind w:firstLine="709"/>
        <w:jc w:val="center"/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</w:pPr>
      <w:r w:rsidRPr="00BC2BB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Студент Тюменского государственного университета, Тюмень, Россия</w:t>
      </w:r>
    </w:p>
    <w:p w14:paraId="7A158A2B" w14:textId="042E4AD2" w:rsidR="00957A47" w:rsidRPr="00BC2BB9" w:rsidRDefault="00F4766E" w:rsidP="00E20EA7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 книге стихов Давида Самойлова «Волна и камень» Вадим </w:t>
      </w:r>
      <w:proofErr w:type="spellStart"/>
      <w:r w:rsidRPr="00BC2BB9">
        <w:rPr>
          <w:rFonts w:eastAsia="Times New Roman" w:cs="Times New Roman"/>
          <w:color w:val="000000"/>
          <w:sz w:val="24"/>
          <w:szCs w:val="24"/>
          <w:lang w:eastAsia="ru-RU"/>
        </w:rPr>
        <w:t>Баевский</w:t>
      </w:r>
      <w:proofErr w:type="spellEnd"/>
      <w:r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писал: «</w:t>
      </w:r>
      <w:r w:rsidR="009725D9" w:rsidRPr="00BC2BB9">
        <w:rPr>
          <w:rFonts w:eastAsia="Times New Roman" w:cs="Times New Roman"/>
          <w:color w:val="000000"/>
          <w:sz w:val="24"/>
          <w:szCs w:val="24"/>
          <w:lang w:eastAsia="ru-RU"/>
        </w:rPr>
        <w:t>“</w:t>
      </w:r>
      <w:r w:rsidRPr="00BC2BB9">
        <w:rPr>
          <w:rFonts w:eastAsia="Times New Roman" w:cs="Times New Roman"/>
          <w:color w:val="000000"/>
          <w:sz w:val="24"/>
          <w:szCs w:val="24"/>
          <w:lang w:eastAsia="ru-RU"/>
        </w:rPr>
        <w:t>Волна и камень” – книга нравственного опыта, широких этических и художественных обобщений</w:t>
      </w:r>
      <w:r w:rsidR="00F6713F" w:rsidRPr="00BC2BB9">
        <w:rPr>
          <w:rFonts w:eastAsia="Times New Roman" w:cs="Times New Roman"/>
          <w:color w:val="000000"/>
          <w:sz w:val="24"/>
          <w:szCs w:val="24"/>
          <w:lang w:eastAsia="ru-RU"/>
        </w:rPr>
        <w:t>», в которой представленные</w:t>
      </w:r>
      <w:r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DD0786" w:rsidRPr="00BC2BB9">
        <w:rPr>
          <w:rFonts w:eastAsia="Times New Roman" w:cs="Times New Roman"/>
          <w:color w:val="000000"/>
          <w:sz w:val="24"/>
          <w:szCs w:val="24"/>
          <w:lang w:eastAsia="ru-RU"/>
        </w:rPr>
        <w:t>«</w:t>
      </w:r>
      <w:r w:rsidRPr="00BC2BB9">
        <w:rPr>
          <w:rFonts w:eastAsia="Times New Roman" w:cs="Times New Roman"/>
          <w:color w:val="000000"/>
          <w:sz w:val="24"/>
          <w:szCs w:val="24"/>
          <w:lang w:eastAsia="ru-RU"/>
        </w:rPr>
        <w:t>видение мира, реалии</w:t>
      </w:r>
      <w:r w:rsidR="00F6713F" w:rsidRPr="00BC2BB9">
        <w:rPr>
          <w:rFonts w:eastAsia="Times New Roman" w:cs="Times New Roman"/>
          <w:color w:val="000000"/>
          <w:sz w:val="24"/>
          <w:szCs w:val="24"/>
          <w:lang w:eastAsia="ru-RU"/>
        </w:rPr>
        <w:t>»</w:t>
      </w:r>
      <w:r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не имеют </w:t>
      </w:r>
      <w:r w:rsidR="00F6713F" w:rsidRPr="00BC2BB9">
        <w:rPr>
          <w:rFonts w:eastAsia="Times New Roman" w:cs="Times New Roman"/>
          <w:color w:val="000000"/>
          <w:sz w:val="24"/>
          <w:szCs w:val="24"/>
          <w:lang w:eastAsia="ru-RU"/>
        </w:rPr>
        <w:t>«</w:t>
      </w:r>
      <w:r w:rsidRPr="00BC2BB9">
        <w:rPr>
          <w:rFonts w:eastAsia="Times New Roman" w:cs="Times New Roman"/>
          <w:color w:val="000000"/>
          <w:sz w:val="24"/>
          <w:szCs w:val="24"/>
          <w:lang w:eastAsia="ru-RU"/>
        </w:rPr>
        <w:t>самодовлеющего значения, а служат источником обобщений»</w:t>
      </w:r>
      <w:r w:rsidR="00462BC0"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[</w:t>
      </w:r>
      <w:proofErr w:type="spellStart"/>
      <w:r w:rsidR="007C45FB" w:rsidRPr="00BC2BB9">
        <w:rPr>
          <w:rFonts w:eastAsia="Times New Roman" w:cs="Times New Roman"/>
          <w:color w:val="000000"/>
          <w:sz w:val="24"/>
          <w:szCs w:val="24"/>
          <w:lang w:eastAsia="ru-RU"/>
        </w:rPr>
        <w:t>Баевский</w:t>
      </w:r>
      <w:proofErr w:type="spellEnd"/>
      <w:r w:rsidR="007C45FB" w:rsidRPr="00BC2BB9">
        <w:rPr>
          <w:rFonts w:eastAsia="Times New Roman" w:cs="Times New Roman"/>
          <w:color w:val="000000"/>
          <w:sz w:val="24"/>
          <w:szCs w:val="24"/>
          <w:lang w:eastAsia="ru-RU"/>
        </w:rPr>
        <w:t>: 150</w:t>
      </w:r>
      <w:r w:rsidR="00462BC0" w:rsidRPr="00BC2BB9">
        <w:rPr>
          <w:rFonts w:eastAsia="Times New Roman" w:cs="Times New Roman"/>
          <w:color w:val="000000"/>
          <w:sz w:val="24"/>
          <w:szCs w:val="24"/>
          <w:lang w:eastAsia="ru-RU"/>
        </w:rPr>
        <w:t>]</w:t>
      </w:r>
      <w:r w:rsidRPr="00BC2BB9">
        <w:rPr>
          <w:rFonts w:eastAsia="Times New Roman" w:cs="Times New Roman"/>
          <w:color w:val="000000"/>
          <w:sz w:val="24"/>
          <w:szCs w:val="24"/>
          <w:lang w:eastAsia="ru-RU"/>
        </w:rPr>
        <w:t>. Стихотворения</w:t>
      </w:r>
      <w:r w:rsidR="00462BC0"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вошедшие в </w:t>
      </w:r>
      <w:r w:rsidR="002F04E3"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рассматриваемую </w:t>
      </w:r>
      <w:r w:rsidR="00462BC0"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книгу, действительно охватывают все аспекты жизни человека, </w:t>
      </w:r>
      <w:r w:rsidR="00DD0786" w:rsidRPr="00BC2BB9">
        <w:rPr>
          <w:rFonts w:eastAsia="Times New Roman" w:cs="Times New Roman"/>
          <w:color w:val="000000"/>
          <w:sz w:val="24"/>
          <w:szCs w:val="24"/>
          <w:lang w:eastAsia="ru-RU"/>
        </w:rPr>
        <w:t>ставят</w:t>
      </w:r>
      <w:r w:rsidR="00462BC0"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нравственные вопросы, </w:t>
      </w:r>
      <w:r w:rsidR="00DD0786" w:rsidRPr="00BC2BB9">
        <w:rPr>
          <w:rFonts w:eastAsia="Times New Roman" w:cs="Times New Roman"/>
          <w:color w:val="000000"/>
          <w:sz w:val="24"/>
          <w:szCs w:val="24"/>
          <w:lang w:eastAsia="ru-RU"/>
        </w:rPr>
        <w:t>поэтому для них характерны</w:t>
      </w:r>
      <w:r w:rsidR="00462BC0"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исповедальн</w:t>
      </w:r>
      <w:r w:rsidR="00DD0786" w:rsidRPr="00BC2BB9">
        <w:rPr>
          <w:rFonts w:eastAsia="Times New Roman" w:cs="Times New Roman"/>
          <w:color w:val="000000"/>
          <w:sz w:val="24"/>
          <w:szCs w:val="24"/>
          <w:lang w:eastAsia="ru-RU"/>
        </w:rPr>
        <w:t>ая</w:t>
      </w:r>
      <w:r w:rsidR="00462BC0"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интонаци</w:t>
      </w:r>
      <w:r w:rsidR="00DD0786" w:rsidRPr="00BC2BB9">
        <w:rPr>
          <w:rFonts w:eastAsia="Times New Roman" w:cs="Times New Roman"/>
          <w:color w:val="000000"/>
          <w:sz w:val="24"/>
          <w:szCs w:val="24"/>
          <w:lang w:eastAsia="ru-RU"/>
        </w:rPr>
        <w:t>я</w:t>
      </w:r>
      <w:r w:rsidR="00462BC0"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="00462BC0" w:rsidRPr="00BC2BB9">
        <w:rPr>
          <w:rFonts w:eastAsia="Times New Roman" w:cs="Times New Roman"/>
          <w:color w:val="000000"/>
          <w:sz w:val="24"/>
          <w:szCs w:val="24"/>
          <w:lang w:eastAsia="ru-RU"/>
        </w:rPr>
        <w:t>диалог</w:t>
      </w:r>
      <w:r w:rsidR="00DD0786" w:rsidRPr="00BC2BB9">
        <w:rPr>
          <w:rFonts w:eastAsia="Times New Roman" w:cs="Times New Roman"/>
          <w:color w:val="000000"/>
          <w:sz w:val="24"/>
          <w:szCs w:val="24"/>
          <w:lang w:eastAsia="ru-RU"/>
        </w:rPr>
        <w:t>изм</w:t>
      </w:r>
      <w:proofErr w:type="spellEnd"/>
      <w:r w:rsidR="00462BC0"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r w:rsidR="002F04E3" w:rsidRPr="00BC2BB9">
        <w:rPr>
          <w:rFonts w:eastAsia="Times New Roman" w:cs="Times New Roman"/>
          <w:color w:val="000000"/>
          <w:sz w:val="24"/>
          <w:szCs w:val="24"/>
          <w:lang w:eastAsia="ru-RU"/>
        </w:rPr>
        <w:t>Согласно исследованиям, д</w:t>
      </w:r>
      <w:r w:rsidR="007873B2" w:rsidRPr="00BC2BB9">
        <w:rPr>
          <w:rFonts w:eastAsia="Times New Roman" w:cs="Times New Roman"/>
          <w:color w:val="000000"/>
          <w:sz w:val="24"/>
          <w:szCs w:val="24"/>
          <w:lang w:eastAsia="ru-RU"/>
        </w:rPr>
        <w:t>ля книги стихов характерна художественная целостность, она является способом выражения авторского сознания</w:t>
      </w:r>
      <w:r w:rsidR="002F04E3" w:rsidRPr="00BC2BB9">
        <w:rPr>
          <w:rFonts w:eastAsia="Times New Roman" w:cs="Times New Roman"/>
          <w:color w:val="000000"/>
          <w:sz w:val="24"/>
          <w:szCs w:val="24"/>
          <w:lang w:eastAsia="ru-RU"/>
        </w:rPr>
        <w:t>,</w:t>
      </w:r>
      <w:r w:rsidR="004A2011"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все стихотворения </w:t>
      </w:r>
      <w:r w:rsidR="002F04E3"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ней </w:t>
      </w:r>
      <w:r w:rsidR="004A2011" w:rsidRPr="00BC2BB9">
        <w:rPr>
          <w:rFonts w:eastAsia="Times New Roman" w:cs="Times New Roman"/>
          <w:color w:val="000000"/>
          <w:sz w:val="24"/>
          <w:szCs w:val="24"/>
          <w:lang w:eastAsia="ru-RU"/>
        </w:rPr>
        <w:t>объединены един</w:t>
      </w:r>
      <w:r w:rsidR="009725D9" w:rsidRPr="00BC2BB9">
        <w:rPr>
          <w:rFonts w:eastAsia="Times New Roman" w:cs="Times New Roman"/>
          <w:color w:val="000000"/>
          <w:sz w:val="24"/>
          <w:szCs w:val="24"/>
          <w:lang w:eastAsia="ru-RU"/>
        </w:rPr>
        <w:t>ой</w:t>
      </w:r>
      <w:r w:rsidR="004A2011"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9725D9" w:rsidRPr="00BC2BB9">
        <w:rPr>
          <w:rFonts w:eastAsia="Times New Roman" w:cs="Times New Roman"/>
          <w:color w:val="000000"/>
          <w:sz w:val="24"/>
          <w:szCs w:val="24"/>
          <w:lang w:eastAsia="ru-RU"/>
        </w:rPr>
        <w:t>идеей</w:t>
      </w:r>
      <w:r w:rsidR="00074BBE" w:rsidRPr="00074BB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[</w:t>
      </w:r>
      <w:proofErr w:type="spellStart"/>
      <w:r w:rsidR="00705F34" w:rsidRPr="003E7B94">
        <w:rPr>
          <w:rFonts w:eastAsia="Times New Roman" w:cs="Times New Roman"/>
          <w:color w:val="000000"/>
          <w:sz w:val="24"/>
          <w:szCs w:val="24"/>
          <w:lang w:eastAsia="ru-RU"/>
        </w:rPr>
        <w:t>Барковская</w:t>
      </w:r>
      <w:proofErr w:type="spellEnd"/>
      <w:r w:rsidR="00705F3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r w:rsidR="00705F34" w:rsidRPr="003E7B94">
        <w:rPr>
          <w:rFonts w:eastAsia="Times New Roman" w:cs="Times New Roman"/>
          <w:color w:val="000000"/>
          <w:sz w:val="24"/>
          <w:szCs w:val="24"/>
          <w:lang w:eastAsia="ru-RU"/>
        </w:rPr>
        <w:t>Верина</w:t>
      </w:r>
      <w:r w:rsidR="00705F3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705F34" w:rsidRPr="003E7B94">
        <w:rPr>
          <w:rFonts w:eastAsia="Times New Roman" w:cs="Times New Roman"/>
          <w:color w:val="000000"/>
          <w:sz w:val="24"/>
          <w:szCs w:val="24"/>
          <w:lang w:eastAsia="ru-RU"/>
        </w:rPr>
        <w:t>Гутрина</w:t>
      </w:r>
      <w:proofErr w:type="spellEnd"/>
      <w:r w:rsidR="00074BBE" w:rsidRPr="00074BBE">
        <w:rPr>
          <w:rFonts w:eastAsia="Times New Roman" w:cs="Times New Roman"/>
          <w:color w:val="000000"/>
          <w:sz w:val="24"/>
          <w:szCs w:val="24"/>
          <w:lang w:eastAsia="ru-RU"/>
        </w:rPr>
        <w:t>]</w:t>
      </w:r>
      <w:r w:rsidR="004A2011" w:rsidRPr="00BC2BB9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="007873B2"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924574"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связи с этим особое значение в раскрытии авторского замысла поэтической книги имеют первое и финальное стихотворения, образующие смысловую </w:t>
      </w:r>
      <w:r w:rsidR="00D74584"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(тематическую, образную и </w:t>
      </w:r>
      <w:proofErr w:type="gramStart"/>
      <w:r w:rsidR="00D74584" w:rsidRPr="00BC2BB9">
        <w:rPr>
          <w:rFonts w:eastAsia="Times New Roman" w:cs="Times New Roman"/>
          <w:color w:val="000000"/>
          <w:sz w:val="24"/>
          <w:szCs w:val="24"/>
          <w:lang w:eastAsia="ru-RU"/>
        </w:rPr>
        <w:t>т.д.</w:t>
      </w:r>
      <w:proofErr w:type="gramEnd"/>
      <w:r w:rsidR="00D74584" w:rsidRPr="00BC2BB9">
        <w:rPr>
          <w:rFonts w:eastAsia="Times New Roman" w:cs="Times New Roman"/>
          <w:color w:val="000000"/>
          <w:sz w:val="24"/>
          <w:szCs w:val="24"/>
          <w:lang w:eastAsia="ru-RU"/>
        </w:rPr>
        <w:t>) рамку рассматриваемой книги.</w:t>
      </w:r>
    </w:p>
    <w:p w14:paraId="4C0C05EE" w14:textId="10A6A1AB" w:rsidR="00DC00A6" w:rsidRPr="00BC2BB9" w:rsidRDefault="009725D9" w:rsidP="00E20EA7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C2BB9">
        <w:rPr>
          <w:rFonts w:eastAsia="Times New Roman" w:cs="Times New Roman"/>
          <w:color w:val="000000"/>
          <w:sz w:val="24"/>
          <w:szCs w:val="24"/>
          <w:lang w:eastAsia="ru-RU"/>
        </w:rPr>
        <w:t>Первое с</w:t>
      </w:r>
      <w:r w:rsidR="00E80856" w:rsidRPr="00BC2BB9">
        <w:rPr>
          <w:rFonts w:eastAsia="Times New Roman" w:cs="Times New Roman"/>
          <w:color w:val="000000"/>
          <w:sz w:val="24"/>
          <w:szCs w:val="24"/>
          <w:lang w:eastAsia="ru-RU"/>
        </w:rPr>
        <w:t>тихотворени</w:t>
      </w:r>
      <w:r w:rsidRPr="00BC2BB9">
        <w:rPr>
          <w:rFonts w:eastAsia="Times New Roman" w:cs="Times New Roman"/>
          <w:color w:val="000000"/>
          <w:sz w:val="24"/>
          <w:szCs w:val="24"/>
          <w:lang w:eastAsia="ru-RU"/>
        </w:rPr>
        <w:t>е</w:t>
      </w:r>
      <w:r w:rsidR="00054F3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BC2BB9">
        <w:rPr>
          <w:rFonts w:eastAsia="Times New Roman" w:cs="Times New Roman"/>
          <w:color w:val="000000"/>
          <w:sz w:val="24"/>
          <w:szCs w:val="24"/>
          <w:lang w:eastAsia="ru-RU"/>
        </w:rPr>
        <w:t>–</w:t>
      </w:r>
      <w:r w:rsidR="00E80856"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«То осень птицы легче…»</w:t>
      </w:r>
      <w:r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r w:rsidR="00E80856" w:rsidRPr="00BC2BB9">
        <w:rPr>
          <w:rFonts w:eastAsia="Times New Roman" w:cs="Times New Roman"/>
          <w:color w:val="000000"/>
          <w:sz w:val="24"/>
          <w:szCs w:val="24"/>
          <w:lang w:eastAsia="ru-RU"/>
        </w:rPr>
        <w:t>лирически</w:t>
      </w:r>
      <w:r w:rsidRPr="00BC2BB9">
        <w:rPr>
          <w:rFonts w:eastAsia="Times New Roman" w:cs="Times New Roman"/>
          <w:color w:val="000000"/>
          <w:sz w:val="24"/>
          <w:szCs w:val="24"/>
          <w:lang w:eastAsia="ru-RU"/>
        </w:rPr>
        <w:t>й</w:t>
      </w:r>
      <w:r w:rsidR="00E80856"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геро</w:t>
      </w:r>
      <w:r w:rsidRPr="00BC2BB9">
        <w:rPr>
          <w:rFonts w:eastAsia="Times New Roman" w:cs="Times New Roman"/>
          <w:color w:val="000000"/>
          <w:sz w:val="24"/>
          <w:szCs w:val="24"/>
          <w:lang w:eastAsia="ru-RU"/>
        </w:rPr>
        <w:t>й которого</w:t>
      </w:r>
      <w:r w:rsidR="00E80856"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7C45FB" w:rsidRPr="00BC2BB9">
        <w:rPr>
          <w:rFonts w:eastAsia="Times New Roman" w:cs="Times New Roman"/>
          <w:color w:val="000000"/>
          <w:sz w:val="24"/>
          <w:szCs w:val="24"/>
          <w:lang w:eastAsia="ru-RU"/>
        </w:rPr>
        <w:t>осмысл</w:t>
      </w:r>
      <w:r w:rsidR="00C51A22" w:rsidRPr="00BC2BB9">
        <w:rPr>
          <w:rFonts w:eastAsia="Times New Roman" w:cs="Times New Roman"/>
          <w:color w:val="000000"/>
          <w:sz w:val="24"/>
          <w:szCs w:val="24"/>
          <w:lang w:eastAsia="ru-RU"/>
        </w:rPr>
        <w:t>яет</w:t>
      </w:r>
      <w:r w:rsidR="00E80856"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сво</w:t>
      </w:r>
      <w:r w:rsidR="00C51A22" w:rsidRPr="00BC2BB9">
        <w:rPr>
          <w:rFonts w:eastAsia="Times New Roman" w:cs="Times New Roman"/>
          <w:color w:val="000000"/>
          <w:sz w:val="24"/>
          <w:szCs w:val="24"/>
          <w:lang w:eastAsia="ru-RU"/>
        </w:rPr>
        <w:t>й жизненный путь</w:t>
      </w:r>
      <w:r w:rsidR="00E80856"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Его взгляд выхватывает три самых ярких и горьких образа его </w:t>
      </w:r>
      <w:r w:rsidR="007C45FB" w:rsidRPr="00BC2BB9">
        <w:rPr>
          <w:rFonts w:eastAsia="Times New Roman" w:cs="Times New Roman"/>
          <w:color w:val="000000"/>
          <w:sz w:val="24"/>
          <w:szCs w:val="24"/>
          <w:lang w:eastAsia="ru-RU"/>
        </w:rPr>
        <w:t>памяти</w:t>
      </w:r>
      <w:r w:rsidR="00787E2F" w:rsidRPr="00BC2BB9">
        <w:rPr>
          <w:rFonts w:eastAsia="Times New Roman" w:cs="Times New Roman"/>
          <w:color w:val="000000"/>
          <w:sz w:val="24"/>
          <w:szCs w:val="24"/>
          <w:lang w:eastAsia="ru-RU"/>
        </w:rPr>
        <w:t>: в первой строфе это</w:t>
      </w:r>
      <w:r w:rsidR="00E80856"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старост</w:t>
      </w:r>
      <w:r w:rsidR="003F140E" w:rsidRPr="00BC2BB9">
        <w:rPr>
          <w:rFonts w:eastAsia="Times New Roman" w:cs="Times New Roman"/>
          <w:color w:val="000000"/>
          <w:sz w:val="24"/>
          <w:szCs w:val="24"/>
          <w:lang w:eastAsia="ru-RU"/>
        </w:rPr>
        <w:t>ь</w:t>
      </w:r>
      <w:r w:rsidR="00E80856" w:rsidRPr="00BC2BB9">
        <w:rPr>
          <w:rFonts w:eastAsia="Times New Roman" w:cs="Times New Roman"/>
          <w:color w:val="000000"/>
          <w:sz w:val="24"/>
          <w:szCs w:val="24"/>
          <w:lang w:eastAsia="ru-RU"/>
        </w:rPr>
        <w:t>, символом которой является осень («Опустится на плечи осиновым листом»)</w:t>
      </w:r>
      <w:r w:rsidR="007C45FB"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[Сам</w:t>
      </w:r>
      <w:bookmarkStart w:id="0" w:name="_GoBack"/>
      <w:bookmarkEnd w:id="0"/>
      <w:r w:rsidR="007C45FB"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ойлов: </w:t>
      </w:r>
      <w:r w:rsidR="00D4505F" w:rsidRPr="00BC2BB9">
        <w:rPr>
          <w:rFonts w:eastAsia="Times New Roman" w:cs="Times New Roman"/>
          <w:color w:val="000000"/>
          <w:sz w:val="24"/>
          <w:szCs w:val="24"/>
          <w:lang w:eastAsia="ru-RU"/>
        </w:rPr>
        <w:t>3</w:t>
      </w:r>
      <w:r w:rsidR="007C45FB" w:rsidRPr="00BC2BB9">
        <w:rPr>
          <w:rFonts w:eastAsia="Times New Roman" w:cs="Times New Roman"/>
          <w:color w:val="000000"/>
          <w:sz w:val="24"/>
          <w:szCs w:val="24"/>
          <w:lang w:eastAsia="ru-RU"/>
        </w:rPr>
        <w:t>]</w:t>
      </w:r>
      <w:r w:rsidR="00E80856" w:rsidRPr="00BC2BB9">
        <w:rPr>
          <w:rFonts w:eastAsia="Times New Roman" w:cs="Times New Roman"/>
          <w:color w:val="000000"/>
          <w:sz w:val="24"/>
          <w:szCs w:val="24"/>
          <w:lang w:eastAsia="ru-RU"/>
        </w:rPr>
        <w:t>. Осина в фольклоре закрепилась как дерево,</w:t>
      </w:r>
      <w:r w:rsidR="007C45FB"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ассоциирующееся</w:t>
      </w:r>
      <w:r w:rsidR="00E80856"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7C45FB"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 «несчастьем, бесправием, бедой, одиночеством, проклятием и метафорически сопоставляется </w:t>
      </w:r>
      <w:proofErr w:type="gramStart"/>
      <w:r w:rsidR="007C45FB" w:rsidRPr="00BC2BB9">
        <w:rPr>
          <w:rFonts w:eastAsia="Times New Roman" w:cs="Times New Roman"/>
          <w:color w:val="000000"/>
          <w:sz w:val="24"/>
          <w:szCs w:val="24"/>
          <w:lang w:eastAsia="ru-RU"/>
        </w:rPr>
        <w:t>с человеком</w:t>
      </w:r>
      <w:proofErr w:type="gramEnd"/>
      <w:r w:rsidR="007C45FB"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страдающим» [</w:t>
      </w:r>
      <w:r w:rsidR="007C45FB" w:rsidRPr="00BC2BB9">
        <w:rPr>
          <w:rFonts w:eastAsiaTheme="minorEastAsia" w:cs="Times New Roman"/>
          <w:color w:val="000000"/>
          <w:sz w:val="24"/>
          <w:szCs w:val="24"/>
          <w:lang w:eastAsia="zh-CN"/>
        </w:rPr>
        <w:t>Агапкина: 254</w:t>
      </w:r>
      <w:r w:rsidR="007C45FB" w:rsidRPr="00BC2BB9">
        <w:rPr>
          <w:rFonts w:eastAsia="Times New Roman" w:cs="Times New Roman"/>
          <w:color w:val="000000"/>
          <w:sz w:val="24"/>
          <w:szCs w:val="24"/>
          <w:lang w:eastAsia="ru-RU"/>
        </w:rPr>
        <w:t>]</w:t>
      </w:r>
      <w:r w:rsidR="009E7939" w:rsidRPr="00BC2BB9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="00B545EB"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Так и старость </w:t>
      </w:r>
      <w:r w:rsidR="008B6699" w:rsidRPr="00BC2BB9">
        <w:rPr>
          <w:rFonts w:eastAsia="Times New Roman" w:cs="Times New Roman"/>
          <w:color w:val="000000"/>
          <w:sz w:val="24"/>
          <w:szCs w:val="24"/>
          <w:lang w:eastAsia="ru-RU"/>
        </w:rPr>
        <w:t>ложится лирическому герою на плечи одинокой, бессмысленной и полной страданий</w:t>
      </w:r>
      <w:r w:rsidR="00B545EB"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8B6699" w:rsidRPr="00BC2BB9">
        <w:rPr>
          <w:rFonts w:eastAsia="Times New Roman" w:cs="Times New Roman"/>
          <w:color w:val="000000"/>
          <w:sz w:val="24"/>
          <w:szCs w:val="24"/>
          <w:lang w:eastAsia="ru-RU"/>
        </w:rPr>
        <w:t>ношей.</w:t>
      </w:r>
      <w:r w:rsidR="001B0AD9"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Во второй строфе это</w:t>
      </w:r>
      <w:r w:rsidR="009E7939"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война</w:t>
      </w:r>
      <w:r w:rsidR="009705F6" w:rsidRPr="00BC2BB9">
        <w:rPr>
          <w:rFonts w:eastAsia="Times New Roman" w:cs="Times New Roman"/>
          <w:color w:val="000000"/>
          <w:sz w:val="24"/>
          <w:szCs w:val="24"/>
          <w:lang w:eastAsia="ru-RU"/>
        </w:rPr>
        <w:t>: п</w:t>
      </w:r>
      <w:r w:rsidR="009E7939" w:rsidRPr="00BC2BB9">
        <w:rPr>
          <w:rFonts w:eastAsia="Times New Roman" w:cs="Times New Roman"/>
          <w:color w:val="000000"/>
          <w:sz w:val="24"/>
          <w:szCs w:val="24"/>
          <w:lang w:eastAsia="ru-RU"/>
        </w:rPr>
        <w:t>ейзаж, выполненный сажей, связывается</w:t>
      </w:r>
      <w:r w:rsidR="00634EF1" w:rsidRPr="00BC2BB9">
        <w:rPr>
          <w:rFonts w:eastAsia="Times New Roman" w:cs="Times New Roman"/>
          <w:color w:val="000000"/>
          <w:sz w:val="24"/>
          <w:szCs w:val="24"/>
          <w:lang w:eastAsia="ru-RU"/>
        </w:rPr>
        <w:t>, на наш взгляд,</w:t>
      </w:r>
      <w:r w:rsidR="009E7939"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 пепелищем, разрухой – следствием войны</w:t>
      </w:r>
      <w:r w:rsidR="009705F6"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</w:t>
      </w:r>
      <w:r w:rsidR="009E7939"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9705F6" w:rsidRPr="00BC2BB9">
        <w:rPr>
          <w:rFonts w:eastAsia="Times New Roman" w:cs="Times New Roman"/>
          <w:color w:val="000000"/>
          <w:sz w:val="24"/>
          <w:szCs w:val="24"/>
          <w:lang w:eastAsia="ru-RU"/>
        </w:rPr>
        <w:t>дополня</w:t>
      </w:r>
      <w:r w:rsidR="009E7939" w:rsidRPr="00BC2BB9">
        <w:rPr>
          <w:rFonts w:eastAsia="Times New Roman" w:cs="Times New Roman"/>
          <w:color w:val="000000"/>
          <w:sz w:val="24"/>
          <w:szCs w:val="24"/>
          <w:lang w:eastAsia="ru-RU"/>
        </w:rPr>
        <w:t>ется о</w:t>
      </w:r>
      <w:r w:rsidR="004C59AE" w:rsidRPr="00BC2BB9">
        <w:rPr>
          <w:rFonts w:eastAsia="Times New Roman" w:cs="Times New Roman"/>
          <w:color w:val="000000"/>
          <w:sz w:val="24"/>
          <w:szCs w:val="24"/>
          <w:lang w:eastAsia="ru-RU"/>
        </w:rPr>
        <w:t>бразом</w:t>
      </w:r>
      <w:r w:rsidR="009E7939"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«воздух</w:t>
      </w:r>
      <w:r w:rsidR="004C59AE" w:rsidRPr="00BC2BB9">
        <w:rPr>
          <w:rFonts w:eastAsia="Times New Roman" w:cs="Times New Roman"/>
          <w:color w:val="000000"/>
          <w:sz w:val="24"/>
          <w:szCs w:val="24"/>
          <w:lang w:eastAsia="ru-RU"/>
        </w:rPr>
        <w:t>а</w:t>
      </w:r>
      <w:r w:rsidR="009E7939"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пусто</w:t>
      </w:r>
      <w:r w:rsidR="004C59AE" w:rsidRPr="00BC2BB9">
        <w:rPr>
          <w:rFonts w:eastAsia="Times New Roman" w:cs="Times New Roman"/>
          <w:color w:val="000000"/>
          <w:sz w:val="24"/>
          <w:szCs w:val="24"/>
          <w:lang w:eastAsia="ru-RU"/>
        </w:rPr>
        <w:t>го</w:t>
      </w:r>
      <w:r w:rsidR="009E7939" w:rsidRPr="00BC2BB9">
        <w:rPr>
          <w:rFonts w:eastAsia="Times New Roman" w:cs="Times New Roman"/>
          <w:color w:val="000000"/>
          <w:sz w:val="24"/>
          <w:szCs w:val="24"/>
          <w:lang w:eastAsia="ru-RU"/>
        </w:rPr>
        <w:t>»</w:t>
      </w:r>
      <w:r w:rsidR="004C59AE"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D4505F" w:rsidRPr="00BC2BB9">
        <w:rPr>
          <w:rFonts w:eastAsia="Times New Roman" w:cs="Times New Roman"/>
          <w:color w:val="000000"/>
          <w:sz w:val="24"/>
          <w:szCs w:val="24"/>
          <w:lang w:eastAsia="ru-RU"/>
        </w:rPr>
        <w:t>[Самойлов: 3]</w:t>
      </w:r>
      <w:r w:rsidR="009E7939"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r w:rsidR="00634EF1" w:rsidRPr="00BC2BB9">
        <w:rPr>
          <w:rFonts w:eastAsia="Times New Roman" w:cs="Times New Roman"/>
          <w:color w:val="000000"/>
          <w:sz w:val="24"/>
          <w:szCs w:val="24"/>
          <w:lang w:eastAsia="ru-RU"/>
        </w:rPr>
        <w:t>«Графика пейзажа» – это</w:t>
      </w:r>
      <w:r w:rsidR="005837A8"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не только контраст черных и белых оттенков, но и </w:t>
      </w:r>
      <w:r w:rsidR="00634EF1" w:rsidRPr="00BC2BB9">
        <w:rPr>
          <w:rFonts w:eastAsia="Times New Roman" w:cs="Times New Roman"/>
          <w:color w:val="000000"/>
          <w:sz w:val="24"/>
          <w:szCs w:val="24"/>
          <w:lang w:eastAsia="ru-RU"/>
        </w:rPr>
        <w:t>подчеркнутость</w:t>
      </w:r>
      <w:r w:rsidR="005837A8"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штрих</w:t>
      </w:r>
      <w:r w:rsidR="00634EF1" w:rsidRPr="00BC2BB9">
        <w:rPr>
          <w:rFonts w:eastAsia="Times New Roman" w:cs="Times New Roman"/>
          <w:color w:val="000000"/>
          <w:sz w:val="24"/>
          <w:szCs w:val="24"/>
          <w:lang w:eastAsia="ru-RU"/>
        </w:rPr>
        <w:t>ов</w:t>
      </w:r>
      <w:r w:rsidR="005837A8"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лини</w:t>
      </w:r>
      <w:r w:rsidR="00634EF1" w:rsidRPr="00BC2BB9">
        <w:rPr>
          <w:rFonts w:eastAsia="Times New Roman" w:cs="Times New Roman"/>
          <w:color w:val="000000"/>
          <w:sz w:val="24"/>
          <w:szCs w:val="24"/>
          <w:lang w:eastAsia="ru-RU"/>
        </w:rPr>
        <w:t>й</w:t>
      </w:r>
      <w:r w:rsidR="005837A8"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r w:rsidR="00634EF1"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Таким образом, </w:t>
      </w:r>
      <w:r w:rsidR="005837A8" w:rsidRPr="00BC2BB9">
        <w:rPr>
          <w:rFonts w:eastAsia="Times New Roman" w:cs="Times New Roman"/>
          <w:color w:val="000000"/>
          <w:sz w:val="24"/>
          <w:szCs w:val="24"/>
          <w:lang w:eastAsia="ru-RU"/>
        </w:rPr>
        <w:t>в сознании читателя и лирического героя возникает дисгармоничная, трагичная</w:t>
      </w:r>
      <w:r w:rsidR="009148D0"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картина</w:t>
      </w:r>
      <w:r w:rsidR="005837A8" w:rsidRPr="00BC2BB9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="009148D0"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5837A8" w:rsidRPr="00BC2BB9">
        <w:rPr>
          <w:rFonts w:eastAsia="Times New Roman" w:cs="Times New Roman"/>
          <w:color w:val="000000"/>
          <w:sz w:val="24"/>
          <w:szCs w:val="24"/>
          <w:lang w:eastAsia="ru-RU"/>
        </w:rPr>
        <w:t>Третьим воспоминанием</w:t>
      </w:r>
      <w:r w:rsidR="009148D0"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DC00A6" w:rsidRPr="00BC2BB9">
        <w:rPr>
          <w:rFonts w:eastAsia="Times New Roman" w:cs="Times New Roman"/>
          <w:color w:val="000000"/>
          <w:sz w:val="24"/>
          <w:szCs w:val="24"/>
          <w:lang w:eastAsia="ru-RU"/>
        </w:rPr>
        <w:t>становятся юношеские годы («а что было в начале…»)</w:t>
      </w:r>
      <w:r w:rsidR="00D4505F"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[Самойлов: 3]</w:t>
      </w:r>
      <w:r w:rsidR="00DC00A6" w:rsidRPr="00BC2BB9">
        <w:rPr>
          <w:rFonts w:eastAsia="Times New Roman" w:cs="Times New Roman"/>
          <w:color w:val="000000"/>
          <w:sz w:val="24"/>
          <w:szCs w:val="24"/>
          <w:lang w:eastAsia="ru-RU"/>
        </w:rPr>
        <w:t>. «Какие-то печали», которыми он характеризует данный период можно связать с автобиографичными фактами из жизни поэта Давида Самойлова, на детство которого пришлись нелегкие довоенный годы в стране и, собственно, война.</w:t>
      </w:r>
      <w:r w:rsidR="003E23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BC2BB9">
        <w:rPr>
          <w:rFonts w:eastAsia="Times New Roman" w:cs="Times New Roman"/>
          <w:color w:val="000000"/>
          <w:sz w:val="24"/>
          <w:szCs w:val="24"/>
          <w:lang w:eastAsia="ru-RU"/>
        </w:rPr>
        <w:t>Р</w:t>
      </w:r>
      <w:r w:rsidR="00576E5D" w:rsidRPr="00BC2BB9">
        <w:rPr>
          <w:rFonts w:eastAsia="Times New Roman" w:cs="Times New Roman"/>
          <w:color w:val="000000"/>
          <w:sz w:val="24"/>
          <w:szCs w:val="24"/>
          <w:lang w:eastAsia="ru-RU"/>
        </w:rPr>
        <w:t>ефрен:</w:t>
      </w:r>
      <w:r w:rsidR="00DC00A6"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«</w:t>
      </w:r>
      <w:r w:rsidR="00576E5D" w:rsidRPr="00BC2BB9">
        <w:rPr>
          <w:rFonts w:eastAsia="Times New Roman" w:cs="Times New Roman"/>
          <w:color w:val="000000"/>
          <w:sz w:val="24"/>
          <w:szCs w:val="24"/>
          <w:lang w:eastAsia="ru-RU"/>
        </w:rPr>
        <w:t>Э</w:t>
      </w:r>
      <w:r w:rsidR="00DC00A6" w:rsidRPr="00BC2BB9">
        <w:rPr>
          <w:rFonts w:eastAsia="Times New Roman" w:cs="Times New Roman"/>
          <w:color w:val="000000"/>
          <w:sz w:val="24"/>
          <w:szCs w:val="24"/>
          <w:lang w:eastAsia="ru-RU"/>
        </w:rPr>
        <w:t>то все потом…»</w:t>
      </w:r>
      <w:r w:rsid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576E5D" w:rsidRPr="00BC2BB9">
        <w:rPr>
          <w:rFonts w:eastAsia="Times New Roman" w:cs="Times New Roman"/>
          <w:color w:val="000000"/>
          <w:sz w:val="24"/>
          <w:szCs w:val="24"/>
          <w:lang w:eastAsia="ru-RU"/>
        </w:rPr>
        <w:t>фиксирует представления лирического героя о будущем</w:t>
      </w:r>
      <w:r w:rsidR="005A31DC"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В таком контексте книга стихов «Волна и камень» </w:t>
      </w:r>
      <w:r w:rsidR="00576E5D" w:rsidRPr="00BC2BB9">
        <w:rPr>
          <w:rFonts w:eastAsia="Times New Roman" w:cs="Times New Roman"/>
          <w:color w:val="000000"/>
          <w:sz w:val="24"/>
          <w:szCs w:val="24"/>
          <w:lang w:eastAsia="ru-RU"/>
        </w:rPr>
        <w:t>может рассматриваться как поэтическая автобиография или исповедь художника-свидетеля века, стремящегося</w:t>
      </w:r>
      <w:r w:rsidR="00B7657D"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осознать жизнь как нераздельное целое, в котором слиты разные проявления этой жизни.</w:t>
      </w:r>
    </w:p>
    <w:p w14:paraId="1A85DF2B" w14:textId="4D5711C8" w:rsidR="00A762B9" w:rsidRPr="00BC2BB9" w:rsidRDefault="00B7657D" w:rsidP="00E20EA7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C2BB9">
        <w:rPr>
          <w:rFonts w:eastAsia="Times New Roman" w:cs="Times New Roman"/>
          <w:color w:val="000000"/>
          <w:sz w:val="24"/>
          <w:szCs w:val="24"/>
          <w:lang w:eastAsia="ru-RU"/>
        </w:rPr>
        <w:t>Финальн</w:t>
      </w:r>
      <w:r w:rsidR="00017951">
        <w:rPr>
          <w:rFonts w:eastAsia="Times New Roman" w:cs="Times New Roman"/>
          <w:color w:val="000000"/>
          <w:sz w:val="24"/>
          <w:szCs w:val="24"/>
          <w:lang w:eastAsia="ru-RU"/>
        </w:rPr>
        <w:t>ый</w:t>
      </w:r>
      <w:r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017951">
        <w:rPr>
          <w:rFonts w:eastAsia="Times New Roman" w:cs="Times New Roman"/>
          <w:color w:val="000000"/>
          <w:sz w:val="24"/>
          <w:szCs w:val="24"/>
          <w:lang w:eastAsia="ru-RU"/>
        </w:rPr>
        <w:t>текст</w:t>
      </w:r>
      <w:r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книги – «Моление о сыне» из поэмы «Последние каникулы» </w:t>
      </w:r>
      <w:r w:rsidR="00CB3490" w:rsidRPr="00BC2BB9">
        <w:rPr>
          <w:rFonts w:eastAsia="Times New Roman" w:cs="Times New Roman"/>
          <w:color w:val="000000"/>
          <w:sz w:val="24"/>
          <w:szCs w:val="24"/>
          <w:lang w:eastAsia="ru-RU"/>
        </w:rPr>
        <w:t>–</w:t>
      </w:r>
      <w:r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017951">
        <w:rPr>
          <w:rFonts w:eastAsia="Times New Roman" w:cs="Times New Roman"/>
          <w:color w:val="000000"/>
          <w:sz w:val="24"/>
          <w:szCs w:val="24"/>
          <w:lang w:eastAsia="ru-RU"/>
        </w:rPr>
        <w:t>одновременно</w:t>
      </w:r>
      <w:r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является частью произведения, частично вошедшего </w:t>
      </w:r>
      <w:proofErr w:type="gramStart"/>
      <w:r w:rsidRPr="00BC2BB9">
        <w:rPr>
          <w:rFonts w:eastAsia="Times New Roman" w:cs="Times New Roman"/>
          <w:color w:val="000000"/>
          <w:sz w:val="24"/>
          <w:szCs w:val="24"/>
          <w:lang w:eastAsia="ru-RU"/>
        </w:rPr>
        <w:t>в книгу</w:t>
      </w:r>
      <w:proofErr w:type="gramEnd"/>
      <w:r w:rsidR="0001795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</w:t>
      </w:r>
      <w:r w:rsidRPr="00BC2BB9">
        <w:rPr>
          <w:rFonts w:eastAsia="Times New Roman" w:cs="Times New Roman"/>
          <w:color w:val="000000"/>
          <w:sz w:val="24"/>
          <w:szCs w:val="24"/>
          <w:lang w:eastAsia="ru-RU"/>
        </w:rPr>
        <w:t>организует вместе с первым стихотворением особое смысловое единство. В последнем тексте книги голос лирического героя становится ярче, а тема интимнее</w:t>
      </w:r>
      <w:r w:rsidR="00CB3490" w:rsidRPr="00BC2BB9">
        <w:rPr>
          <w:rFonts w:eastAsia="Times New Roman" w:cs="Times New Roman"/>
          <w:color w:val="000000"/>
          <w:sz w:val="24"/>
          <w:szCs w:val="24"/>
          <w:lang w:eastAsia="ru-RU"/>
        </w:rPr>
        <w:t>, ч</w:t>
      </w:r>
      <w:r w:rsidRPr="00BC2BB9">
        <w:rPr>
          <w:rFonts w:eastAsia="Times New Roman" w:cs="Times New Roman"/>
          <w:color w:val="000000"/>
          <w:sz w:val="24"/>
          <w:szCs w:val="24"/>
          <w:lang w:eastAsia="ru-RU"/>
        </w:rPr>
        <w:t>то свидетельствует о глубоком погружении героя в собственные душевные переживания</w:t>
      </w:r>
      <w:r w:rsidR="00CB3490"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r w:rsidRPr="00BC2BB9">
        <w:rPr>
          <w:rFonts w:eastAsia="Times New Roman" w:cs="Times New Roman"/>
          <w:color w:val="000000"/>
          <w:sz w:val="24"/>
          <w:szCs w:val="24"/>
          <w:lang w:eastAsia="ru-RU"/>
        </w:rPr>
        <w:t>«</w:t>
      </w:r>
      <w:r w:rsidR="00CB3490" w:rsidRPr="00BC2BB9">
        <w:rPr>
          <w:rFonts w:eastAsia="Times New Roman" w:cs="Times New Roman"/>
          <w:color w:val="000000"/>
          <w:sz w:val="24"/>
          <w:szCs w:val="24"/>
          <w:lang w:eastAsia="ru-RU"/>
        </w:rPr>
        <w:t>М</w:t>
      </w:r>
      <w:r w:rsidRPr="00BC2BB9">
        <w:rPr>
          <w:rFonts w:eastAsia="Times New Roman" w:cs="Times New Roman"/>
          <w:color w:val="000000"/>
          <w:sz w:val="24"/>
          <w:szCs w:val="24"/>
          <w:lang w:eastAsia="ru-RU"/>
        </w:rPr>
        <w:t>олитва» становится не только прямым диалогом с Богом, но и своеобразной</w:t>
      </w:r>
      <w:r w:rsidR="00F518A0"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«публичной» формой исповеди за счет включения текста молитвы в пространство книги стихов, рассчитанной на ее прочтение современным и «дальним» читателем.</w:t>
      </w:r>
    </w:p>
    <w:p w14:paraId="3B0651E9" w14:textId="526571AD" w:rsidR="00CD454C" w:rsidRPr="00BC2BB9" w:rsidRDefault="00393699" w:rsidP="00E20EA7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«Это все потом» из первого </w:t>
      </w:r>
      <w:r w:rsidR="00017951">
        <w:rPr>
          <w:rFonts w:eastAsia="Times New Roman" w:cs="Times New Roman"/>
          <w:color w:val="000000"/>
          <w:sz w:val="24"/>
          <w:szCs w:val="24"/>
          <w:lang w:eastAsia="ru-RU"/>
        </w:rPr>
        <w:t>текста</w:t>
      </w:r>
      <w:r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сменяется и противопоставляется содержащ</w:t>
      </w:r>
      <w:r w:rsidR="00017951">
        <w:rPr>
          <w:rFonts w:eastAsia="Times New Roman" w:cs="Times New Roman"/>
          <w:color w:val="000000"/>
          <w:sz w:val="24"/>
          <w:szCs w:val="24"/>
          <w:lang w:eastAsia="ru-RU"/>
        </w:rPr>
        <w:t>ей</w:t>
      </w:r>
      <w:r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себе</w:t>
      </w:r>
      <w:r w:rsidR="00FF3428"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смысловой</w:t>
      </w:r>
      <w:r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итог</w:t>
      </w:r>
      <w:r w:rsidR="0001795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фразой </w:t>
      </w:r>
      <w:r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«Ну что ж». </w:t>
      </w:r>
      <w:r w:rsidR="00017951">
        <w:rPr>
          <w:rFonts w:eastAsia="Times New Roman" w:cs="Times New Roman"/>
          <w:color w:val="000000"/>
          <w:sz w:val="24"/>
          <w:szCs w:val="24"/>
          <w:lang w:eastAsia="ru-RU"/>
        </w:rPr>
        <w:t>В</w:t>
      </w:r>
      <w:r w:rsidR="0095490B"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финальном стихотворении</w:t>
      </w:r>
      <w:r w:rsidR="0001795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лирическому герою</w:t>
      </w:r>
      <w:r w:rsidR="0095490B"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важно </w:t>
      </w:r>
      <w:r w:rsidR="00FF3428"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ощущение нахождения в моменте, </w:t>
      </w:r>
      <w:r w:rsidR="0095490B"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даже если </w:t>
      </w:r>
      <w:r w:rsidR="00017951">
        <w:rPr>
          <w:rFonts w:eastAsia="Times New Roman" w:cs="Times New Roman"/>
          <w:color w:val="000000"/>
          <w:sz w:val="24"/>
          <w:szCs w:val="24"/>
          <w:lang w:eastAsia="ru-RU"/>
        </w:rPr>
        <w:t>это</w:t>
      </w:r>
      <w:r w:rsidR="0095490B"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порог смерти. </w:t>
      </w:r>
      <w:r w:rsidR="00017951">
        <w:rPr>
          <w:rFonts w:eastAsia="Times New Roman" w:cs="Times New Roman"/>
          <w:color w:val="000000"/>
          <w:sz w:val="24"/>
          <w:szCs w:val="24"/>
          <w:lang w:eastAsia="ru-RU"/>
        </w:rPr>
        <w:t>О</w:t>
      </w:r>
      <w:r w:rsidR="00DD3D53"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 благодарит </w:t>
      </w:r>
      <w:r w:rsidR="007C1708" w:rsidRPr="00BC2BB9">
        <w:rPr>
          <w:rFonts w:eastAsia="Times New Roman" w:cs="Times New Roman"/>
          <w:color w:val="000000"/>
          <w:sz w:val="24"/>
          <w:szCs w:val="24"/>
          <w:lang w:eastAsia="ru-RU"/>
        </w:rPr>
        <w:t>в своей жизни</w:t>
      </w:r>
      <w:r w:rsidR="00DD3D53"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смерть, судьбу и бога</w:t>
      </w:r>
      <w:r w:rsidR="00670EB1">
        <w:rPr>
          <w:rFonts w:eastAsia="Times New Roman" w:cs="Times New Roman"/>
          <w:color w:val="000000"/>
          <w:sz w:val="24"/>
          <w:szCs w:val="24"/>
          <w:lang w:eastAsia="ru-RU"/>
        </w:rPr>
        <w:t>, на которы</w:t>
      </w:r>
      <w:r w:rsidR="00137224" w:rsidRPr="00BC2BB9">
        <w:rPr>
          <w:rFonts w:eastAsia="Times New Roman" w:cs="Times New Roman"/>
          <w:color w:val="000000"/>
          <w:sz w:val="24"/>
          <w:szCs w:val="24"/>
          <w:lang w:eastAsia="ru-RU"/>
        </w:rPr>
        <w:t>х зиждется «круг», по которому движется лирический герой. Смерть – финал жизни</w:t>
      </w:r>
      <w:r w:rsidR="007C1708"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лирического героя</w:t>
      </w:r>
      <w:r w:rsidR="00C87F1A"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r w:rsidR="00670EB1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котор</w:t>
      </w:r>
      <w:r w:rsidR="00BB7773">
        <w:rPr>
          <w:rFonts w:eastAsia="Times New Roman" w:cs="Times New Roman"/>
          <w:color w:val="000000"/>
          <w:sz w:val="24"/>
          <w:szCs w:val="24"/>
          <w:lang w:eastAsia="ru-RU"/>
        </w:rPr>
        <w:t>ый</w:t>
      </w:r>
      <w:r w:rsidR="007C1708"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продолжает</w:t>
      </w:r>
      <w:r w:rsidR="00C87F1A"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его сын</w:t>
      </w:r>
      <w:r w:rsidR="00137224" w:rsidRPr="00BC2BB9"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  <w:r w:rsidR="00C87F1A"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судьба – нечто неизбежное и невероятное, что дарует сына; бог посыла</w:t>
      </w:r>
      <w:r w:rsidR="007C1708" w:rsidRPr="00BC2BB9">
        <w:rPr>
          <w:rFonts w:eastAsia="Times New Roman" w:cs="Times New Roman"/>
          <w:color w:val="000000"/>
          <w:sz w:val="24"/>
          <w:szCs w:val="24"/>
          <w:lang w:eastAsia="ru-RU"/>
        </w:rPr>
        <w:t>ет</w:t>
      </w:r>
      <w:r w:rsidR="00C87F1A"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испытания, которые составляют круг и дела</w:t>
      </w:r>
      <w:r w:rsidR="00BB7773">
        <w:rPr>
          <w:rFonts w:eastAsia="Times New Roman" w:cs="Times New Roman"/>
          <w:color w:val="000000"/>
          <w:sz w:val="24"/>
          <w:szCs w:val="24"/>
          <w:lang w:eastAsia="ru-RU"/>
        </w:rPr>
        <w:t>е</w:t>
      </w:r>
      <w:r w:rsidR="00C87F1A" w:rsidRPr="00BC2BB9">
        <w:rPr>
          <w:rFonts w:eastAsia="Times New Roman" w:cs="Times New Roman"/>
          <w:color w:val="000000"/>
          <w:sz w:val="24"/>
          <w:szCs w:val="24"/>
          <w:lang w:eastAsia="ru-RU"/>
        </w:rPr>
        <w:t>т лирического героя поэтом</w:t>
      </w:r>
      <w:r w:rsidR="00DD3B46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14:paraId="66F3D73F" w14:textId="69D6D73E" w:rsidR="00BD7054" w:rsidRPr="00BC2BB9" w:rsidRDefault="00CD454C" w:rsidP="00E20EA7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Лирический герой </w:t>
      </w:r>
      <w:r w:rsidR="002032F7" w:rsidRPr="00BC2BB9">
        <w:rPr>
          <w:rFonts w:eastAsia="Times New Roman" w:cs="Times New Roman"/>
          <w:color w:val="000000"/>
          <w:sz w:val="24"/>
          <w:szCs w:val="24"/>
          <w:lang w:eastAsia="ru-RU"/>
        </w:rPr>
        <w:t>осознает</w:t>
      </w:r>
      <w:r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смысл смерти, поэтому и благодарит ее. В сопоставлении с сыном он занимает именно позицию смерти, итога, в то время как</w:t>
      </w:r>
      <w:r w:rsidR="002032F7"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образ</w:t>
      </w:r>
      <w:r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сын</w:t>
      </w:r>
      <w:r w:rsidR="002032F7" w:rsidRPr="00BC2BB9">
        <w:rPr>
          <w:rFonts w:eastAsia="Times New Roman" w:cs="Times New Roman"/>
          <w:color w:val="000000"/>
          <w:sz w:val="24"/>
          <w:szCs w:val="24"/>
          <w:lang w:eastAsia="ru-RU"/>
        </w:rPr>
        <w:t>а связан с темой</w:t>
      </w:r>
      <w:r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вечной жизни. Сын – чистый белый лист, воплощение «небытия изначального». У него не</w:t>
      </w:r>
      <w:r w:rsidR="0017344E" w:rsidRPr="00BC2BB9">
        <w:rPr>
          <w:rFonts w:eastAsia="Times New Roman" w:cs="Times New Roman"/>
          <w:color w:val="000000"/>
          <w:sz w:val="24"/>
          <w:szCs w:val="24"/>
          <w:lang w:eastAsia="ru-RU"/>
        </w:rPr>
        <w:t>т</w:t>
      </w:r>
      <w:r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ни </w:t>
      </w:r>
      <w:r w:rsidR="0017344E" w:rsidRPr="00BC2BB9">
        <w:rPr>
          <w:rFonts w:eastAsia="Times New Roman" w:cs="Times New Roman"/>
          <w:color w:val="000000"/>
          <w:sz w:val="24"/>
          <w:szCs w:val="24"/>
          <w:lang w:eastAsia="ru-RU"/>
        </w:rPr>
        <w:t>могущества,</w:t>
      </w:r>
      <w:r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ни статуса («ни господин, ни раб»), он живой человек, у которого все впереди</w:t>
      </w:r>
      <w:r w:rsidR="0017344E"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– именно этим он прекрасен</w:t>
      </w:r>
      <w:r w:rsidR="00D4505F"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[Самойлов: 98</w:t>
      </w:r>
      <w:r w:rsidR="002032F7" w:rsidRPr="00BC2BB9">
        <w:rPr>
          <w:rFonts w:eastAsia="Times New Roman" w:cs="Times New Roman"/>
          <w:color w:val="000000"/>
          <w:sz w:val="24"/>
          <w:szCs w:val="24"/>
          <w:lang w:eastAsia="ru-RU"/>
        </w:rPr>
        <w:t>]</w:t>
      </w:r>
      <w:r w:rsidR="007F0451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="002032F7"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7F0451">
        <w:rPr>
          <w:rFonts w:eastAsia="Times New Roman" w:cs="Times New Roman"/>
          <w:color w:val="000000"/>
          <w:sz w:val="24"/>
          <w:szCs w:val="24"/>
          <w:lang w:eastAsia="ru-RU"/>
        </w:rPr>
        <w:t>В то же время</w:t>
      </w:r>
      <w:r w:rsidR="0017344E"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лирический герой</w:t>
      </w:r>
      <w:r w:rsidR="007F045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близок</w:t>
      </w:r>
      <w:r w:rsidR="0017344E"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 сыном: умудренный жизнью отец, сливающийся с изначальным небытием, и «пустой» сын, выходящий из небытия и начинающий новый вечный «круг».</w:t>
      </w:r>
      <w:r w:rsidR="00AC404F"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Именно этот момент единения с сыном, знание, что он будет жить дальше в </w:t>
      </w:r>
      <w:r w:rsidR="002032F7"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делах и поступках </w:t>
      </w:r>
      <w:r w:rsidR="00AC404F" w:rsidRPr="00BC2BB9">
        <w:rPr>
          <w:rFonts w:eastAsia="Times New Roman" w:cs="Times New Roman"/>
          <w:color w:val="000000"/>
          <w:sz w:val="24"/>
          <w:szCs w:val="24"/>
          <w:lang w:eastAsia="ru-RU"/>
        </w:rPr>
        <w:t>сына</w:t>
      </w:r>
      <w:r w:rsidR="003238ED" w:rsidRPr="00BC2BB9">
        <w:rPr>
          <w:rFonts w:eastAsia="Times New Roman" w:cs="Times New Roman"/>
          <w:color w:val="000000"/>
          <w:sz w:val="24"/>
          <w:szCs w:val="24"/>
          <w:lang w:eastAsia="ru-RU"/>
        </w:rPr>
        <w:t>, не уходя в «ничто».</w:t>
      </w:r>
      <w:r w:rsidR="00B540A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485953" w:rsidRPr="00BC2BB9">
        <w:rPr>
          <w:rFonts w:eastAsia="Times New Roman" w:cs="Times New Roman"/>
          <w:color w:val="000000"/>
          <w:sz w:val="24"/>
          <w:szCs w:val="24"/>
          <w:lang w:eastAsia="ru-RU"/>
        </w:rPr>
        <w:t>«Преимущество» сына в его статусе «белого листа»: он волен выбрать свой путь, поэтому может достичь высот. Его «разум темн</w:t>
      </w:r>
      <w:r w:rsidR="00485953">
        <w:rPr>
          <w:rFonts w:eastAsia="Times New Roman" w:cs="Times New Roman"/>
          <w:color w:val="000000"/>
          <w:sz w:val="24"/>
          <w:szCs w:val="24"/>
          <w:lang w:eastAsia="ru-RU"/>
        </w:rPr>
        <w:t>ый», и это</w:t>
      </w:r>
      <w:r w:rsidR="00485953"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преимущество, ведь он не загнан в рамки ни знаниями, ни религией, ни статусом.</w:t>
      </w:r>
      <w:r w:rsidR="0048595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222E69" w:rsidRPr="00BC2BB9">
        <w:rPr>
          <w:rFonts w:eastAsia="Times New Roman" w:cs="Times New Roman"/>
          <w:color w:val="000000"/>
          <w:sz w:val="24"/>
          <w:szCs w:val="24"/>
          <w:lang w:eastAsia="ru-RU"/>
        </w:rPr>
        <w:t>Н</w:t>
      </w:r>
      <w:r w:rsidR="006A4D7C"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 момент выхода книги </w:t>
      </w:r>
      <w:r w:rsidR="00222E69"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сыну поэта </w:t>
      </w:r>
      <w:r w:rsidR="003E4B72" w:rsidRPr="00BC2BB9">
        <w:rPr>
          <w:rFonts w:eastAsia="Times New Roman" w:cs="Times New Roman"/>
          <w:color w:val="000000"/>
          <w:sz w:val="24"/>
          <w:szCs w:val="24"/>
          <w:lang w:eastAsia="ru-RU"/>
        </w:rPr>
        <w:t>П</w:t>
      </w:r>
      <w:r w:rsidR="00222E69" w:rsidRPr="00BC2BB9">
        <w:rPr>
          <w:rFonts w:eastAsia="Times New Roman" w:cs="Times New Roman"/>
          <w:color w:val="000000"/>
          <w:sz w:val="24"/>
          <w:szCs w:val="24"/>
          <w:lang w:eastAsia="ru-RU"/>
        </w:rPr>
        <w:t>етру, чье имя есть в стихотворении,</w:t>
      </w:r>
      <w:r w:rsidR="006A4D7C"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было </w:t>
      </w:r>
      <w:r w:rsidR="00222E69"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около </w:t>
      </w:r>
      <w:r w:rsidR="006A4D7C"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4 </w:t>
      </w:r>
      <w:r w:rsidR="00222E69" w:rsidRPr="00BC2BB9">
        <w:rPr>
          <w:rFonts w:eastAsia="Times New Roman" w:cs="Times New Roman"/>
          <w:color w:val="000000"/>
          <w:sz w:val="24"/>
          <w:szCs w:val="24"/>
          <w:lang w:eastAsia="ru-RU"/>
        </w:rPr>
        <w:t>лет.</w:t>
      </w:r>
      <w:r w:rsidR="006A4D7C"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222E69" w:rsidRPr="00BC2BB9">
        <w:rPr>
          <w:rFonts w:eastAsia="Times New Roman" w:cs="Times New Roman"/>
          <w:color w:val="000000"/>
          <w:sz w:val="24"/>
          <w:szCs w:val="24"/>
          <w:lang w:eastAsia="ru-RU"/>
        </w:rPr>
        <w:t>При этом данный образ может ассоциироваться с</w:t>
      </w:r>
      <w:r w:rsidR="006A4D7C"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апостол</w:t>
      </w:r>
      <w:r w:rsidR="00222E69" w:rsidRPr="00BC2BB9">
        <w:rPr>
          <w:rFonts w:eastAsia="Times New Roman" w:cs="Times New Roman"/>
          <w:color w:val="000000"/>
          <w:sz w:val="24"/>
          <w:szCs w:val="24"/>
          <w:lang w:eastAsia="ru-RU"/>
        </w:rPr>
        <w:t>ом Петром</w:t>
      </w:r>
      <w:r w:rsidR="006A4D7C"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христианстве</w:t>
      </w:r>
      <w:r w:rsidR="00222E69"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</w:t>
      </w:r>
      <w:r w:rsidR="006A4D7C"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как Петр</w:t>
      </w:r>
      <w:r w:rsidR="00222E69" w:rsidRPr="00BC2BB9">
        <w:rPr>
          <w:rFonts w:eastAsia="Times New Roman" w:cs="Times New Roman"/>
          <w:color w:val="000000"/>
          <w:sz w:val="24"/>
          <w:szCs w:val="24"/>
          <w:lang w:eastAsia="ru-RU"/>
        </w:rPr>
        <w:t>ом</w:t>
      </w:r>
      <w:r w:rsidR="006A4D7C"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222E69" w:rsidRPr="00BC2BB9">
        <w:rPr>
          <w:rFonts w:eastAsia="Times New Roman" w:cs="Times New Roman"/>
          <w:color w:val="000000"/>
          <w:sz w:val="24"/>
          <w:szCs w:val="24"/>
          <w:lang w:eastAsia="ru-RU"/>
        </w:rPr>
        <w:t>Великим как вершителем великих дел</w:t>
      </w:r>
      <w:r w:rsidR="006A4D7C"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09ADD13B" w14:textId="0E8F36E1" w:rsidR="00BD7054" w:rsidRPr="00BC2BB9" w:rsidRDefault="009F4891" w:rsidP="00E20EA7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Таким образом, </w:t>
      </w:r>
      <w:r w:rsidR="00BB777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рамочные стихотворения ставят важный </w:t>
      </w:r>
      <w:r w:rsidRPr="00BC2BB9">
        <w:rPr>
          <w:rFonts w:eastAsia="Times New Roman" w:cs="Times New Roman"/>
          <w:color w:val="000000"/>
          <w:sz w:val="24"/>
          <w:szCs w:val="24"/>
          <w:lang w:eastAsia="ru-RU"/>
        </w:rPr>
        <w:t>вопрос и</w:t>
      </w:r>
      <w:r w:rsidR="00BB777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поиске</w:t>
      </w:r>
      <w:r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отве</w:t>
      </w:r>
      <w:r w:rsidR="00BB7773">
        <w:rPr>
          <w:rFonts w:eastAsia="Times New Roman" w:cs="Times New Roman"/>
          <w:color w:val="000000"/>
          <w:sz w:val="24"/>
          <w:szCs w:val="24"/>
          <w:lang w:eastAsia="ru-RU"/>
        </w:rPr>
        <w:t>та</w:t>
      </w:r>
      <w:r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 него, позволяют читателю пройти весь путь книг</w:t>
      </w:r>
      <w:r w:rsidR="003E4B72" w:rsidRPr="00BC2BB9">
        <w:rPr>
          <w:rFonts w:eastAsia="Times New Roman" w:cs="Times New Roman"/>
          <w:color w:val="000000"/>
          <w:sz w:val="24"/>
          <w:szCs w:val="24"/>
          <w:lang w:eastAsia="ru-RU"/>
        </w:rPr>
        <w:t>и</w:t>
      </w:r>
      <w:r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стихов в поиске ответа.</w:t>
      </w:r>
      <w:r w:rsidR="003E4B72"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Перед финальным текстом в книге помещено «Моление об алтаре», в котором Вит воспевает вечность творца в его труде.</w:t>
      </w:r>
      <w:r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3E4B72" w:rsidRPr="00BC2BB9">
        <w:rPr>
          <w:rFonts w:eastAsia="Times New Roman" w:cs="Times New Roman"/>
          <w:color w:val="000000"/>
          <w:sz w:val="24"/>
          <w:szCs w:val="24"/>
          <w:lang w:eastAsia="ru-RU"/>
        </w:rPr>
        <w:t>Так, если</w:t>
      </w:r>
      <w:r w:rsidR="00BD7054"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Вит поет об алтаре как о продолжении творца, его вечности, то лирический герой воспевает и молится о сыне как о продолжении человека. Самойлов допускает оба ответа о смысле жизни</w:t>
      </w:r>
      <w:r w:rsidR="00347BED">
        <w:rPr>
          <w:rFonts w:eastAsia="Times New Roman" w:cs="Times New Roman"/>
          <w:color w:val="000000"/>
          <w:sz w:val="24"/>
          <w:szCs w:val="24"/>
          <w:lang w:eastAsia="ru-RU"/>
        </w:rPr>
        <w:t>: т</w:t>
      </w:r>
      <w:r w:rsidR="003E4B72" w:rsidRPr="00BC2BB9">
        <w:rPr>
          <w:rFonts w:eastAsia="Times New Roman" w:cs="Times New Roman"/>
          <w:color w:val="000000"/>
          <w:sz w:val="24"/>
          <w:szCs w:val="24"/>
          <w:lang w:eastAsia="ru-RU"/>
        </w:rPr>
        <w:t>ак продолжается жизнь человека, поэта:</w:t>
      </w:r>
      <w:r w:rsidR="00BD7054"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голосе сына, с которым сливается сам</w:t>
      </w:r>
      <w:r w:rsidR="003E4B72"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r w:rsidR="00347BE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 также </w:t>
      </w:r>
      <w:r w:rsidR="003E4B72" w:rsidRPr="00BC2BB9">
        <w:rPr>
          <w:rFonts w:eastAsia="Times New Roman" w:cs="Times New Roman"/>
          <w:color w:val="000000"/>
          <w:sz w:val="24"/>
          <w:szCs w:val="24"/>
          <w:lang w:eastAsia="ru-RU"/>
        </w:rPr>
        <w:t>в книге стихов</w:t>
      </w:r>
      <w:r w:rsidR="00BD7054" w:rsidRPr="00BC2BB9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14:paraId="58ADB1B5" w14:textId="4C352F15" w:rsidR="009F4891" w:rsidRPr="00BC2BB9" w:rsidRDefault="006A735C" w:rsidP="00E20EA7">
      <w:pPr>
        <w:shd w:val="clear" w:color="auto" w:fill="FFFFFF"/>
        <w:spacing w:before="90" w:after="300"/>
        <w:ind w:firstLine="709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BC2BB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Литература</w:t>
      </w:r>
    </w:p>
    <w:p w14:paraId="1D491B4C" w14:textId="77777777" w:rsidR="00E20EA7" w:rsidRPr="00BC2BB9" w:rsidRDefault="00E20EA7" w:rsidP="00E20EA7">
      <w:pPr>
        <w:pStyle w:val="a5"/>
        <w:numPr>
          <w:ilvl w:val="0"/>
          <w:numId w:val="1"/>
        </w:numPr>
        <w:shd w:val="clear" w:color="auto" w:fill="FFFFFF"/>
        <w:spacing w:before="90" w:after="30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Агапкина </w:t>
      </w:r>
      <w:proofErr w:type="gramStart"/>
      <w:r w:rsidRPr="00BC2BB9">
        <w:rPr>
          <w:rFonts w:eastAsia="Times New Roman" w:cs="Times New Roman"/>
          <w:color w:val="000000"/>
          <w:sz w:val="24"/>
          <w:szCs w:val="24"/>
          <w:lang w:eastAsia="ru-RU"/>
        </w:rPr>
        <w:t>Т.А.</w:t>
      </w:r>
      <w:proofErr w:type="gramEnd"/>
      <w:r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Деревья в славянской народной традиции: Очерки. М.: </w:t>
      </w:r>
      <w:proofErr w:type="spellStart"/>
      <w:r w:rsidRPr="00BC2BB9">
        <w:rPr>
          <w:rFonts w:eastAsia="Times New Roman" w:cs="Times New Roman"/>
          <w:color w:val="000000"/>
          <w:sz w:val="24"/>
          <w:szCs w:val="24"/>
          <w:lang w:eastAsia="ru-RU"/>
        </w:rPr>
        <w:t>Индрик</w:t>
      </w:r>
      <w:proofErr w:type="spellEnd"/>
      <w:r w:rsidRPr="00BC2BB9">
        <w:rPr>
          <w:rFonts w:eastAsia="Times New Roman" w:cs="Times New Roman"/>
          <w:color w:val="000000"/>
          <w:sz w:val="24"/>
          <w:szCs w:val="24"/>
          <w:lang w:eastAsia="ru-RU"/>
        </w:rPr>
        <w:t>. 2019.</w:t>
      </w:r>
    </w:p>
    <w:p w14:paraId="18A8FAFE" w14:textId="77777777" w:rsidR="00E20EA7" w:rsidRPr="00BC2BB9" w:rsidRDefault="00E20EA7" w:rsidP="00E20EA7">
      <w:pPr>
        <w:pStyle w:val="a5"/>
        <w:numPr>
          <w:ilvl w:val="0"/>
          <w:numId w:val="1"/>
        </w:numPr>
        <w:shd w:val="clear" w:color="auto" w:fill="FFFFFF"/>
        <w:spacing w:before="90" w:after="30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BC2BB9">
        <w:rPr>
          <w:rFonts w:eastAsia="Times New Roman" w:cs="Times New Roman"/>
          <w:color w:val="000000"/>
          <w:sz w:val="24"/>
          <w:szCs w:val="24"/>
          <w:lang w:eastAsia="ru-RU"/>
        </w:rPr>
        <w:t>Баевский</w:t>
      </w:r>
      <w:proofErr w:type="spellEnd"/>
      <w:r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C2BB9">
        <w:rPr>
          <w:rFonts w:eastAsia="Times New Roman" w:cs="Times New Roman"/>
          <w:color w:val="000000"/>
          <w:sz w:val="24"/>
          <w:szCs w:val="24"/>
          <w:lang w:eastAsia="ru-RU"/>
        </w:rPr>
        <w:t>В.С.</w:t>
      </w:r>
      <w:proofErr w:type="gramEnd"/>
      <w:r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Давид Самойлов. Поэт и его поколение. М.: Советский писатель. 1986.</w:t>
      </w:r>
    </w:p>
    <w:p w14:paraId="25B1A796" w14:textId="63A3B81A" w:rsidR="00E20EA7" w:rsidRPr="003E7B94" w:rsidRDefault="00E20EA7" w:rsidP="00E20EA7">
      <w:pPr>
        <w:pStyle w:val="a5"/>
        <w:numPr>
          <w:ilvl w:val="0"/>
          <w:numId w:val="1"/>
        </w:numPr>
        <w:shd w:val="clear" w:color="auto" w:fill="FFFFFF"/>
        <w:spacing w:before="90" w:after="30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3E7B94">
        <w:rPr>
          <w:rFonts w:eastAsia="Times New Roman" w:cs="Times New Roman"/>
          <w:color w:val="000000"/>
          <w:sz w:val="24"/>
          <w:szCs w:val="24"/>
          <w:lang w:eastAsia="ru-RU"/>
        </w:rPr>
        <w:t>Барковская</w:t>
      </w:r>
      <w:proofErr w:type="spellEnd"/>
      <w:r w:rsidRPr="003E7B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Pr="003E7B94">
        <w:rPr>
          <w:rFonts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., </w:t>
      </w:r>
      <w:r w:rsidRPr="003E7B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Верина </w:t>
      </w:r>
      <w:proofErr w:type="gramStart"/>
      <w:r w:rsidRPr="003E7B94">
        <w:rPr>
          <w:rFonts w:eastAsia="Times New Roman" w:cs="Times New Roman"/>
          <w:color w:val="000000"/>
          <w:sz w:val="24"/>
          <w:szCs w:val="24"/>
          <w:lang w:eastAsia="ru-RU"/>
        </w:rPr>
        <w:t>У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Pr="003E7B94">
        <w:rPr>
          <w:rFonts w:eastAsia="Times New Roman" w:cs="Times New Roman"/>
          <w:color w:val="000000"/>
          <w:sz w:val="24"/>
          <w:szCs w:val="24"/>
          <w:lang w:eastAsia="ru-RU"/>
        </w:rPr>
        <w:t>Ю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E7B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E7B94">
        <w:rPr>
          <w:rFonts w:eastAsia="Times New Roman" w:cs="Times New Roman"/>
          <w:color w:val="000000"/>
          <w:sz w:val="24"/>
          <w:szCs w:val="24"/>
          <w:lang w:eastAsia="ru-RU"/>
        </w:rPr>
        <w:t>Гутрина</w:t>
      </w:r>
      <w:proofErr w:type="spellEnd"/>
      <w:r w:rsidRPr="003E7B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Л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Pr="003E7B94">
        <w:rPr>
          <w:rFonts w:eastAsia="Times New Roman" w:cs="Times New Roman"/>
          <w:color w:val="000000"/>
          <w:sz w:val="24"/>
          <w:szCs w:val="24"/>
          <w:lang w:eastAsia="ru-RU"/>
        </w:rPr>
        <w:t>Д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r w:rsidRPr="003E7B94">
        <w:rPr>
          <w:rFonts w:eastAsia="Times New Roman" w:cs="Times New Roman"/>
          <w:color w:val="000000"/>
          <w:sz w:val="24"/>
          <w:szCs w:val="24"/>
          <w:lang w:eastAsia="ru-RU"/>
        </w:rPr>
        <w:t>Книга стихов как теоретическая проблема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// </w:t>
      </w:r>
      <w:r w:rsidRPr="00E20EA7">
        <w:rPr>
          <w:rFonts w:eastAsia="Times New Roman" w:cs="Times New Roman"/>
          <w:color w:val="000000"/>
          <w:sz w:val="24"/>
          <w:szCs w:val="24"/>
          <w:lang w:eastAsia="ru-RU"/>
        </w:rPr>
        <w:t>Филологический класс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. 2014. № 1. С 20</w:t>
      </w:r>
      <w:r w:rsidR="00B50F5D" w:rsidRPr="00B50F5D">
        <w:rPr>
          <w:rFonts w:eastAsia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30.</w:t>
      </w:r>
    </w:p>
    <w:p w14:paraId="2B76D9A5" w14:textId="77777777" w:rsidR="00E20EA7" w:rsidRDefault="00E20EA7" w:rsidP="00E20EA7">
      <w:pPr>
        <w:pStyle w:val="a5"/>
        <w:numPr>
          <w:ilvl w:val="0"/>
          <w:numId w:val="1"/>
        </w:numPr>
        <w:shd w:val="clear" w:color="auto" w:fill="FFFFFF"/>
        <w:spacing w:before="90" w:after="30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Самойлов </w:t>
      </w:r>
      <w:proofErr w:type="gramStart"/>
      <w:r w:rsidRPr="00BC2BB9">
        <w:rPr>
          <w:rFonts w:eastAsia="Times New Roman" w:cs="Times New Roman"/>
          <w:color w:val="000000"/>
          <w:sz w:val="24"/>
          <w:szCs w:val="24"/>
          <w:lang w:eastAsia="ru-RU"/>
        </w:rPr>
        <w:t>Д.С.</w:t>
      </w:r>
      <w:proofErr w:type="gramEnd"/>
      <w:r w:rsidRPr="00BC2B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Волна и камень. М.: Советский писатель. 1974.</w:t>
      </w:r>
    </w:p>
    <w:sectPr w:rsidR="00E20EA7" w:rsidSect="00BC2BB9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AA12C2"/>
    <w:multiLevelType w:val="hybridMultilevel"/>
    <w:tmpl w:val="21F03EC4"/>
    <w:lvl w:ilvl="0" w:tplc="5AAE2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FD4"/>
    <w:rsid w:val="00017951"/>
    <w:rsid w:val="00054F3F"/>
    <w:rsid w:val="00074BBE"/>
    <w:rsid w:val="000A23F4"/>
    <w:rsid w:val="00137224"/>
    <w:rsid w:val="00172CAE"/>
    <w:rsid w:val="0017344E"/>
    <w:rsid w:val="001B0AD9"/>
    <w:rsid w:val="002032F7"/>
    <w:rsid w:val="00211CDF"/>
    <w:rsid w:val="00222E69"/>
    <w:rsid w:val="002F04E3"/>
    <w:rsid w:val="002F4501"/>
    <w:rsid w:val="003202D8"/>
    <w:rsid w:val="003238ED"/>
    <w:rsid w:val="00347BED"/>
    <w:rsid w:val="00393699"/>
    <w:rsid w:val="003E2348"/>
    <w:rsid w:val="003E4B72"/>
    <w:rsid w:val="003E5564"/>
    <w:rsid w:val="003E7B94"/>
    <w:rsid w:val="003F140E"/>
    <w:rsid w:val="00414B90"/>
    <w:rsid w:val="00462BC0"/>
    <w:rsid w:val="00485953"/>
    <w:rsid w:val="004A2011"/>
    <w:rsid w:val="004C59AE"/>
    <w:rsid w:val="00524620"/>
    <w:rsid w:val="00545E64"/>
    <w:rsid w:val="00576E5D"/>
    <w:rsid w:val="005837A8"/>
    <w:rsid w:val="005908BD"/>
    <w:rsid w:val="0059786A"/>
    <w:rsid w:val="005A31DC"/>
    <w:rsid w:val="0062693B"/>
    <w:rsid w:val="00634EF1"/>
    <w:rsid w:val="00635400"/>
    <w:rsid w:val="00654889"/>
    <w:rsid w:val="00670EB1"/>
    <w:rsid w:val="00686FD4"/>
    <w:rsid w:val="006A4D7C"/>
    <w:rsid w:val="006A735C"/>
    <w:rsid w:val="006C0B77"/>
    <w:rsid w:val="006D383A"/>
    <w:rsid w:val="00705F34"/>
    <w:rsid w:val="007873B2"/>
    <w:rsid w:val="00787E2F"/>
    <w:rsid w:val="007C1708"/>
    <w:rsid w:val="007C45FB"/>
    <w:rsid w:val="007F0451"/>
    <w:rsid w:val="008242FF"/>
    <w:rsid w:val="008625A9"/>
    <w:rsid w:val="00870751"/>
    <w:rsid w:val="00884E5A"/>
    <w:rsid w:val="008B6699"/>
    <w:rsid w:val="009148D0"/>
    <w:rsid w:val="00922C48"/>
    <w:rsid w:val="00924574"/>
    <w:rsid w:val="009376C1"/>
    <w:rsid w:val="0095490B"/>
    <w:rsid w:val="00957A47"/>
    <w:rsid w:val="009705F6"/>
    <w:rsid w:val="009725D9"/>
    <w:rsid w:val="009E7939"/>
    <w:rsid w:val="009F4891"/>
    <w:rsid w:val="00A159CF"/>
    <w:rsid w:val="00A762B9"/>
    <w:rsid w:val="00A764B8"/>
    <w:rsid w:val="00AC404F"/>
    <w:rsid w:val="00AD67C5"/>
    <w:rsid w:val="00B50F5D"/>
    <w:rsid w:val="00B534D6"/>
    <w:rsid w:val="00B540A4"/>
    <w:rsid w:val="00B545EB"/>
    <w:rsid w:val="00B57B18"/>
    <w:rsid w:val="00B660F3"/>
    <w:rsid w:val="00B7657D"/>
    <w:rsid w:val="00B80ED2"/>
    <w:rsid w:val="00B915B7"/>
    <w:rsid w:val="00BA19E3"/>
    <w:rsid w:val="00BB7773"/>
    <w:rsid w:val="00BC2BB9"/>
    <w:rsid w:val="00BD7054"/>
    <w:rsid w:val="00BF73B1"/>
    <w:rsid w:val="00C51A22"/>
    <w:rsid w:val="00C87F1A"/>
    <w:rsid w:val="00CB3490"/>
    <w:rsid w:val="00CD454C"/>
    <w:rsid w:val="00D4505F"/>
    <w:rsid w:val="00D74584"/>
    <w:rsid w:val="00DC00A6"/>
    <w:rsid w:val="00DD0786"/>
    <w:rsid w:val="00DD3B46"/>
    <w:rsid w:val="00DD3D53"/>
    <w:rsid w:val="00E07EDB"/>
    <w:rsid w:val="00E20EA7"/>
    <w:rsid w:val="00E80856"/>
    <w:rsid w:val="00EA59DF"/>
    <w:rsid w:val="00EE4070"/>
    <w:rsid w:val="00F12C76"/>
    <w:rsid w:val="00F4766E"/>
    <w:rsid w:val="00F518A0"/>
    <w:rsid w:val="00F57F93"/>
    <w:rsid w:val="00F6713F"/>
    <w:rsid w:val="00FF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E165A"/>
  <w15:chartTrackingRefBased/>
  <w15:docId w15:val="{B19AC4B1-2E62-46ED-9585-FD62E7B2E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E7B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660F3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60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lockblock-3c">
    <w:name w:val="block__block-3c"/>
    <w:basedOn w:val="a"/>
    <w:rsid w:val="00B660F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14B9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14B90"/>
    <w:rPr>
      <w:color w:val="605E5C"/>
      <w:shd w:val="clear" w:color="auto" w:fill="E1DFDD"/>
    </w:rPr>
  </w:style>
  <w:style w:type="character" w:styleId="a4">
    <w:name w:val="Emphasis"/>
    <w:basedOn w:val="a0"/>
    <w:uiPriority w:val="20"/>
    <w:qFormat/>
    <w:rsid w:val="00462BC0"/>
    <w:rPr>
      <w:i/>
      <w:iCs/>
    </w:rPr>
  </w:style>
  <w:style w:type="paragraph" w:styleId="a5">
    <w:name w:val="List Paragraph"/>
    <w:basedOn w:val="a"/>
    <w:uiPriority w:val="34"/>
    <w:qFormat/>
    <w:rsid w:val="006A735C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9725D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725D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725D9"/>
    <w:rPr>
      <w:rFonts w:ascii="Times New Roman" w:hAnsi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725D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725D9"/>
    <w:rPr>
      <w:rFonts w:ascii="Times New Roman" w:hAnsi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725D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725D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E7B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8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CF311-85B2-4E39-B564-5518EECE1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2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Ivan_old</dc:creator>
  <cp:keywords/>
  <dc:description/>
  <cp:lastModifiedBy>IVAN</cp:lastModifiedBy>
  <cp:revision>76</cp:revision>
  <dcterms:created xsi:type="dcterms:W3CDTF">2024-02-10T16:47:00Z</dcterms:created>
  <dcterms:modified xsi:type="dcterms:W3CDTF">2024-02-15T21:01:00Z</dcterms:modified>
</cp:coreProperties>
</file>