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B049" w14:textId="3334B6D1" w:rsidR="00EF69A5" w:rsidRPr="006C5CF9" w:rsidRDefault="006333E7" w:rsidP="00A00C4A">
      <w:pPr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Эволюция м</w:t>
      </w:r>
      <w:r w:rsidR="00EF69A5" w:rsidRPr="006C5CF9">
        <w:rPr>
          <w:b/>
          <w:bCs/>
          <w:szCs w:val="28"/>
        </w:rPr>
        <w:t>истически</w:t>
      </w:r>
      <w:r>
        <w:rPr>
          <w:b/>
          <w:bCs/>
          <w:szCs w:val="28"/>
        </w:rPr>
        <w:t>х</w:t>
      </w:r>
      <w:r w:rsidR="00EF69A5" w:rsidRPr="006C5CF9">
        <w:rPr>
          <w:b/>
          <w:bCs/>
          <w:szCs w:val="28"/>
        </w:rPr>
        <w:t xml:space="preserve"> мотив</w:t>
      </w:r>
      <w:r>
        <w:rPr>
          <w:b/>
          <w:bCs/>
          <w:szCs w:val="28"/>
        </w:rPr>
        <w:t>ов</w:t>
      </w:r>
      <w:r w:rsidR="00EF69A5" w:rsidRPr="006C5CF9">
        <w:rPr>
          <w:b/>
          <w:bCs/>
          <w:szCs w:val="28"/>
        </w:rPr>
        <w:t xml:space="preserve"> в произведениях центрального цикла Ю. В. Мамлеева (на примере рассказа «Управдом перед смертью»)</w:t>
      </w:r>
    </w:p>
    <w:p w14:paraId="1D963F68" w14:textId="4F6ED63B" w:rsidR="00EF69A5" w:rsidRPr="006C5CF9" w:rsidRDefault="00EF69A5" w:rsidP="00A00C4A">
      <w:pPr>
        <w:spacing w:line="240" w:lineRule="auto"/>
        <w:ind w:firstLine="0"/>
        <w:jc w:val="center"/>
        <w:rPr>
          <w:i/>
          <w:iCs/>
          <w:szCs w:val="28"/>
        </w:rPr>
      </w:pPr>
      <w:r w:rsidRPr="006C5CF9">
        <w:rPr>
          <w:i/>
          <w:iCs/>
          <w:szCs w:val="28"/>
        </w:rPr>
        <w:t>Чаурова Валерия Александровна</w:t>
      </w:r>
    </w:p>
    <w:p w14:paraId="7DF23BED" w14:textId="73105CC6" w:rsidR="004E72F2" w:rsidRPr="006C5CF9" w:rsidRDefault="00EF69A5" w:rsidP="00A00C4A">
      <w:pPr>
        <w:spacing w:line="240" w:lineRule="auto"/>
        <w:ind w:firstLine="0"/>
        <w:jc w:val="center"/>
        <w:rPr>
          <w:i/>
          <w:iCs/>
          <w:szCs w:val="28"/>
        </w:rPr>
      </w:pPr>
      <w:r w:rsidRPr="006C5CF9">
        <w:rPr>
          <w:i/>
          <w:iCs/>
          <w:szCs w:val="28"/>
        </w:rPr>
        <w:t>Аспирант</w:t>
      </w:r>
      <w:r w:rsidR="00A00C4A">
        <w:rPr>
          <w:i/>
          <w:iCs/>
          <w:szCs w:val="28"/>
        </w:rPr>
        <w:t xml:space="preserve"> </w:t>
      </w:r>
      <w:r w:rsidR="004E72F2" w:rsidRPr="006C5CF9">
        <w:rPr>
          <w:i/>
          <w:iCs/>
          <w:szCs w:val="28"/>
        </w:rPr>
        <w:t>Российск</w:t>
      </w:r>
      <w:r w:rsidR="00A00C4A">
        <w:rPr>
          <w:i/>
          <w:iCs/>
          <w:szCs w:val="28"/>
        </w:rPr>
        <w:t>ого</w:t>
      </w:r>
      <w:r w:rsidR="004E72F2" w:rsidRPr="006C5CF9">
        <w:rPr>
          <w:i/>
          <w:iCs/>
          <w:szCs w:val="28"/>
        </w:rPr>
        <w:t xml:space="preserve"> университет</w:t>
      </w:r>
      <w:r w:rsidR="00A00C4A">
        <w:rPr>
          <w:i/>
          <w:iCs/>
          <w:szCs w:val="28"/>
        </w:rPr>
        <w:t>а</w:t>
      </w:r>
      <w:r w:rsidR="004E72F2" w:rsidRPr="006C5CF9">
        <w:rPr>
          <w:i/>
          <w:iCs/>
          <w:szCs w:val="28"/>
        </w:rPr>
        <w:t xml:space="preserve"> дружбы народов им. Патриса Лумумб</w:t>
      </w:r>
      <w:r w:rsidR="00A00C4A">
        <w:rPr>
          <w:i/>
          <w:iCs/>
          <w:szCs w:val="28"/>
        </w:rPr>
        <w:t>ы, ф</w:t>
      </w:r>
      <w:r w:rsidR="004E72F2" w:rsidRPr="006C5CF9">
        <w:rPr>
          <w:i/>
          <w:iCs/>
          <w:szCs w:val="28"/>
        </w:rPr>
        <w:t xml:space="preserve">илологический факультет, </w:t>
      </w:r>
      <w:r w:rsidR="00E421DE" w:rsidRPr="006C5CF9">
        <w:rPr>
          <w:i/>
          <w:iCs/>
          <w:szCs w:val="28"/>
        </w:rPr>
        <w:t>Москва, Россия</w:t>
      </w:r>
    </w:p>
    <w:p w14:paraId="350D25EF" w14:textId="6E5CEDA1" w:rsidR="00E421DE" w:rsidRPr="001E3923" w:rsidRDefault="00E421DE" w:rsidP="00A00C4A">
      <w:pPr>
        <w:spacing w:line="240" w:lineRule="auto"/>
        <w:ind w:firstLine="0"/>
        <w:jc w:val="center"/>
        <w:rPr>
          <w:i/>
          <w:iCs/>
          <w:szCs w:val="28"/>
          <w:lang w:val="en-US"/>
        </w:rPr>
      </w:pPr>
      <w:r w:rsidRPr="006C5CF9">
        <w:rPr>
          <w:i/>
          <w:iCs/>
          <w:szCs w:val="28"/>
          <w:lang w:val="en-US"/>
        </w:rPr>
        <w:t>E</w:t>
      </w:r>
      <w:r w:rsidRPr="001E3923">
        <w:rPr>
          <w:i/>
          <w:iCs/>
          <w:szCs w:val="28"/>
          <w:lang w:val="en-US"/>
        </w:rPr>
        <w:t>–</w:t>
      </w:r>
      <w:r w:rsidRPr="006C5CF9">
        <w:rPr>
          <w:i/>
          <w:iCs/>
          <w:szCs w:val="28"/>
          <w:lang w:val="en-US"/>
        </w:rPr>
        <w:t>mail</w:t>
      </w:r>
      <w:r w:rsidRPr="001E3923">
        <w:rPr>
          <w:i/>
          <w:iCs/>
          <w:szCs w:val="28"/>
          <w:lang w:val="en-US"/>
        </w:rPr>
        <w:t xml:space="preserve">: </w:t>
      </w:r>
      <w:hyperlink r:id="rId5" w:history="1">
        <w:r w:rsidR="00CF6C1A" w:rsidRPr="006C5CF9">
          <w:rPr>
            <w:rStyle w:val="ac"/>
            <w:i/>
            <w:iCs/>
            <w:szCs w:val="28"/>
            <w:lang w:val="en-US"/>
          </w:rPr>
          <w:t>lera</w:t>
        </w:r>
        <w:r w:rsidR="00CF6C1A" w:rsidRPr="001E3923">
          <w:rPr>
            <w:rStyle w:val="ac"/>
            <w:i/>
            <w:iCs/>
            <w:szCs w:val="28"/>
            <w:lang w:val="en-US"/>
          </w:rPr>
          <w:t>_</w:t>
        </w:r>
        <w:r w:rsidR="00CF6C1A" w:rsidRPr="006C5CF9">
          <w:rPr>
            <w:rStyle w:val="ac"/>
            <w:i/>
            <w:iCs/>
            <w:szCs w:val="28"/>
            <w:lang w:val="en-US"/>
          </w:rPr>
          <w:t>chaurova</w:t>
        </w:r>
        <w:r w:rsidR="00CF6C1A" w:rsidRPr="001E3923">
          <w:rPr>
            <w:rStyle w:val="ac"/>
            <w:i/>
            <w:iCs/>
            <w:szCs w:val="28"/>
            <w:lang w:val="en-US"/>
          </w:rPr>
          <w:t>@</w:t>
        </w:r>
        <w:r w:rsidR="00CF6C1A" w:rsidRPr="006C5CF9">
          <w:rPr>
            <w:rStyle w:val="ac"/>
            <w:i/>
            <w:iCs/>
            <w:szCs w:val="28"/>
            <w:lang w:val="en-US"/>
          </w:rPr>
          <w:t>mail</w:t>
        </w:r>
        <w:r w:rsidR="00CF6C1A" w:rsidRPr="001E3923">
          <w:rPr>
            <w:rStyle w:val="ac"/>
            <w:i/>
            <w:iCs/>
            <w:szCs w:val="28"/>
            <w:lang w:val="en-US"/>
          </w:rPr>
          <w:t>.</w:t>
        </w:r>
        <w:r w:rsidR="00CF6C1A" w:rsidRPr="006C5CF9">
          <w:rPr>
            <w:rStyle w:val="ac"/>
            <w:i/>
            <w:iCs/>
            <w:szCs w:val="28"/>
            <w:lang w:val="en-US"/>
          </w:rPr>
          <w:t>ru</w:t>
        </w:r>
      </w:hyperlink>
    </w:p>
    <w:p w14:paraId="28469CD7" w14:textId="77777777" w:rsidR="00CF6C1A" w:rsidRPr="001E3923" w:rsidRDefault="00CF6C1A" w:rsidP="00A00C4A">
      <w:pPr>
        <w:spacing w:line="240" w:lineRule="auto"/>
        <w:rPr>
          <w:szCs w:val="28"/>
          <w:lang w:val="en-US"/>
        </w:rPr>
      </w:pPr>
    </w:p>
    <w:p w14:paraId="5C3D8829" w14:textId="1D0E869C" w:rsidR="00387BCC" w:rsidRPr="00EF69A5" w:rsidRDefault="00387BCC" w:rsidP="00A00C4A">
      <w:pPr>
        <w:spacing w:line="240" w:lineRule="auto"/>
        <w:rPr>
          <w:szCs w:val="28"/>
        </w:rPr>
      </w:pPr>
      <w:r w:rsidRPr="00EF69A5">
        <w:rPr>
          <w:szCs w:val="28"/>
        </w:rPr>
        <w:t xml:space="preserve">Юрий Мамлеев писатель, которого в отечественном литературоведении называют «родоначальником жанра метафизического реализма», «основателем литературно-философской школы» [Скрябина, 2023: 156], продолжателем сюрреалистической литературной традиции. Творчество Ю. Мамлеева изучено уже многими учёными с точки зрения культурологии, философии и литературоведения. К примеру, с философской точки зрения рассматривает творчество Ю. Мамлеева, а именно ранние рассказы, А.В. Слобожанин в статье «Ранние рассказы Ю. В. Мамлеева: зарождение метафизического реализма». Н. Ю. Кононова в диссертации «Система метафизических мотивов в рассказах Ю. Мамлеева 1960–1974 годов» рассматривает образы метафизических существ как основу мотивной структуры </w:t>
      </w:r>
      <w:proofErr w:type="spellStart"/>
      <w:r w:rsidRPr="00EF69A5">
        <w:rPr>
          <w:szCs w:val="28"/>
        </w:rPr>
        <w:t>персонажной</w:t>
      </w:r>
      <w:proofErr w:type="spellEnd"/>
      <w:r w:rsidRPr="00EF69A5">
        <w:rPr>
          <w:szCs w:val="28"/>
        </w:rPr>
        <w:t xml:space="preserve"> системы. Филологи</w:t>
      </w:r>
      <w:r w:rsidR="00227CB2">
        <w:rPr>
          <w:szCs w:val="28"/>
        </w:rPr>
        <w:t xml:space="preserve">. </w:t>
      </w:r>
      <w:r w:rsidR="006C5CF9">
        <w:rPr>
          <w:szCs w:val="28"/>
        </w:rPr>
        <w:t xml:space="preserve">Конкретно мистицизма в творчестве автора касается статья </w:t>
      </w:r>
      <w:r w:rsidR="006C5CF9" w:rsidRPr="006C5CF9">
        <w:rPr>
          <w:szCs w:val="28"/>
        </w:rPr>
        <w:t>«Сюрреалистическая образность прозы Ю. Мамлеева (на материале рассказа «Валюта»)»</w:t>
      </w:r>
      <w:r w:rsidR="006C5CF9">
        <w:rPr>
          <w:szCs w:val="28"/>
        </w:rPr>
        <w:t xml:space="preserve"> </w:t>
      </w:r>
      <w:r w:rsidR="00CC5AFD" w:rsidRPr="006C5CF9">
        <w:rPr>
          <w:szCs w:val="28"/>
        </w:rPr>
        <w:t>О</w:t>
      </w:r>
      <w:r w:rsidR="00CC5AFD">
        <w:rPr>
          <w:szCs w:val="28"/>
        </w:rPr>
        <w:t>.</w:t>
      </w:r>
      <w:r w:rsidR="00CC5AFD" w:rsidRPr="006C5CF9">
        <w:rPr>
          <w:szCs w:val="28"/>
        </w:rPr>
        <w:t xml:space="preserve"> Ю</w:t>
      </w:r>
      <w:r w:rsidR="00CC5AFD">
        <w:rPr>
          <w:szCs w:val="28"/>
        </w:rPr>
        <w:t xml:space="preserve">. </w:t>
      </w:r>
      <w:proofErr w:type="spellStart"/>
      <w:r w:rsidR="006C5CF9" w:rsidRPr="006C5CF9">
        <w:rPr>
          <w:szCs w:val="28"/>
        </w:rPr>
        <w:t>Осьмухин</w:t>
      </w:r>
      <w:r w:rsidR="006C5CF9">
        <w:rPr>
          <w:szCs w:val="28"/>
        </w:rPr>
        <w:t>ой</w:t>
      </w:r>
      <w:proofErr w:type="spellEnd"/>
      <w:r w:rsidR="006C5CF9" w:rsidRPr="006C5CF9">
        <w:rPr>
          <w:szCs w:val="28"/>
        </w:rPr>
        <w:t xml:space="preserve">, </w:t>
      </w:r>
      <w:r w:rsidR="00CC5AFD" w:rsidRPr="006C5CF9">
        <w:rPr>
          <w:szCs w:val="28"/>
        </w:rPr>
        <w:t>А</w:t>
      </w:r>
      <w:r w:rsidR="00CC5AFD">
        <w:rPr>
          <w:szCs w:val="28"/>
        </w:rPr>
        <w:t>.</w:t>
      </w:r>
      <w:r w:rsidR="00CC5AFD" w:rsidRPr="006C5CF9">
        <w:rPr>
          <w:szCs w:val="28"/>
        </w:rPr>
        <w:t xml:space="preserve"> П</w:t>
      </w:r>
      <w:r w:rsidR="00CC5AFD">
        <w:rPr>
          <w:szCs w:val="28"/>
        </w:rPr>
        <w:t xml:space="preserve">. </w:t>
      </w:r>
      <w:r w:rsidR="006C5CF9" w:rsidRPr="006C5CF9">
        <w:rPr>
          <w:szCs w:val="28"/>
        </w:rPr>
        <w:t xml:space="preserve">Трушкина, </w:t>
      </w:r>
      <w:r w:rsidR="00CC5AFD" w:rsidRPr="006C5CF9">
        <w:rPr>
          <w:szCs w:val="28"/>
        </w:rPr>
        <w:t>О</w:t>
      </w:r>
      <w:r w:rsidR="00CC5AFD">
        <w:rPr>
          <w:szCs w:val="28"/>
        </w:rPr>
        <w:t>.</w:t>
      </w:r>
      <w:r w:rsidR="00CC5AFD" w:rsidRPr="006C5CF9">
        <w:rPr>
          <w:szCs w:val="28"/>
        </w:rPr>
        <w:t xml:space="preserve"> Д</w:t>
      </w:r>
      <w:r w:rsidR="00CC5AFD">
        <w:rPr>
          <w:szCs w:val="28"/>
        </w:rPr>
        <w:t xml:space="preserve">. </w:t>
      </w:r>
      <w:proofErr w:type="spellStart"/>
      <w:r w:rsidR="006C5CF9" w:rsidRPr="006C5CF9">
        <w:rPr>
          <w:szCs w:val="28"/>
        </w:rPr>
        <w:t>Арестова</w:t>
      </w:r>
      <w:proofErr w:type="spellEnd"/>
      <w:r w:rsidR="006C5CF9" w:rsidRPr="006C5CF9">
        <w:rPr>
          <w:szCs w:val="28"/>
        </w:rPr>
        <w:t xml:space="preserve"> </w:t>
      </w:r>
      <w:r w:rsidR="00CC5AFD">
        <w:rPr>
          <w:szCs w:val="28"/>
        </w:rPr>
        <w:t>Такие особенности текста как «фантасмагория и сюрреалистические сюжеты»</w:t>
      </w:r>
      <w:r w:rsidR="00290312">
        <w:rPr>
          <w:szCs w:val="28"/>
        </w:rPr>
        <w:t xml:space="preserve"> </w:t>
      </w:r>
      <w:r w:rsidR="00290312" w:rsidRPr="00290312">
        <w:rPr>
          <w:szCs w:val="28"/>
        </w:rPr>
        <w:t>[</w:t>
      </w:r>
      <w:r w:rsidR="00290312">
        <w:rPr>
          <w:szCs w:val="28"/>
        </w:rPr>
        <w:t>Хорева, 2018: 247</w:t>
      </w:r>
      <w:r w:rsidR="00290312" w:rsidRPr="00290312">
        <w:rPr>
          <w:szCs w:val="28"/>
        </w:rPr>
        <w:t>]</w:t>
      </w:r>
      <w:r w:rsidR="00544B7F">
        <w:rPr>
          <w:szCs w:val="28"/>
        </w:rPr>
        <w:t xml:space="preserve"> </w:t>
      </w:r>
      <w:r w:rsidR="00CC5AFD">
        <w:rPr>
          <w:szCs w:val="28"/>
        </w:rPr>
        <w:t xml:space="preserve">у автора отмечает Л.Г. Хорева. Рассматривая прозу Ю. Мамлеева в </w:t>
      </w:r>
      <w:r w:rsidR="00290312">
        <w:rPr>
          <w:szCs w:val="28"/>
        </w:rPr>
        <w:t xml:space="preserve">русле традиции и </w:t>
      </w:r>
      <w:proofErr w:type="spellStart"/>
      <w:r w:rsidR="00290312">
        <w:rPr>
          <w:szCs w:val="28"/>
        </w:rPr>
        <w:t>антитрадиции</w:t>
      </w:r>
      <w:proofErr w:type="spellEnd"/>
      <w:r w:rsidR="00290312">
        <w:rPr>
          <w:szCs w:val="28"/>
        </w:rPr>
        <w:t xml:space="preserve"> литературы.</w:t>
      </w:r>
    </w:p>
    <w:p w14:paraId="3F9D6FBA" w14:textId="575E0879" w:rsidR="00387BCC" w:rsidRPr="00EF69A5" w:rsidRDefault="00387BCC" w:rsidP="00A00C4A">
      <w:pPr>
        <w:spacing w:line="240" w:lineRule="auto"/>
        <w:rPr>
          <w:szCs w:val="28"/>
        </w:rPr>
      </w:pPr>
      <w:r w:rsidRPr="00EF69A5">
        <w:rPr>
          <w:szCs w:val="28"/>
        </w:rPr>
        <w:t xml:space="preserve">Непосредственно данная статья рассматривает мистические мотивы в центральном цикле рассказов Ю. В. Мамлеева. </w:t>
      </w:r>
    </w:p>
    <w:p w14:paraId="15D3FC74" w14:textId="07FBE502" w:rsidR="00387BCC" w:rsidRPr="00EF69A5" w:rsidRDefault="00387BCC" w:rsidP="00A00C4A">
      <w:pPr>
        <w:spacing w:line="240" w:lineRule="auto"/>
        <w:rPr>
          <w:szCs w:val="28"/>
        </w:rPr>
      </w:pPr>
      <w:r w:rsidRPr="00A75F6B">
        <w:rPr>
          <w:szCs w:val="28"/>
        </w:rPr>
        <w:t xml:space="preserve">Целью данной работы </w:t>
      </w:r>
      <w:r w:rsidR="001E3923" w:rsidRPr="00A75F6B">
        <w:rPr>
          <w:szCs w:val="28"/>
        </w:rPr>
        <w:t>является раскрытие художественной функции</w:t>
      </w:r>
      <w:r w:rsidR="001E3923">
        <w:rPr>
          <w:szCs w:val="28"/>
        </w:rPr>
        <w:t xml:space="preserve"> </w:t>
      </w:r>
      <w:r w:rsidRPr="00EF69A5">
        <w:rPr>
          <w:szCs w:val="28"/>
        </w:rPr>
        <w:t>ирреального в центральном цикле</w:t>
      </w:r>
      <w:r w:rsidR="00767EB4">
        <w:rPr>
          <w:szCs w:val="28"/>
        </w:rPr>
        <w:t xml:space="preserve"> на примере рассказа «Управдом перед смертью».</w:t>
      </w:r>
    </w:p>
    <w:p w14:paraId="0088A55E" w14:textId="77777777" w:rsidR="00387BCC" w:rsidRPr="00EF69A5" w:rsidRDefault="00387BCC" w:rsidP="00A00C4A">
      <w:pPr>
        <w:spacing w:line="240" w:lineRule="auto"/>
        <w:rPr>
          <w:szCs w:val="28"/>
        </w:rPr>
      </w:pPr>
      <w:r w:rsidRPr="00EF69A5">
        <w:rPr>
          <w:szCs w:val="28"/>
        </w:rPr>
        <w:t>Задачами работы являются: анализ сюжетно-тематической специфики рассказов, выявление религиозно-мистических образов и мотивов, рассмотрение данных мотивов на языковом уровне, выявление функции образов и мотивов в ранних рассказах Ю. Мамлеева.</w:t>
      </w:r>
    </w:p>
    <w:p w14:paraId="641CFE2D" w14:textId="06B37669" w:rsidR="009E4714" w:rsidRDefault="00387BCC" w:rsidP="00A00C4A">
      <w:pPr>
        <w:spacing w:line="240" w:lineRule="auto"/>
        <w:rPr>
          <w:szCs w:val="28"/>
        </w:rPr>
      </w:pPr>
      <w:r w:rsidRPr="00EF69A5">
        <w:rPr>
          <w:szCs w:val="28"/>
        </w:rPr>
        <w:t>Исходя из вышесказанного, объектом в статье являются рассказы Ю. В. Мамлеева</w:t>
      </w:r>
      <w:r w:rsidR="009E4714" w:rsidRPr="00EF69A5">
        <w:rPr>
          <w:szCs w:val="28"/>
        </w:rPr>
        <w:t xml:space="preserve"> из центрального цикла</w:t>
      </w:r>
      <w:r w:rsidRPr="00EF69A5">
        <w:rPr>
          <w:szCs w:val="28"/>
        </w:rPr>
        <w:t>, предметом –</w:t>
      </w:r>
      <w:r w:rsidR="009E4714" w:rsidRPr="00EF69A5">
        <w:rPr>
          <w:szCs w:val="28"/>
        </w:rPr>
        <w:t xml:space="preserve"> </w:t>
      </w:r>
      <w:r w:rsidRPr="00EF69A5">
        <w:rPr>
          <w:szCs w:val="28"/>
        </w:rPr>
        <w:t>мистические мотивы.</w:t>
      </w:r>
    </w:p>
    <w:p w14:paraId="78CD54DC" w14:textId="2E8798D7" w:rsidR="00767EB4" w:rsidRDefault="00767EB4" w:rsidP="00A00C4A">
      <w:pPr>
        <w:spacing w:line="240" w:lineRule="auto"/>
        <w:rPr>
          <w:szCs w:val="28"/>
        </w:rPr>
      </w:pPr>
      <w:r>
        <w:rPr>
          <w:szCs w:val="28"/>
        </w:rPr>
        <w:t>Рассказ «Управдом перед смертью» выбран</w:t>
      </w:r>
      <w:r w:rsidR="006C5CF9">
        <w:rPr>
          <w:szCs w:val="28"/>
        </w:rPr>
        <w:t xml:space="preserve"> нами для иллюстрации центрального цикла</w:t>
      </w:r>
      <w:r>
        <w:rPr>
          <w:szCs w:val="28"/>
        </w:rPr>
        <w:t xml:space="preserve"> не случайно – в собрании сочинений Ю. Мамлеева он является первым рассказом, открывающим цикл. Рассматривая его, можно проследить, какую эволюцию прошли мистические мотивы, представленные в раннем цикле (а именно религиозные и мистические образы: божественное и Ничто).</w:t>
      </w:r>
    </w:p>
    <w:p w14:paraId="0D153374" w14:textId="450A12AF" w:rsidR="00227CB2" w:rsidRPr="004D7A8C" w:rsidRDefault="00CF44D2" w:rsidP="00A00C4A">
      <w:pPr>
        <w:spacing w:line="240" w:lineRule="auto"/>
        <w:rPr>
          <w:szCs w:val="28"/>
        </w:rPr>
      </w:pPr>
      <w:r>
        <w:rPr>
          <w:szCs w:val="28"/>
        </w:rPr>
        <w:t xml:space="preserve">Для ранних рассказов Мамлеева характерно упоминание Бога, божественного, но на уровне оговорок рассказчика (в деревне из рассказа «Счастье» не просто трава, а «Божья травка»), неясных намёков в образах персонажей (Вася </w:t>
      </w:r>
      <w:proofErr w:type="spellStart"/>
      <w:r>
        <w:rPr>
          <w:szCs w:val="28"/>
        </w:rPr>
        <w:t>Жуткин</w:t>
      </w:r>
      <w:proofErr w:type="spellEnd"/>
      <w:r>
        <w:rPr>
          <w:szCs w:val="28"/>
        </w:rPr>
        <w:t xml:space="preserve"> из </w:t>
      </w:r>
      <w:proofErr w:type="gramStart"/>
      <w:r>
        <w:rPr>
          <w:szCs w:val="28"/>
        </w:rPr>
        <w:t>«Макромира»</w:t>
      </w:r>
      <w:proofErr w:type="gramEnd"/>
      <w:r>
        <w:rPr>
          <w:szCs w:val="28"/>
        </w:rPr>
        <w:t xml:space="preserve"> когда вспоминал о Боге, всегда хотел плакать, но не понимал, почему). </w:t>
      </w:r>
      <w:r w:rsidR="00227CB2">
        <w:rPr>
          <w:szCs w:val="28"/>
        </w:rPr>
        <w:t xml:space="preserve">Сам же Ю. В. Мамлеев </w:t>
      </w:r>
      <w:r w:rsidR="00CC5AFD">
        <w:rPr>
          <w:szCs w:val="28"/>
        </w:rPr>
        <w:t xml:space="preserve">подтверждает присутствие Бога в произведениях, говоря, что именно «окаянство» </w:t>
      </w:r>
      <w:r w:rsidR="00CC5AFD" w:rsidRPr="00CC5AFD">
        <w:rPr>
          <w:szCs w:val="28"/>
        </w:rPr>
        <w:t>[</w:t>
      </w:r>
      <w:r w:rsidR="00CC5AFD">
        <w:rPr>
          <w:szCs w:val="28"/>
        </w:rPr>
        <w:t>Мамлеев, 2014: 43</w:t>
      </w:r>
      <w:r w:rsidR="00CC5AFD" w:rsidRPr="00CC5AFD">
        <w:rPr>
          <w:szCs w:val="28"/>
        </w:rPr>
        <w:t>]</w:t>
      </w:r>
      <w:r w:rsidR="00CC5AFD">
        <w:rPr>
          <w:szCs w:val="28"/>
        </w:rPr>
        <w:t>, которое присуще многим персонажам и ведёт к просветлению, к постижению божественного замысла.</w:t>
      </w:r>
      <w:r w:rsidR="004D7A8C">
        <w:rPr>
          <w:szCs w:val="28"/>
        </w:rPr>
        <w:t xml:space="preserve"> В рассказе «Управдом перед смертью» божественные мотивы продолжают появляться в речи героев и </w:t>
      </w:r>
      <w:proofErr w:type="spellStart"/>
      <w:r w:rsidR="004D7A8C">
        <w:rPr>
          <w:szCs w:val="28"/>
        </w:rPr>
        <w:t>нарратора</w:t>
      </w:r>
      <w:proofErr w:type="spellEnd"/>
      <w:r w:rsidR="004D7A8C">
        <w:rPr>
          <w:szCs w:val="28"/>
        </w:rPr>
        <w:t xml:space="preserve">: тоску и предчувствие чего-либо у главного героя определяется его тёщей как «предчувствие от Господа» </w:t>
      </w:r>
      <w:r w:rsidR="004D7A8C" w:rsidRPr="004D7A8C">
        <w:rPr>
          <w:szCs w:val="28"/>
        </w:rPr>
        <w:t>[</w:t>
      </w:r>
      <w:r w:rsidR="004D7A8C">
        <w:rPr>
          <w:szCs w:val="28"/>
        </w:rPr>
        <w:t>Мамлеев, 1991: 82</w:t>
      </w:r>
      <w:r w:rsidR="004D7A8C" w:rsidRPr="004D7A8C">
        <w:rPr>
          <w:szCs w:val="28"/>
        </w:rPr>
        <w:t>]</w:t>
      </w:r>
      <w:r w:rsidR="004D7A8C">
        <w:rPr>
          <w:szCs w:val="28"/>
        </w:rPr>
        <w:t>.</w:t>
      </w:r>
    </w:p>
    <w:p w14:paraId="0795F807" w14:textId="63FC8582" w:rsidR="00CF44D2" w:rsidRDefault="00CF44D2" w:rsidP="00A00C4A">
      <w:pPr>
        <w:spacing w:line="240" w:lineRule="auto"/>
        <w:rPr>
          <w:szCs w:val="28"/>
        </w:rPr>
      </w:pPr>
      <w:r>
        <w:rPr>
          <w:szCs w:val="28"/>
        </w:rPr>
        <w:t>Пустота или Ничто же выражены в</w:t>
      </w:r>
      <w:r w:rsidR="004D7A8C">
        <w:rPr>
          <w:szCs w:val="28"/>
        </w:rPr>
        <w:t xml:space="preserve"> раннем творчестве тревогой</w:t>
      </w:r>
      <w:r>
        <w:rPr>
          <w:szCs w:val="28"/>
        </w:rPr>
        <w:t>, смерт</w:t>
      </w:r>
      <w:r w:rsidR="004D7A8C">
        <w:rPr>
          <w:szCs w:val="28"/>
        </w:rPr>
        <w:t>ью</w:t>
      </w:r>
      <w:r>
        <w:rPr>
          <w:szCs w:val="28"/>
        </w:rPr>
        <w:t xml:space="preserve"> и вопрос</w:t>
      </w:r>
      <w:r w:rsidR="004D7A8C">
        <w:rPr>
          <w:szCs w:val="28"/>
        </w:rPr>
        <w:t>ами</w:t>
      </w:r>
      <w:r>
        <w:rPr>
          <w:szCs w:val="28"/>
        </w:rPr>
        <w:t xml:space="preserve"> без ответов</w:t>
      </w:r>
      <w:r w:rsidR="00FA4DF6">
        <w:rPr>
          <w:szCs w:val="28"/>
        </w:rPr>
        <w:t xml:space="preserve"> </w:t>
      </w:r>
      <w:r>
        <w:rPr>
          <w:szCs w:val="28"/>
        </w:rPr>
        <w:t>(«</w:t>
      </w:r>
      <w:r w:rsidRPr="00CF44D2">
        <w:rPr>
          <w:szCs w:val="28"/>
        </w:rPr>
        <w:t>Существую я или не существую?!»</w:t>
      </w:r>
      <w:r>
        <w:rPr>
          <w:szCs w:val="28"/>
        </w:rPr>
        <w:t>, - этот вопрос задаёт себе герой рассказа «Улёт»).</w:t>
      </w:r>
    </w:p>
    <w:p w14:paraId="7B57A549" w14:textId="71E10011" w:rsidR="004210C6" w:rsidRDefault="004210C6" w:rsidP="00A00C4A">
      <w:pPr>
        <w:spacing w:line="240" w:lineRule="auto"/>
        <w:rPr>
          <w:szCs w:val="28"/>
        </w:rPr>
      </w:pPr>
      <w:r>
        <w:rPr>
          <w:szCs w:val="28"/>
        </w:rPr>
        <w:lastRenderedPageBreak/>
        <w:t>В центральном цикле изменение данных мотивов можно увидеть уже в первом рассказе.</w:t>
      </w:r>
      <w:r w:rsidR="006333E7">
        <w:rPr>
          <w:szCs w:val="28"/>
        </w:rPr>
        <w:t xml:space="preserve"> </w:t>
      </w:r>
    </w:p>
    <w:p w14:paraId="6D11A49B" w14:textId="5AC71242" w:rsidR="004210C6" w:rsidRDefault="004210C6" w:rsidP="006333E7">
      <w:pPr>
        <w:spacing w:line="240" w:lineRule="auto"/>
        <w:rPr>
          <w:szCs w:val="28"/>
        </w:rPr>
      </w:pPr>
      <w:r>
        <w:rPr>
          <w:szCs w:val="28"/>
        </w:rPr>
        <w:t xml:space="preserve"> Дмитрий Иваныч </w:t>
      </w:r>
      <w:proofErr w:type="spellStart"/>
      <w:r>
        <w:rPr>
          <w:szCs w:val="28"/>
        </w:rPr>
        <w:t>Мухеев</w:t>
      </w:r>
      <w:proofErr w:type="spellEnd"/>
      <w:r w:rsidR="006C5CF9">
        <w:rPr>
          <w:szCs w:val="28"/>
        </w:rPr>
        <w:t>, главный герой,</w:t>
      </w:r>
      <w:r>
        <w:rPr>
          <w:szCs w:val="28"/>
        </w:rPr>
        <w:t xml:space="preserve"> уже непосредственно встречается со смертью лицом к лицу, чувство пустоты уже выражается не тревогой, а паникой и страхом</w:t>
      </w:r>
      <w:r w:rsidR="006C5CF9">
        <w:rPr>
          <w:szCs w:val="28"/>
        </w:rPr>
        <w:t xml:space="preserve">. </w:t>
      </w:r>
      <w:r w:rsidR="00957944">
        <w:rPr>
          <w:szCs w:val="28"/>
        </w:rPr>
        <w:t>Жизнь Дмитрия Иваныча была наполнена бытовым «</w:t>
      </w:r>
      <w:r w:rsidR="00957944" w:rsidRPr="00957944">
        <w:rPr>
          <w:szCs w:val="28"/>
        </w:rPr>
        <w:t>свет за светом, тьма за тьмой</w:t>
      </w:r>
      <w:r w:rsidR="00957944">
        <w:rPr>
          <w:szCs w:val="28"/>
        </w:rPr>
        <w:t>»</w:t>
      </w:r>
      <w:r w:rsidR="00CA568C">
        <w:rPr>
          <w:szCs w:val="28"/>
        </w:rPr>
        <w:t xml:space="preserve"> </w:t>
      </w:r>
      <w:r w:rsidR="00CA568C" w:rsidRPr="00CA568C">
        <w:rPr>
          <w:szCs w:val="28"/>
        </w:rPr>
        <w:t>[</w:t>
      </w:r>
      <w:r w:rsidR="00CA568C">
        <w:rPr>
          <w:szCs w:val="28"/>
        </w:rPr>
        <w:t>Мамлеев, 1991: 82</w:t>
      </w:r>
      <w:r w:rsidR="00CA568C" w:rsidRPr="00CA568C">
        <w:rPr>
          <w:szCs w:val="28"/>
        </w:rPr>
        <w:t>]</w:t>
      </w:r>
      <w:r w:rsidR="00957944">
        <w:rPr>
          <w:szCs w:val="28"/>
        </w:rPr>
        <w:t xml:space="preserve">, но, после того как герой узнаёт о своём смертельном диагнозе, всё радикально изменяется. </w:t>
      </w:r>
    </w:p>
    <w:p w14:paraId="54C460CD" w14:textId="75B5BF4D" w:rsidR="00957944" w:rsidRDefault="00957944" w:rsidP="00A00C4A">
      <w:pPr>
        <w:spacing w:line="240" w:lineRule="auto"/>
        <w:rPr>
          <w:szCs w:val="28"/>
        </w:rPr>
      </w:pPr>
      <w:r>
        <w:rPr>
          <w:szCs w:val="28"/>
        </w:rPr>
        <w:t>Прежде всего, изменяется сам герой. Он проходит стадии принятия «пустоты»</w:t>
      </w:r>
      <w:r w:rsidR="007F4B38">
        <w:rPr>
          <w:szCs w:val="28"/>
        </w:rPr>
        <w:t xml:space="preserve">: </w:t>
      </w:r>
      <w:r>
        <w:rPr>
          <w:szCs w:val="28"/>
        </w:rPr>
        <w:t>активн</w:t>
      </w:r>
      <w:r w:rsidR="007F4B38">
        <w:rPr>
          <w:szCs w:val="28"/>
        </w:rPr>
        <w:t>ая</w:t>
      </w:r>
      <w:r>
        <w:rPr>
          <w:szCs w:val="28"/>
        </w:rPr>
        <w:t xml:space="preserve"> деятельност</w:t>
      </w:r>
      <w:r w:rsidR="007F4B38">
        <w:rPr>
          <w:szCs w:val="28"/>
        </w:rPr>
        <w:t>ь</w:t>
      </w:r>
      <w:r>
        <w:rPr>
          <w:szCs w:val="28"/>
        </w:rPr>
        <w:t xml:space="preserve"> в надежде оставить на земле след и память, словно академик Марр</w:t>
      </w:r>
      <w:r w:rsidR="007F4B38">
        <w:rPr>
          <w:szCs w:val="28"/>
        </w:rPr>
        <w:t>,</w:t>
      </w:r>
      <w:r>
        <w:rPr>
          <w:szCs w:val="28"/>
        </w:rPr>
        <w:t xml:space="preserve"> </w:t>
      </w:r>
      <w:r w:rsidR="007F4B38">
        <w:rPr>
          <w:szCs w:val="28"/>
        </w:rPr>
        <w:t>естественный порыв отодвинуть кончину</w:t>
      </w:r>
      <w:r w:rsidR="00975AE0">
        <w:rPr>
          <w:szCs w:val="28"/>
        </w:rPr>
        <w:t>,</w:t>
      </w:r>
      <w:r w:rsidR="007F4B38">
        <w:rPr>
          <w:szCs w:val="28"/>
        </w:rPr>
        <w:t xml:space="preserve"> пусть и в собственных мыслях</w:t>
      </w:r>
      <w:r w:rsidR="00975AE0">
        <w:rPr>
          <w:szCs w:val="28"/>
        </w:rPr>
        <w:t>,</w:t>
      </w:r>
      <w:r w:rsidR="007F4B38">
        <w:rPr>
          <w:szCs w:val="28"/>
        </w:rPr>
        <w:t xml:space="preserve"> </w:t>
      </w:r>
      <w:r>
        <w:rPr>
          <w:szCs w:val="28"/>
        </w:rPr>
        <w:t>«главное – не думать»</w:t>
      </w:r>
      <w:r w:rsidR="007F4B38">
        <w:rPr>
          <w:szCs w:val="28"/>
        </w:rPr>
        <w:t xml:space="preserve"> </w:t>
      </w:r>
      <w:r w:rsidR="007F4B38" w:rsidRPr="007F4B38">
        <w:rPr>
          <w:szCs w:val="28"/>
        </w:rPr>
        <w:t>[</w:t>
      </w:r>
      <w:r w:rsidR="007F4B38">
        <w:rPr>
          <w:szCs w:val="28"/>
        </w:rPr>
        <w:t xml:space="preserve">Мамлеев, 1991: </w:t>
      </w:r>
      <w:r w:rsidR="006333E7">
        <w:rPr>
          <w:szCs w:val="28"/>
        </w:rPr>
        <w:t>85</w:t>
      </w:r>
      <w:r w:rsidR="007F4B38" w:rsidRPr="007F4B38">
        <w:rPr>
          <w:szCs w:val="28"/>
        </w:rPr>
        <w:t>]</w:t>
      </w:r>
      <w:r>
        <w:rPr>
          <w:szCs w:val="28"/>
        </w:rPr>
        <w:t xml:space="preserve">; ощущение спасительной любви к жене, которую он </w:t>
      </w:r>
      <w:r w:rsidR="00463B1B">
        <w:rPr>
          <w:szCs w:val="28"/>
        </w:rPr>
        <w:t>«</w:t>
      </w:r>
      <w:r w:rsidRPr="00957944">
        <w:rPr>
          <w:szCs w:val="28"/>
        </w:rPr>
        <w:t>энергично любил</w:t>
      </w:r>
      <w:r>
        <w:rPr>
          <w:szCs w:val="28"/>
        </w:rPr>
        <w:t>…</w:t>
      </w:r>
      <w:r w:rsidRPr="00957944">
        <w:rPr>
          <w:szCs w:val="28"/>
        </w:rPr>
        <w:t xml:space="preserve"> энергично разлюбил</w:t>
      </w:r>
      <w:r w:rsidR="00463B1B">
        <w:rPr>
          <w:szCs w:val="28"/>
        </w:rPr>
        <w:t>»</w:t>
      </w:r>
      <w:r w:rsidR="006333E7" w:rsidRPr="006333E7">
        <w:rPr>
          <w:szCs w:val="28"/>
        </w:rPr>
        <w:t xml:space="preserve"> </w:t>
      </w:r>
      <w:r w:rsidR="006333E7" w:rsidRPr="00CA568C">
        <w:rPr>
          <w:szCs w:val="28"/>
        </w:rPr>
        <w:t>[</w:t>
      </w:r>
      <w:r w:rsidR="006333E7">
        <w:rPr>
          <w:szCs w:val="28"/>
        </w:rPr>
        <w:t>Мамлеев, 1991: 82</w:t>
      </w:r>
      <w:r w:rsidR="006333E7" w:rsidRPr="00CA568C">
        <w:rPr>
          <w:szCs w:val="28"/>
        </w:rPr>
        <w:t>]</w:t>
      </w:r>
      <w:r w:rsidR="00463B1B">
        <w:rPr>
          <w:szCs w:val="28"/>
        </w:rPr>
        <w:t>; и, наконец, абсолютная ясность ума</w:t>
      </w:r>
      <w:r w:rsidR="00651897">
        <w:rPr>
          <w:szCs w:val="28"/>
        </w:rPr>
        <w:t>, которая заключена в «</w:t>
      </w:r>
      <w:r w:rsidR="00651897" w:rsidRPr="00651897">
        <w:rPr>
          <w:szCs w:val="28"/>
        </w:rPr>
        <w:t>самом понимании смерти</w:t>
      </w:r>
      <w:r w:rsidR="00651897">
        <w:rPr>
          <w:szCs w:val="28"/>
        </w:rPr>
        <w:t>»</w:t>
      </w:r>
      <w:r w:rsidR="006333E7" w:rsidRPr="006333E7">
        <w:rPr>
          <w:szCs w:val="28"/>
        </w:rPr>
        <w:t xml:space="preserve"> </w:t>
      </w:r>
      <w:r w:rsidR="006333E7" w:rsidRPr="00CA568C">
        <w:rPr>
          <w:szCs w:val="28"/>
        </w:rPr>
        <w:t>[</w:t>
      </w:r>
      <w:r w:rsidR="006333E7">
        <w:rPr>
          <w:szCs w:val="28"/>
        </w:rPr>
        <w:t>Мамлеев, 1991: 92</w:t>
      </w:r>
      <w:r w:rsidR="006333E7" w:rsidRPr="00CA568C">
        <w:rPr>
          <w:szCs w:val="28"/>
        </w:rPr>
        <w:t>]</w:t>
      </w:r>
      <w:r w:rsidR="00651897">
        <w:rPr>
          <w:szCs w:val="28"/>
        </w:rPr>
        <w:t>.</w:t>
      </w:r>
      <w:r w:rsidR="006333E7">
        <w:rPr>
          <w:szCs w:val="28"/>
        </w:rPr>
        <w:t xml:space="preserve"> </w:t>
      </w:r>
    </w:p>
    <w:p w14:paraId="15BF02CA" w14:textId="1DE172F7" w:rsidR="006333E7" w:rsidRDefault="006333E7" w:rsidP="00A00C4A">
      <w:pPr>
        <w:spacing w:line="240" w:lineRule="auto"/>
        <w:rPr>
          <w:szCs w:val="28"/>
        </w:rPr>
      </w:pPr>
      <w:r>
        <w:rPr>
          <w:szCs w:val="28"/>
        </w:rPr>
        <w:t>Данные стадии не характерны для рассказов раннего цикла. В них герои прячутся от тревоги во внешнем мире, умирают, не осознав «пустоты» или вовсе исчезают.</w:t>
      </w:r>
    </w:p>
    <w:p w14:paraId="38631594" w14:textId="34E3BA44" w:rsidR="006333E7" w:rsidRDefault="006333E7" w:rsidP="00A00C4A">
      <w:pPr>
        <w:spacing w:line="240" w:lineRule="auto"/>
        <w:rPr>
          <w:szCs w:val="28"/>
        </w:rPr>
      </w:pPr>
      <w:r>
        <w:rPr>
          <w:szCs w:val="28"/>
        </w:rPr>
        <w:t xml:space="preserve">Также, сам автор для обозначения пустоты </w:t>
      </w:r>
      <w:r w:rsidR="004D7A8C">
        <w:rPr>
          <w:szCs w:val="28"/>
        </w:rPr>
        <w:t>вводит</w:t>
      </w:r>
      <w:r>
        <w:rPr>
          <w:szCs w:val="28"/>
        </w:rPr>
        <w:t xml:space="preserve"> термин «ничто», описывая пустоту, которая окружала душу героя.</w:t>
      </w:r>
    </w:p>
    <w:p w14:paraId="0CED86D0" w14:textId="47B370F1" w:rsidR="004210C6" w:rsidRDefault="006C5CF9" w:rsidP="006A0433">
      <w:pPr>
        <w:spacing w:line="240" w:lineRule="auto"/>
        <w:rPr>
          <w:szCs w:val="28"/>
        </w:rPr>
      </w:pPr>
      <w:r>
        <w:rPr>
          <w:szCs w:val="28"/>
        </w:rPr>
        <w:t>Мистические мотивы продолжают</w:t>
      </w:r>
      <w:r w:rsidR="00463056">
        <w:rPr>
          <w:szCs w:val="28"/>
        </w:rPr>
        <w:t xml:space="preserve"> трансформироваться и в последующих рассказах писателя, например в «Валюте» «м</w:t>
      </w:r>
      <w:r w:rsidR="00463056" w:rsidRPr="00463056">
        <w:rPr>
          <w:szCs w:val="28"/>
        </w:rPr>
        <w:t>истические, сакральные мотивы связаны у него с фольклорными представлениями</w:t>
      </w:r>
      <w:r w:rsidR="00463056">
        <w:rPr>
          <w:szCs w:val="28"/>
        </w:rPr>
        <w:t xml:space="preserve">» </w:t>
      </w:r>
      <w:r w:rsidR="00463056" w:rsidRPr="00463056">
        <w:rPr>
          <w:szCs w:val="28"/>
        </w:rPr>
        <w:t>[</w:t>
      </w:r>
      <w:proofErr w:type="spellStart"/>
      <w:r w:rsidR="00463056" w:rsidRPr="00463056">
        <w:rPr>
          <w:szCs w:val="28"/>
        </w:rPr>
        <w:t>Осьмухина</w:t>
      </w:r>
      <w:proofErr w:type="spellEnd"/>
      <w:r w:rsidR="00463056" w:rsidRPr="00463056">
        <w:rPr>
          <w:szCs w:val="28"/>
        </w:rPr>
        <w:t xml:space="preserve">, Трушкина, </w:t>
      </w:r>
      <w:proofErr w:type="spellStart"/>
      <w:r w:rsidR="00463056" w:rsidRPr="00463056">
        <w:rPr>
          <w:szCs w:val="28"/>
        </w:rPr>
        <w:t>Арестова</w:t>
      </w:r>
      <w:proofErr w:type="spellEnd"/>
      <w:r w:rsidR="00463056" w:rsidRPr="00463056">
        <w:rPr>
          <w:szCs w:val="28"/>
        </w:rPr>
        <w:t xml:space="preserve"> 2019: 63]</w:t>
      </w:r>
      <w:r w:rsidR="00463056">
        <w:rPr>
          <w:szCs w:val="28"/>
        </w:rPr>
        <w:t>.</w:t>
      </w:r>
    </w:p>
    <w:p w14:paraId="2EE7F8FD" w14:textId="2A4AA6CB" w:rsidR="00767EB4" w:rsidRDefault="00767EB4" w:rsidP="00A00C4A">
      <w:pPr>
        <w:spacing w:line="240" w:lineRule="auto"/>
        <w:rPr>
          <w:szCs w:val="28"/>
        </w:rPr>
      </w:pPr>
      <w:r>
        <w:rPr>
          <w:szCs w:val="28"/>
        </w:rPr>
        <w:t>Таким образом, в ранних рассказах закладывается фундамент для данных мотивов</w:t>
      </w:r>
      <w:r w:rsidR="00CF44D2">
        <w:rPr>
          <w:szCs w:val="28"/>
        </w:rPr>
        <w:t xml:space="preserve">, центральный же цикл их развивает из размытых очертаний и неявных намёков уже в устойчивые образы. </w:t>
      </w:r>
    </w:p>
    <w:p w14:paraId="14AEECC8" w14:textId="77777777" w:rsidR="006C5CF9" w:rsidRPr="00A00C4A" w:rsidRDefault="006C5CF9" w:rsidP="004A2D65">
      <w:pPr>
        <w:spacing w:line="240" w:lineRule="auto"/>
        <w:rPr>
          <w:b/>
          <w:bCs/>
          <w:szCs w:val="28"/>
        </w:rPr>
      </w:pPr>
      <w:r w:rsidRPr="00A00C4A">
        <w:rPr>
          <w:b/>
          <w:bCs/>
          <w:szCs w:val="28"/>
        </w:rPr>
        <w:t>Литература</w:t>
      </w:r>
    </w:p>
    <w:p w14:paraId="46629E5E" w14:textId="56039719" w:rsidR="006C5CF9" w:rsidRDefault="006C5CF9" w:rsidP="004A2D65">
      <w:pPr>
        <w:pStyle w:val="a7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rPr>
          <w:szCs w:val="28"/>
        </w:rPr>
      </w:pPr>
      <w:r w:rsidRPr="004A2D65">
        <w:rPr>
          <w:szCs w:val="28"/>
        </w:rPr>
        <w:t xml:space="preserve">Мамлеев Ю. В. Голос из ничто: Рассказы. – М.: </w:t>
      </w:r>
      <w:proofErr w:type="spellStart"/>
      <w:r w:rsidRPr="004A2D65">
        <w:rPr>
          <w:szCs w:val="28"/>
        </w:rPr>
        <w:t>Моск</w:t>
      </w:r>
      <w:proofErr w:type="spellEnd"/>
      <w:r w:rsidRPr="004A2D65">
        <w:rPr>
          <w:szCs w:val="28"/>
        </w:rPr>
        <w:t>. Рабочий, 1991.</w:t>
      </w:r>
    </w:p>
    <w:p w14:paraId="57FA8F2B" w14:textId="74635A42" w:rsidR="001D6FA3" w:rsidRPr="004A2D65" w:rsidRDefault="001D6FA3" w:rsidP="004A2D65">
      <w:pPr>
        <w:pStyle w:val="a7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rPr>
          <w:szCs w:val="28"/>
        </w:rPr>
      </w:pPr>
      <w:r w:rsidRPr="001D6FA3">
        <w:rPr>
          <w:szCs w:val="28"/>
        </w:rPr>
        <w:t>Мамлеев</w:t>
      </w:r>
      <w:r>
        <w:rPr>
          <w:szCs w:val="28"/>
        </w:rPr>
        <w:t xml:space="preserve"> </w:t>
      </w:r>
      <w:r w:rsidRPr="001D6FA3">
        <w:rPr>
          <w:szCs w:val="28"/>
        </w:rPr>
        <w:t>Ю. В. Россия вечная / Ю. В. Мамлеев. — М</w:t>
      </w:r>
      <w:r>
        <w:rPr>
          <w:szCs w:val="28"/>
        </w:rPr>
        <w:t>.</w:t>
      </w:r>
      <w:r w:rsidRPr="001D6FA3">
        <w:rPr>
          <w:szCs w:val="28"/>
        </w:rPr>
        <w:t>: Эксмо, 2014.</w:t>
      </w:r>
    </w:p>
    <w:p w14:paraId="506248F3" w14:textId="4C474546" w:rsidR="006C5CF9" w:rsidRPr="004A2D65" w:rsidRDefault="006C5CF9" w:rsidP="004A2D65">
      <w:pPr>
        <w:pStyle w:val="a7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rPr>
          <w:szCs w:val="28"/>
        </w:rPr>
      </w:pPr>
      <w:proofErr w:type="spellStart"/>
      <w:r w:rsidRPr="004A2D65">
        <w:rPr>
          <w:szCs w:val="28"/>
        </w:rPr>
        <w:t>Осьмухина</w:t>
      </w:r>
      <w:proofErr w:type="spellEnd"/>
      <w:r w:rsidRPr="004A2D65">
        <w:rPr>
          <w:szCs w:val="28"/>
        </w:rPr>
        <w:t xml:space="preserve"> Ольга Юрьевна, Трушкина Алена Петровна, </w:t>
      </w:r>
      <w:proofErr w:type="spellStart"/>
      <w:r w:rsidRPr="004A2D65">
        <w:rPr>
          <w:szCs w:val="28"/>
        </w:rPr>
        <w:t>Арестова</w:t>
      </w:r>
      <w:proofErr w:type="spellEnd"/>
      <w:r w:rsidRPr="004A2D65">
        <w:rPr>
          <w:szCs w:val="28"/>
        </w:rPr>
        <w:t xml:space="preserve"> Ольга Денисовна Сюрреалистическая образность прозы Ю. Мамлеева (на материале рассказа «Валюта») // Филологические науки. Вопросы теории и практики. 2019. №9. URL: https://cyberleninka.ru/article/n/syurrealisticheskaya-obraznost-prozy-yu-mamleeva-na-materiale-rasskaza-valyuta (дата обращения: 01.02.2024).</w:t>
      </w:r>
    </w:p>
    <w:p w14:paraId="65957315" w14:textId="74C63262" w:rsidR="006C5CF9" w:rsidRPr="004A2D65" w:rsidRDefault="006C5CF9" w:rsidP="004A2D65">
      <w:pPr>
        <w:pStyle w:val="a7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rPr>
          <w:szCs w:val="28"/>
        </w:rPr>
      </w:pPr>
      <w:r w:rsidRPr="004A2D65">
        <w:rPr>
          <w:szCs w:val="28"/>
        </w:rPr>
        <w:t>Скрябина Татьяна Леонидовна МОСКОВСКИЙ КРУГ В РОМАНЕ «ДРУГОЙ»: СИМВОЛИКО-МЕТАФИЗИЧЕСКИЙ АСПЕКТ ПОЗДНЕЙ ПРОЗЫ Ю. МАМЛЕЕВА // Вестник культурологии. 2023. №2 (105). URL: https://cyberleninka.ru/article/n/moskovskiy-krug-v-romane-drugoy-simvoliko-metafizicheskiy-aspekt-pozdney-prozy-yu-mamleeva (дата обращения: 01.02.2024).</w:t>
      </w:r>
    </w:p>
    <w:p w14:paraId="70524278" w14:textId="009D3807" w:rsidR="00767EB4" w:rsidRPr="004A2D65" w:rsidRDefault="00544B7F" w:rsidP="004A2D65">
      <w:pPr>
        <w:pStyle w:val="a7"/>
        <w:numPr>
          <w:ilvl w:val="0"/>
          <w:numId w:val="5"/>
        </w:numPr>
        <w:tabs>
          <w:tab w:val="left" w:pos="709"/>
        </w:tabs>
        <w:spacing w:line="240" w:lineRule="auto"/>
        <w:ind w:left="0" w:firstLine="709"/>
        <w:rPr>
          <w:szCs w:val="28"/>
        </w:rPr>
      </w:pPr>
      <w:r w:rsidRPr="00544B7F">
        <w:rPr>
          <w:szCs w:val="28"/>
        </w:rPr>
        <w:t xml:space="preserve">Хорева </w:t>
      </w:r>
      <w:r>
        <w:rPr>
          <w:szCs w:val="28"/>
        </w:rPr>
        <w:t>Л. Г.</w:t>
      </w:r>
      <w:r w:rsidRPr="00544B7F">
        <w:rPr>
          <w:szCs w:val="28"/>
        </w:rPr>
        <w:t xml:space="preserve"> Малая проза Ю. Мамлеева: традиция или </w:t>
      </w:r>
      <w:proofErr w:type="spellStart"/>
      <w:r w:rsidRPr="00544B7F">
        <w:rPr>
          <w:szCs w:val="28"/>
        </w:rPr>
        <w:t>антитрадиция</w:t>
      </w:r>
      <w:proofErr w:type="spellEnd"/>
      <w:r w:rsidRPr="00544B7F">
        <w:rPr>
          <w:szCs w:val="28"/>
        </w:rPr>
        <w:t xml:space="preserve"> // Научный диалог. 2018. №12. URL: https://cyberleninka.ru/article/n/malaya-proza-yu-mamleeva-traditsiya-ili-antitraditsiya (дата обращения: 1</w:t>
      </w:r>
      <w:r>
        <w:rPr>
          <w:szCs w:val="28"/>
        </w:rPr>
        <w:t>4</w:t>
      </w:r>
      <w:r w:rsidRPr="00544B7F">
        <w:rPr>
          <w:szCs w:val="28"/>
        </w:rPr>
        <w:t>.02.2024).</w:t>
      </w:r>
    </w:p>
    <w:sectPr w:rsidR="00767EB4" w:rsidRPr="004A2D65" w:rsidSect="00D422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9BD"/>
    <w:multiLevelType w:val="hybridMultilevel"/>
    <w:tmpl w:val="1CBA8ACE"/>
    <w:lvl w:ilvl="0" w:tplc="2FD461A6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46559E"/>
    <w:multiLevelType w:val="hybridMultilevel"/>
    <w:tmpl w:val="BB227908"/>
    <w:lvl w:ilvl="0" w:tplc="F8C67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955BF8"/>
    <w:multiLevelType w:val="hybridMultilevel"/>
    <w:tmpl w:val="9C9A4C4C"/>
    <w:lvl w:ilvl="0" w:tplc="2FD461A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5D20FA"/>
    <w:multiLevelType w:val="hybridMultilevel"/>
    <w:tmpl w:val="BA12F07A"/>
    <w:lvl w:ilvl="0" w:tplc="2FD461A6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905413A"/>
    <w:multiLevelType w:val="hybridMultilevel"/>
    <w:tmpl w:val="05F87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4483322">
    <w:abstractNumId w:val="1"/>
  </w:num>
  <w:num w:numId="2" w16cid:durableId="430466256">
    <w:abstractNumId w:val="4"/>
  </w:num>
  <w:num w:numId="3" w16cid:durableId="1740323522">
    <w:abstractNumId w:val="2"/>
  </w:num>
  <w:num w:numId="4" w16cid:durableId="245695568">
    <w:abstractNumId w:val="0"/>
  </w:num>
  <w:num w:numId="5" w16cid:durableId="40522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04"/>
    <w:rsid w:val="001D6FA3"/>
    <w:rsid w:val="001E3923"/>
    <w:rsid w:val="001F6DD8"/>
    <w:rsid w:val="00227CB2"/>
    <w:rsid w:val="00290312"/>
    <w:rsid w:val="00387BCC"/>
    <w:rsid w:val="004210C6"/>
    <w:rsid w:val="00454AED"/>
    <w:rsid w:val="00463056"/>
    <w:rsid w:val="00463B1B"/>
    <w:rsid w:val="004A2D65"/>
    <w:rsid w:val="004D7A8C"/>
    <w:rsid w:val="004E72F2"/>
    <w:rsid w:val="00544B7F"/>
    <w:rsid w:val="006333E7"/>
    <w:rsid w:val="00651897"/>
    <w:rsid w:val="006A0433"/>
    <w:rsid w:val="006C065A"/>
    <w:rsid w:val="006C5CF9"/>
    <w:rsid w:val="006F07F1"/>
    <w:rsid w:val="00767EB4"/>
    <w:rsid w:val="007F4B38"/>
    <w:rsid w:val="00821381"/>
    <w:rsid w:val="00840AC6"/>
    <w:rsid w:val="0092289B"/>
    <w:rsid w:val="00957944"/>
    <w:rsid w:val="00975AE0"/>
    <w:rsid w:val="009E1304"/>
    <w:rsid w:val="009E4714"/>
    <w:rsid w:val="00A00C4A"/>
    <w:rsid w:val="00A75F6B"/>
    <w:rsid w:val="00B3336C"/>
    <w:rsid w:val="00BC37AE"/>
    <w:rsid w:val="00BE354B"/>
    <w:rsid w:val="00BF6D85"/>
    <w:rsid w:val="00CA2D25"/>
    <w:rsid w:val="00CA568C"/>
    <w:rsid w:val="00CC5AFD"/>
    <w:rsid w:val="00CF44D2"/>
    <w:rsid w:val="00CF6C1A"/>
    <w:rsid w:val="00D42207"/>
    <w:rsid w:val="00E2064F"/>
    <w:rsid w:val="00E421DE"/>
    <w:rsid w:val="00EF69A5"/>
    <w:rsid w:val="00F175B1"/>
    <w:rsid w:val="00FA4DF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1F41"/>
  <w15:chartTrackingRefBased/>
  <w15:docId w15:val="{5E41B7EC-4BEB-4C45-8711-7BC5AE7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CC"/>
  </w:style>
  <w:style w:type="paragraph" w:styleId="1">
    <w:name w:val="heading 1"/>
    <w:basedOn w:val="a"/>
    <w:next w:val="a"/>
    <w:link w:val="10"/>
    <w:uiPriority w:val="9"/>
    <w:qFormat/>
    <w:rsid w:val="009E1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13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13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13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13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13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13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130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0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13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13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13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13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13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13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13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F6C1A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ra_cha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5241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E4602</dc:creator>
  <cp:keywords/>
  <dc:description/>
  <cp:lastModifiedBy>E4602</cp:lastModifiedBy>
  <cp:revision>5</cp:revision>
  <dcterms:created xsi:type="dcterms:W3CDTF">2024-02-19T08:45:00Z</dcterms:created>
  <dcterms:modified xsi:type="dcterms:W3CDTF">2024-02-19T10:51:00Z</dcterms:modified>
</cp:coreProperties>
</file>