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B0F" w:rsidRDefault="00FC3DC1" w:rsidP="00F72A6D">
      <w:pPr>
        <w:jc w:val="center"/>
        <w:rPr>
          <w:rFonts w:ascii="Times New Roman" w:hAnsi="Times New Roman" w:cs="Times New Roman"/>
          <w:b/>
          <w:sz w:val="24"/>
        </w:rPr>
      </w:pPr>
      <w:r w:rsidRPr="00F72A6D">
        <w:rPr>
          <w:rFonts w:ascii="Times New Roman" w:hAnsi="Times New Roman" w:cs="Times New Roman"/>
          <w:b/>
          <w:sz w:val="24"/>
        </w:rPr>
        <w:t>ОСОБЕННОСТИ КАТЕГОРИИ ДВОЙСТВЕННОГО ЧИСЛА В КОРАНИЧЕСКОМ АРАБСКОМ ЯЗЫКЕ</w:t>
      </w:r>
    </w:p>
    <w:p w:rsidR="00FC3DC1" w:rsidRDefault="00F405D0" w:rsidP="00FC3DC1">
      <w:pPr>
        <w:pStyle w:val="a3"/>
        <w:ind w:left="426"/>
        <w:jc w:val="center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Сидики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Сабрина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Шарифовна</w:t>
      </w:r>
      <w:proofErr w:type="spellEnd"/>
    </w:p>
    <w:p w:rsidR="00FC3DC1" w:rsidRPr="00D17910" w:rsidRDefault="00F405D0" w:rsidP="00D17910">
      <w:pPr>
        <w:pStyle w:val="a3"/>
        <w:ind w:left="426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Студентка 4 курса </w:t>
      </w:r>
      <w:proofErr w:type="spellStart"/>
      <w:r>
        <w:rPr>
          <w:rFonts w:ascii="Times New Roman" w:hAnsi="Times New Roman" w:cs="Times New Roman"/>
          <w:sz w:val="24"/>
        </w:rPr>
        <w:t>бакалавриата</w:t>
      </w:r>
      <w:proofErr w:type="spellEnd"/>
    </w:p>
    <w:p w:rsidR="00FC3DC1" w:rsidRDefault="00F405D0" w:rsidP="00FC3DC1">
      <w:pPr>
        <w:pStyle w:val="a3"/>
        <w:ind w:left="426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Московского государственного</w:t>
      </w:r>
      <w:r w:rsidR="00FC3DC1">
        <w:rPr>
          <w:rFonts w:ascii="Times New Roman" w:hAnsi="Times New Roman" w:cs="Times New Roman"/>
          <w:sz w:val="24"/>
        </w:rPr>
        <w:t xml:space="preserve"> университет</w:t>
      </w:r>
      <w:r>
        <w:rPr>
          <w:rFonts w:ascii="Times New Roman" w:hAnsi="Times New Roman" w:cs="Times New Roman"/>
          <w:sz w:val="24"/>
        </w:rPr>
        <w:t>а</w:t>
      </w:r>
      <w:r w:rsidR="00FC3DC1">
        <w:rPr>
          <w:rFonts w:ascii="Times New Roman" w:hAnsi="Times New Roman" w:cs="Times New Roman"/>
          <w:sz w:val="24"/>
        </w:rPr>
        <w:t xml:space="preserve"> им. М.В. Ломоносова</w:t>
      </w:r>
      <w:r>
        <w:rPr>
          <w:rFonts w:ascii="Times New Roman" w:hAnsi="Times New Roman" w:cs="Times New Roman"/>
          <w:sz w:val="24"/>
        </w:rPr>
        <w:t>, Москва, Россия</w:t>
      </w:r>
    </w:p>
    <w:p w:rsidR="00FC3DC1" w:rsidRDefault="00C35325" w:rsidP="00C35325">
      <w:pPr>
        <w:pStyle w:val="a3"/>
        <w:ind w:left="0"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Арабский язык – один из современных языков, сохранивших категорию двойственного числа, что обусловлено различными факторами, в том числе </w:t>
      </w:r>
      <w:r w:rsidR="0098578A" w:rsidRPr="0098578A">
        <w:rPr>
          <w:rFonts w:ascii="Times New Roman" w:hAnsi="Times New Roman" w:cs="Times New Roman"/>
          <w:sz w:val="24"/>
        </w:rPr>
        <w:t>соци</w:t>
      </w:r>
      <w:r w:rsidR="0098578A">
        <w:rPr>
          <w:rFonts w:ascii="Times New Roman" w:hAnsi="Times New Roman" w:cs="Times New Roman"/>
          <w:sz w:val="24"/>
        </w:rPr>
        <w:t>о</w:t>
      </w:r>
      <w:r w:rsidRPr="0098578A">
        <w:rPr>
          <w:rFonts w:ascii="Times New Roman" w:hAnsi="Times New Roman" w:cs="Times New Roman"/>
          <w:sz w:val="24"/>
        </w:rPr>
        <w:t>лингвистическими</w:t>
      </w:r>
      <w:r>
        <w:rPr>
          <w:rFonts w:ascii="Times New Roman" w:hAnsi="Times New Roman" w:cs="Times New Roman"/>
          <w:sz w:val="24"/>
        </w:rPr>
        <w:t>. Именно то, насколько регулярно и распространено употребление дуальных форм</w:t>
      </w:r>
      <w:r w:rsidR="001D6886">
        <w:rPr>
          <w:rFonts w:ascii="Times New Roman" w:hAnsi="Times New Roman" w:cs="Times New Roman"/>
          <w:sz w:val="24"/>
        </w:rPr>
        <w:t xml:space="preserve"> в </w:t>
      </w:r>
      <w:proofErr w:type="gramStart"/>
      <w:r w:rsidR="001D6886">
        <w:rPr>
          <w:rFonts w:ascii="Times New Roman" w:hAnsi="Times New Roman" w:cs="Times New Roman"/>
          <w:sz w:val="24"/>
        </w:rPr>
        <w:t>арабском</w:t>
      </w:r>
      <w:proofErr w:type="gramEnd"/>
      <w:r w:rsidR="001D6886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делает</w:t>
      </w:r>
      <w:r w:rsidR="008E657F">
        <w:rPr>
          <w:rFonts w:ascii="Times New Roman" w:hAnsi="Times New Roman" w:cs="Times New Roman"/>
          <w:sz w:val="24"/>
        </w:rPr>
        <w:t xml:space="preserve"> особенности функционирования этой категории </w:t>
      </w:r>
      <w:r>
        <w:rPr>
          <w:rFonts w:ascii="Times New Roman" w:hAnsi="Times New Roman" w:cs="Times New Roman"/>
          <w:sz w:val="24"/>
        </w:rPr>
        <w:t>интересным</w:t>
      </w:r>
      <w:r w:rsidR="008E657F">
        <w:rPr>
          <w:rFonts w:ascii="Times New Roman" w:hAnsi="Times New Roman" w:cs="Times New Roman"/>
          <w:sz w:val="24"/>
        </w:rPr>
        <w:t>и</w:t>
      </w:r>
      <w:r>
        <w:rPr>
          <w:rFonts w:ascii="Times New Roman" w:hAnsi="Times New Roman" w:cs="Times New Roman"/>
          <w:sz w:val="24"/>
        </w:rPr>
        <w:t xml:space="preserve"> для исследования. В нашей работе объектом изучения является коранический арабский язык как наиболее «правильный»</w:t>
      </w:r>
      <w:r w:rsidR="00A925BD">
        <w:rPr>
          <w:rFonts w:ascii="Times New Roman" w:hAnsi="Times New Roman" w:cs="Times New Roman"/>
          <w:sz w:val="24"/>
        </w:rPr>
        <w:t xml:space="preserve"> (</w:t>
      </w:r>
      <w:r w:rsidR="008E41B0">
        <w:rPr>
          <w:rFonts w:ascii="Times New Roman" w:hAnsi="Times New Roman" w:cs="Times New Roman"/>
          <w:sz w:val="24"/>
        </w:rPr>
        <w:t>в восприятии носителей арабского языка</w:t>
      </w:r>
      <w:r w:rsidR="0098578A">
        <w:rPr>
          <w:rFonts w:ascii="Times New Roman" w:hAnsi="Times New Roman" w:cs="Times New Roman"/>
          <w:sz w:val="24"/>
        </w:rPr>
        <w:t xml:space="preserve">, а также </w:t>
      </w:r>
      <w:r w:rsidR="008E41B0">
        <w:rPr>
          <w:rFonts w:ascii="Times New Roman" w:hAnsi="Times New Roman" w:cs="Times New Roman"/>
          <w:sz w:val="24"/>
        </w:rPr>
        <w:t>грамматической традиции</w:t>
      </w:r>
      <w:r w:rsidR="00A925BD">
        <w:rPr>
          <w:rFonts w:ascii="Times New Roman" w:hAnsi="Times New Roman" w:cs="Times New Roman"/>
          <w:sz w:val="24"/>
        </w:rPr>
        <w:t>)</w:t>
      </w:r>
      <w:r>
        <w:rPr>
          <w:rFonts w:ascii="Times New Roman" w:hAnsi="Times New Roman" w:cs="Times New Roman"/>
          <w:sz w:val="24"/>
        </w:rPr>
        <w:t>, в том числе и с точки зрения упот</w:t>
      </w:r>
      <w:r w:rsidR="008E657F">
        <w:rPr>
          <w:rFonts w:ascii="Times New Roman" w:hAnsi="Times New Roman" w:cs="Times New Roman"/>
          <w:sz w:val="24"/>
        </w:rPr>
        <w:t xml:space="preserve">ребления </w:t>
      </w:r>
      <w:proofErr w:type="spellStart"/>
      <w:r w:rsidR="008E657F">
        <w:rPr>
          <w:rFonts w:ascii="Times New Roman" w:hAnsi="Times New Roman" w:cs="Times New Roman"/>
          <w:sz w:val="24"/>
        </w:rPr>
        <w:t>дуалиса</w:t>
      </w:r>
      <w:proofErr w:type="spellEnd"/>
      <w:r w:rsidR="008E657F">
        <w:rPr>
          <w:rFonts w:ascii="Times New Roman" w:hAnsi="Times New Roman" w:cs="Times New Roman"/>
          <w:sz w:val="24"/>
        </w:rPr>
        <w:t>.</w:t>
      </w:r>
    </w:p>
    <w:p w:rsidR="009A1145" w:rsidRDefault="009A1145" w:rsidP="00C35325">
      <w:pPr>
        <w:pStyle w:val="a3"/>
        <w:ind w:left="0"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Целью данного исследования является составление статистического материала по употреблению дво</w:t>
      </w:r>
      <w:r w:rsidR="0043686E">
        <w:rPr>
          <w:rFonts w:ascii="Times New Roman" w:hAnsi="Times New Roman" w:cs="Times New Roman"/>
          <w:sz w:val="24"/>
        </w:rPr>
        <w:t xml:space="preserve">йственного числа в </w:t>
      </w:r>
      <w:r>
        <w:rPr>
          <w:rFonts w:ascii="Times New Roman" w:hAnsi="Times New Roman" w:cs="Times New Roman"/>
          <w:sz w:val="24"/>
        </w:rPr>
        <w:t>тексте</w:t>
      </w:r>
      <w:r w:rsidR="0043686E">
        <w:rPr>
          <w:rFonts w:ascii="Times New Roman" w:hAnsi="Times New Roman" w:cs="Times New Roman"/>
          <w:sz w:val="24"/>
        </w:rPr>
        <w:t xml:space="preserve"> Корана</w:t>
      </w:r>
      <w:r>
        <w:rPr>
          <w:rFonts w:ascii="Times New Roman" w:hAnsi="Times New Roman" w:cs="Times New Roman"/>
          <w:sz w:val="24"/>
        </w:rPr>
        <w:t xml:space="preserve"> и возможным сбоям</w:t>
      </w:r>
      <w:r w:rsidR="0098578A">
        <w:rPr>
          <w:rFonts w:ascii="Times New Roman" w:hAnsi="Times New Roman" w:cs="Times New Roman"/>
          <w:sz w:val="24"/>
        </w:rPr>
        <w:t xml:space="preserve"> (отклонениям от правил употребления</w:t>
      </w:r>
      <w:r w:rsidR="00A925BD">
        <w:rPr>
          <w:rFonts w:ascii="Times New Roman" w:hAnsi="Times New Roman" w:cs="Times New Roman"/>
          <w:sz w:val="24"/>
        </w:rPr>
        <w:t>)</w:t>
      </w:r>
      <w:r>
        <w:rPr>
          <w:rFonts w:ascii="Times New Roman" w:hAnsi="Times New Roman" w:cs="Times New Roman"/>
          <w:sz w:val="24"/>
        </w:rPr>
        <w:t xml:space="preserve">, а также выявление на основе этих данных семантических особенностей </w:t>
      </w:r>
      <w:proofErr w:type="spellStart"/>
      <w:r>
        <w:rPr>
          <w:rFonts w:ascii="Times New Roman" w:hAnsi="Times New Roman" w:cs="Times New Roman"/>
          <w:sz w:val="24"/>
        </w:rPr>
        <w:t>дуалиса</w:t>
      </w:r>
      <w:proofErr w:type="spellEnd"/>
      <w:r w:rsidR="0043686E">
        <w:rPr>
          <w:rFonts w:ascii="Times New Roman" w:hAnsi="Times New Roman" w:cs="Times New Roman"/>
          <w:sz w:val="24"/>
        </w:rPr>
        <w:t xml:space="preserve"> в кораническом</w:t>
      </w:r>
      <w:r w:rsidR="0098578A">
        <w:rPr>
          <w:rFonts w:ascii="Times New Roman" w:hAnsi="Times New Roman" w:cs="Times New Roman"/>
          <w:sz w:val="24"/>
        </w:rPr>
        <w:t xml:space="preserve"> арабском </w:t>
      </w:r>
      <w:r w:rsidR="0043686E">
        <w:rPr>
          <w:rFonts w:ascii="Times New Roman" w:hAnsi="Times New Roman" w:cs="Times New Roman"/>
          <w:sz w:val="24"/>
        </w:rPr>
        <w:t xml:space="preserve"> языке.</w:t>
      </w:r>
    </w:p>
    <w:p w:rsidR="0043686E" w:rsidRDefault="0043686E" w:rsidP="00C35325">
      <w:pPr>
        <w:pStyle w:val="a3"/>
        <w:ind w:left="0"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соответствии с </w:t>
      </w:r>
      <w:r w:rsidR="0098578A">
        <w:rPr>
          <w:rFonts w:ascii="Times New Roman" w:hAnsi="Times New Roman" w:cs="Times New Roman"/>
          <w:sz w:val="24"/>
        </w:rPr>
        <w:t>целью</w:t>
      </w:r>
      <w:r>
        <w:rPr>
          <w:rFonts w:ascii="Times New Roman" w:hAnsi="Times New Roman" w:cs="Times New Roman"/>
          <w:sz w:val="24"/>
        </w:rPr>
        <w:t xml:space="preserve"> были поставлены следующие задачи:</w:t>
      </w:r>
    </w:p>
    <w:p w:rsidR="0043686E" w:rsidRDefault="0043686E" w:rsidP="00C35325">
      <w:pPr>
        <w:pStyle w:val="a3"/>
        <w:ind w:left="0"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1) выявить  и зафиксировать все </w:t>
      </w:r>
      <w:r w:rsidR="00A925BD">
        <w:rPr>
          <w:rFonts w:ascii="Times New Roman" w:hAnsi="Times New Roman" w:cs="Times New Roman"/>
          <w:sz w:val="24"/>
        </w:rPr>
        <w:t>случаи</w:t>
      </w:r>
      <w:r>
        <w:rPr>
          <w:rFonts w:ascii="Times New Roman" w:hAnsi="Times New Roman" w:cs="Times New Roman"/>
          <w:sz w:val="24"/>
        </w:rPr>
        <w:t xml:space="preserve"> употребления </w:t>
      </w:r>
      <w:proofErr w:type="spellStart"/>
      <w:r>
        <w:rPr>
          <w:rFonts w:ascii="Times New Roman" w:hAnsi="Times New Roman" w:cs="Times New Roman"/>
          <w:sz w:val="24"/>
        </w:rPr>
        <w:t>дуалиса</w:t>
      </w:r>
      <w:proofErr w:type="spellEnd"/>
      <w:r>
        <w:rPr>
          <w:rFonts w:ascii="Times New Roman" w:hAnsi="Times New Roman" w:cs="Times New Roman"/>
          <w:sz w:val="24"/>
        </w:rPr>
        <w:t xml:space="preserve"> в кораническом тексте и возможные сбои;</w:t>
      </w:r>
    </w:p>
    <w:p w:rsidR="0043686E" w:rsidRDefault="0043686E" w:rsidP="0043686E">
      <w:pPr>
        <w:pStyle w:val="a3"/>
        <w:ind w:left="0"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2) составить статистические данные на основе собранного материала;</w:t>
      </w:r>
    </w:p>
    <w:p w:rsidR="0043686E" w:rsidRDefault="0043686E" w:rsidP="0043686E">
      <w:pPr>
        <w:pStyle w:val="a3"/>
        <w:ind w:left="0"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3) провести анализ полученных данных</w:t>
      </w:r>
    </w:p>
    <w:p w:rsidR="00CC0BAA" w:rsidRDefault="00F405D0" w:rsidP="0043686E">
      <w:pPr>
        <w:pStyle w:val="a3"/>
        <w:ind w:left="0"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ходе работы был проведен статистический анализ данных, собранных на основе коранического текста</w:t>
      </w:r>
      <w:r w:rsidR="00CC0BAA">
        <w:rPr>
          <w:rFonts w:ascii="Times New Roman" w:hAnsi="Times New Roman" w:cs="Times New Roman"/>
          <w:sz w:val="24"/>
        </w:rPr>
        <w:t xml:space="preserve">. Также была дан грамматический и </w:t>
      </w:r>
      <w:r w:rsidR="001D6886">
        <w:rPr>
          <w:rFonts w:ascii="Times New Roman" w:hAnsi="Times New Roman" w:cs="Times New Roman"/>
          <w:sz w:val="24"/>
        </w:rPr>
        <w:t>лексический</w:t>
      </w:r>
      <w:r w:rsidR="00CC0BAA">
        <w:rPr>
          <w:rFonts w:ascii="Times New Roman" w:hAnsi="Times New Roman" w:cs="Times New Roman"/>
          <w:sz w:val="24"/>
        </w:rPr>
        <w:t xml:space="preserve"> комментарий к каждой выявленной форме.</w:t>
      </w:r>
    </w:p>
    <w:p w:rsidR="006E7CC1" w:rsidRDefault="00A57E11" w:rsidP="00A57E11">
      <w:pPr>
        <w:pStyle w:val="a3"/>
        <w:ind w:left="0"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Вначале мы выводим</w:t>
      </w:r>
      <w:r w:rsidR="00CC0BAA">
        <w:rPr>
          <w:rFonts w:ascii="Times New Roman" w:hAnsi="Times New Roman" w:cs="Times New Roman"/>
          <w:sz w:val="24"/>
        </w:rPr>
        <w:t xml:space="preserve"> статистические данные</w:t>
      </w:r>
      <w:r>
        <w:rPr>
          <w:rFonts w:ascii="Times New Roman" w:hAnsi="Times New Roman" w:cs="Times New Roman"/>
          <w:sz w:val="24"/>
        </w:rPr>
        <w:t>,</w:t>
      </w:r>
      <w:r w:rsidR="00CC0BAA">
        <w:rPr>
          <w:rFonts w:ascii="Times New Roman" w:hAnsi="Times New Roman" w:cs="Times New Roman"/>
          <w:sz w:val="24"/>
        </w:rPr>
        <w:t xml:space="preserve"> свидетельствующие о том, что в тексте Корана преобладает регулярное и пр</w:t>
      </w:r>
      <w:r>
        <w:rPr>
          <w:rFonts w:ascii="Times New Roman" w:hAnsi="Times New Roman" w:cs="Times New Roman"/>
          <w:sz w:val="24"/>
        </w:rPr>
        <w:t xml:space="preserve">авильное использование </w:t>
      </w:r>
      <w:proofErr w:type="spellStart"/>
      <w:r>
        <w:rPr>
          <w:rFonts w:ascii="Times New Roman" w:hAnsi="Times New Roman" w:cs="Times New Roman"/>
          <w:sz w:val="24"/>
        </w:rPr>
        <w:t>дуалиса</w:t>
      </w:r>
      <w:proofErr w:type="spellEnd"/>
      <w:r>
        <w:rPr>
          <w:rFonts w:ascii="Times New Roman" w:hAnsi="Times New Roman" w:cs="Times New Roman"/>
          <w:sz w:val="24"/>
        </w:rPr>
        <w:t xml:space="preserve">. </w:t>
      </w:r>
      <w:r w:rsidR="006E7CC1">
        <w:rPr>
          <w:rFonts w:ascii="Times New Roman" w:hAnsi="Times New Roman" w:cs="Times New Roman"/>
          <w:sz w:val="24"/>
        </w:rPr>
        <w:t>Далее приводим статистику</w:t>
      </w:r>
      <w:r w:rsidR="00CC0BAA">
        <w:rPr>
          <w:rFonts w:ascii="Times New Roman" w:hAnsi="Times New Roman" w:cs="Times New Roman"/>
          <w:sz w:val="24"/>
        </w:rPr>
        <w:t xml:space="preserve"> по отдельным частям речи, согласно которой </w:t>
      </w:r>
      <w:proofErr w:type="spellStart"/>
      <w:r w:rsidR="00C710C6">
        <w:rPr>
          <w:rFonts w:ascii="Times New Roman" w:hAnsi="Times New Roman" w:cs="Times New Roman"/>
          <w:sz w:val="24"/>
        </w:rPr>
        <w:t>дв.ч</w:t>
      </w:r>
      <w:proofErr w:type="spellEnd"/>
      <w:r w:rsidR="00C710C6">
        <w:rPr>
          <w:rFonts w:ascii="Times New Roman" w:hAnsi="Times New Roman" w:cs="Times New Roman"/>
          <w:sz w:val="24"/>
        </w:rPr>
        <w:t xml:space="preserve">. вполне регулярно используется как в именной, так и </w:t>
      </w:r>
      <w:r w:rsidR="00CC0BAA">
        <w:rPr>
          <w:rFonts w:ascii="Times New Roman" w:hAnsi="Times New Roman" w:cs="Times New Roman"/>
          <w:sz w:val="24"/>
        </w:rPr>
        <w:t xml:space="preserve">в </w:t>
      </w:r>
      <w:proofErr w:type="spellStart"/>
      <w:r w:rsidR="00CC0BAA">
        <w:rPr>
          <w:rFonts w:ascii="Times New Roman" w:hAnsi="Times New Roman" w:cs="Times New Roman"/>
          <w:sz w:val="24"/>
        </w:rPr>
        <w:t>прономинально</w:t>
      </w:r>
      <w:proofErr w:type="spellEnd"/>
      <w:r w:rsidR="00CC0BAA">
        <w:rPr>
          <w:rFonts w:ascii="Times New Roman" w:hAnsi="Times New Roman" w:cs="Times New Roman"/>
          <w:sz w:val="24"/>
        </w:rPr>
        <w:t xml:space="preserve">-вербальной системе, </w:t>
      </w:r>
      <w:r w:rsidR="00C710C6">
        <w:rPr>
          <w:rFonts w:ascii="Times New Roman" w:hAnsi="Times New Roman" w:cs="Times New Roman"/>
          <w:sz w:val="24"/>
        </w:rPr>
        <w:t xml:space="preserve">однако в каждой из них есть некоторые </w:t>
      </w:r>
      <w:r w:rsidR="00B02C43">
        <w:rPr>
          <w:rFonts w:ascii="Times New Roman" w:hAnsi="Times New Roman" w:cs="Times New Roman"/>
          <w:sz w:val="24"/>
        </w:rPr>
        <w:t>особенности употребления дуальных форм,  обусловленные обычно</w:t>
      </w:r>
      <w:r w:rsidR="00973C7F">
        <w:rPr>
          <w:rFonts w:ascii="Times New Roman" w:hAnsi="Times New Roman" w:cs="Times New Roman"/>
          <w:sz w:val="24"/>
        </w:rPr>
        <w:t xml:space="preserve"> семантикой или </w:t>
      </w:r>
      <w:r w:rsidR="00CC0BAA">
        <w:rPr>
          <w:rFonts w:ascii="Times New Roman" w:hAnsi="Times New Roman" w:cs="Times New Roman"/>
          <w:sz w:val="24"/>
        </w:rPr>
        <w:t>контекстом</w:t>
      </w:r>
      <w:r w:rsidR="00042D83">
        <w:rPr>
          <w:rFonts w:ascii="Times New Roman" w:hAnsi="Times New Roman" w:cs="Times New Roman"/>
          <w:sz w:val="24"/>
        </w:rPr>
        <w:t xml:space="preserve">. </w:t>
      </w:r>
    </w:p>
    <w:p w:rsidR="006E7CC1" w:rsidRDefault="00B4359A" w:rsidP="0043686E">
      <w:pPr>
        <w:pStyle w:val="a3"/>
        <w:ind w:left="0"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Несмотря на явную регулярность в употреблении </w:t>
      </w:r>
      <w:proofErr w:type="spellStart"/>
      <w:r>
        <w:rPr>
          <w:rFonts w:ascii="Times New Roman" w:hAnsi="Times New Roman" w:cs="Times New Roman"/>
          <w:sz w:val="24"/>
        </w:rPr>
        <w:t>дуалиса</w:t>
      </w:r>
      <w:proofErr w:type="spellEnd"/>
      <w:r>
        <w:rPr>
          <w:rFonts w:ascii="Times New Roman" w:hAnsi="Times New Roman" w:cs="Times New Roman"/>
          <w:sz w:val="24"/>
        </w:rPr>
        <w:t xml:space="preserve">, в </w:t>
      </w:r>
      <w:r w:rsidR="00042D83">
        <w:rPr>
          <w:rFonts w:ascii="Times New Roman" w:hAnsi="Times New Roman" w:cs="Times New Roman"/>
          <w:sz w:val="24"/>
        </w:rPr>
        <w:t xml:space="preserve">исследуемом тексте </w:t>
      </w:r>
      <w:r>
        <w:rPr>
          <w:rFonts w:ascii="Times New Roman" w:hAnsi="Times New Roman" w:cs="Times New Roman"/>
          <w:sz w:val="24"/>
        </w:rPr>
        <w:t xml:space="preserve">также присутствуют </w:t>
      </w:r>
      <w:r w:rsidR="00042D83">
        <w:rPr>
          <w:rFonts w:ascii="Times New Roman" w:hAnsi="Times New Roman" w:cs="Times New Roman"/>
          <w:sz w:val="24"/>
        </w:rPr>
        <w:t>некоторые сбои</w:t>
      </w:r>
      <w:r>
        <w:rPr>
          <w:rFonts w:ascii="Times New Roman" w:hAnsi="Times New Roman" w:cs="Times New Roman"/>
          <w:sz w:val="24"/>
        </w:rPr>
        <w:t xml:space="preserve">, то есть там, где ожидается использование дуальной формы, мы видим ее замену на плюральную (но обратная замена </w:t>
      </w:r>
      <w:proofErr w:type="spellStart"/>
      <w:r>
        <w:rPr>
          <w:rFonts w:ascii="Times New Roman" w:hAnsi="Times New Roman" w:cs="Times New Roman"/>
          <w:sz w:val="24"/>
        </w:rPr>
        <w:t>плюралиса</w:t>
      </w:r>
      <w:proofErr w:type="spellEnd"/>
      <w:r>
        <w:rPr>
          <w:rFonts w:ascii="Times New Roman" w:hAnsi="Times New Roman" w:cs="Times New Roman"/>
          <w:sz w:val="24"/>
        </w:rPr>
        <w:t xml:space="preserve"> на </w:t>
      </w:r>
      <w:proofErr w:type="spellStart"/>
      <w:r>
        <w:rPr>
          <w:rFonts w:ascii="Times New Roman" w:hAnsi="Times New Roman" w:cs="Times New Roman"/>
          <w:sz w:val="24"/>
        </w:rPr>
        <w:t>дуалис</w:t>
      </w:r>
      <w:proofErr w:type="spellEnd"/>
      <w:r>
        <w:rPr>
          <w:rFonts w:ascii="Times New Roman" w:hAnsi="Times New Roman" w:cs="Times New Roman"/>
          <w:sz w:val="24"/>
        </w:rPr>
        <w:t xml:space="preserve">, как в некоторых славянских языках, для </w:t>
      </w:r>
      <w:proofErr w:type="gramStart"/>
      <w:r>
        <w:rPr>
          <w:rFonts w:ascii="Times New Roman" w:hAnsi="Times New Roman" w:cs="Times New Roman"/>
          <w:sz w:val="24"/>
        </w:rPr>
        <w:t>арабского</w:t>
      </w:r>
      <w:proofErr w:type="gramEnd"/>
      <w:r>
        <w:rPr>
          <w:rFonts w:ascii="Times New Roman" w:hAnsi="Times New Roman" w:cs="Times New Roman"/>
          <w:sz w:val="24"/>
        </w:rPr>
        <w:t xml:space="preserve"> не характерна)</w:t>
      </w:r>
      <w:r w:rsidR="00042D83">
        <w:rPr>
          <w:rFonts w:ascii="Times New Roman" w:hAnsi="Times New Roman" w:cs="Times New Roman"/>
          <w:sz w:val="24"/>
        </w:rPr>
        <w:t xml:space="preserve">. Нам важно было показать грамматическую и семантическую обусловленность таких </w:t>
      </w:r>
      <w:r>
        <w:rPr>
          <w:rFonts w:ascii="Times New Roman" w:hAnsi="Times New Roman" w:cs="Times New Roman"/>
          <w:sz w:val="24"/>
        </w:rPr>
        <w:t>случаев</w:t>
      </w:r>
      <w:r w:rsidR="00042D83">
        <w:rPr>
          <w:rFonts w:ascii="Times New Roman" w:hAnsi="Times New Roman" w:cs="Times New Roman"/>
          <w:sz w:val="24"/>
        </w:rPr>
        <w:t xml:space="preserve">. </w:t>
      </w:r>
    </w:p>
    <w:p w:rsidR="009A5E58" w:rsidRDefault="009B1D4C" w:rsidP="0043686E">
      <w:pPr>
        <w:pStyle w:val="a3"/>
        <w:ind w:left="0"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Важной особенностью глагольных форм в арабском языке является то, что если глагол стоит в синтагме в препозиции (вынесен в качестве ремы), то он будет употреблен в форме 3 л. </w:t>
      </w:r>
      <w:proofErr w:type="spellStart"/>
      <w:r>
        <w:rPr>
          <w:rFonts w:ascii="Times New Roman" w:hAnsi="Times New Roman" w:cs="Times New Roman"/>
          <w:sz w:val="24"/>
        </w:rPr>
        <w:t>ед.ч</w:t>
      </w:r>
      <w:proofErr w:type="spellEnd"/>
      <w:r>
        <w:rPr>
          <w:rFonts w:ascii="Times New Roman" w:hAnsi="Times New Roman" w:cs="Times New Roman"/>
          <w:sz w:val="24"/>
        </w:rPr>
        <w:t>. Исключение составляют контексты, в которых важно указать на количество деятелей.</w:t>
      </w:r>
    </w:p>
    <w:p w:rsidR="00B02C43" w:rsidRPr="009A5E58" w:rsidRDefault="009B1D4C" w:rsidP="009A5E58">
      <w:pPr>
        <w:pStyle w:val="a3"/>
        <w:ind w:left="0"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</w:t>
      </w:r>
      <w:proofErr w:type="gramStart"/>
      <w:r w:rsidR="00103539">
        <w:rPr>
          <w:rFonts w:ascii="Times New Roman" w:hAnsi="Times New Roman" w:cs="Times New Roman"/>
          <w:sz w:val="24"/>
        </w:rPr>
        <w:t xml:space="preserve">В </w:t>
      </w:r>
      <w:proofErr w:type="spellStart"/>
      <w:r w:rsidR="00103539">
        <w:rPr>
          <w:rFonts w:ascii="Times New Roman" w:hAnsi="Times New Roman" w:cs="Times New Roman"/>
          <w:sz w:val="24"/>
        </w:rPr>
        <w:t>прономинальной</w:t>
      </w:r>
      <w:proofErr w:type="spellEnd"/>
      <w:r w:rsidR="00103539">
        <w:rPr>
          <w:rFonts w:ascii="Times New Roman" w:hAnsi="Times New Roman" w:cs="Times New Roman"/>
          <w:sz w:val="24"/>
        </w:rPr>
        <w:t xml:space="preserve"> системе выявлена следующая особенность:</w:t>
      </w:r>
      <w:r w:rsidR="009A5E58">
        <w:rPr>
          <w:rFonts w:ascii="Times New Roman" w:hAnsi="Times New Roman" w:cs="Times New Roman"/>
          <w:sz w:val="24"/>
        </w:rPr>
        <w:t xml:space="preserve"> наличие имени в </w:t>
      </w:r>
      <w:proofErr w:type="spellStart"/>
      <w:r w:rsidR="009A5E58">
        <w:rPr>
          <w:rFonts w:ascii="Times New Roman" w:hAnsi="Times New Roman" w:cs="Times New Roman"/>
          <w:sz w:val="24"/>
        </w:rPr>
        <w:t>дв.ч</w:t>
      </w:r>
      <w:proofErr w:type="spellEnd"/>
      <w:r w:rsidR="009A5E58">
        <w:rPr>
          <w:rFonts w:ascii="Times New Roman" w:hAnsi="Times New Roman" w:cs="Times New Roman"/>
          <w:sz w:val="24"/>
        </w:rPr>
        <w:t xml:space="preserve">., к которому отсылает анафорическое местоимение, не гарантирует употребление </w:t>
      </w:r>
      <w:r w:rsidR="009A5E58">
        <w:rPr>
          <w:rFonts w:ascii="Times New Roman" w:hAnsi="Times New Roman" w:cs="Times New Roman"/>
          <w:sz w:val="24"/>
        </w:rPr>
        <w:lastRenderedPageBreak/>
        <w:t xml:space="preserve">этого местоимения в </w:t>
      </w:r>
      <w:proofErr w:type="spellStart"/>
      <w:r w:rsidR="009A5E58">
        <w:rPr>
          <w:rFonts w:ascii="Times New Roman" w:hAnsi="Times New Roman" w:cs="Times New Roman"/>
          <w:sz w:val="24"/>
        </w:rPr>
        <w:t>дв.ч</w:t>
      </w:r>
      <w:proofErr w:type="spellEnd"/>
      <w:r w:rsidR="009A5E58">
        <w:rPr>
          <w:rFonts w:ascii="Times New Roman" w:hAnsi="Times New Roman" w:cs="Times New Roman"/>
          <w:sz w:val="24"/>
        </w:rPr>
        <w:t xml:space="preserve">. Так, например, если в </w:t>
      </w:r>
      <w:proofErr w:type="spellStart"/>
      <w:r w:rsidR="009A5E58">
        <w:rPr>
          <w:rFonts w:ascii="Times New Roman" w:hAnsi="Times New Roman" w:cs="Times New Roman"/>
          <w:sz w:val="24"/>
        </w:rPr>
        <w:t>аяте</w:t>
      </w:r>
      <w:proofErr w:type="spellEnd"/>
      <w:r w:rsidR="009A5E58">
        <w:rPr>
          <w:rFonts w:ascii="Times New Roman" w:hAnsi="Times New Roman" w:cs="Times New Roman"/>
          <w:sz w:val="24"/>
        </w:rPr>
        <w:t xml:space="preserve"> идет речь о двух группах (имя в </w:t>
      </w:r>
      <w:proofErr w:type="spellStart"/>
      <w:r w:rsidR="009A5E58">
        <w:rPr>
          <w:rFonts w:ascii="Times New Roman" w:hAnsi="Times New Roman" w:cs="Times New Roman"/>
          <w:sz w:val="24"/>
        </w:rPr>
        <w:t>дв.ч</w:t>
      </w:r>
      <w:proofErr w:type="spellEnd"/>
      <w:r w:rsidR="009A5E58">
        <w:rPr>
          <w:rFonts w:ascii="Times New Roman" w:hAnsi="Times New Roman" w:cs="Times New Roman"/>
          <w:sz w:val="24"/>
        </w:rPr>
        <w:t xml:space="preserve">.), то возможны следующие ситуации: либо согласование анафорического местоимения с именем по числу </w:t>
      </w:r>
      <w:r w:rsidR="009A5E58" w:rsidRPr="001125FB">
        <w:rPr>
          <w:rFonts w:ascii="Times New Roman" w:hAnsi="Times New Roman" w:cs="Times New Roman"/>
          <w:sz w:val="24"/>
        </w:rPr>
        <w:t>(Q. 3:122)</w:t>
      </w:r>
      <w:bookmarkStart w:id="0" w:name="_GoBack"/>
      <w:bookmarkEnd w:id="0"/>
      <w:r w:rsidR="009A5E58">
        <w:rPr>
          <w:rFonts w:ascii="Times New Roman" w:hAnsi="Times New Roman" w:cs="Times New Roman"/>
          <w:sz w:val="24"/>
        </w:rPr>
        <w:t xml:space="preserve">, либо употребление этого местоимения во </w:t>
      </w:r>
      <w:proofErr w:type="spellStart"/>
      <w:r w:rsidR="009A5E58">
        <w:rPr>
          <w:rFonts w:ascii="Times New Roman" w:hAnsi="Times New Roman" w:cs="Times New Roman"/>
          <w:sz w:val="24"/>
        </w:rPr>
        <w:t>мн.ч</w:t>
      </w:r>
      <w:proofErr w:type="spellEnd"/>
      <w:proofErr w:type="gramEnd"/>
      <w:r w:rsidR="009A5E58">
        <w:rPr>
          <w:rFonts w:ascii="Times New Roman" w:hAnsi="Times New Roman" w:cs="Times New Roman"/>
          <w:sz w:val="24"/>
        </w:rPr>
        <w:t>. (</w:t>
      </w:r>
      <w:proofErr w:type="gramStart"/>
      <w:r w:rsidR="009A5E58" w:rsidRPr="001125FB">
        <w:rPr>
          <w:rFonts w:ascii="Times New Roman" w:hAnsi="Times New Roman" w:cs="Times New Roman"/>
          <w:sz w:val="24"/>
        </w:rPr>
        <w:t>Q</w:t>
      </w:r>
      <w:proofErr w:type="gramEnd"/>
      <w:r w:rsidR="009A5E58" w:rsidRPr="001125FB">
        <w:rPr>
          <w:rFonts w:ascii="Times New Roman" w:hAnsi="Times New Roman" w:cs="Times New Roman"/>
          <w:sz w:val="24"/>
        </w:rPr>
        <w:t>.</w:t>
      </w:r>
      <w:r w:rsidR="009A5E58">
        <w:rPr>
          <w:rFonts w:ascii="Times New Roman" w:hAnsi="Times New Roman" w:cs="Times New Roman"/>
          <w:sz w:val="24"/>
        </w:rPr>
        <w:t xml:space="preserve"> </w:t>
      </w:r>
      <w:proofErr w:type="gramStart"/>
      <w:r w:rsidR="009A5E58">
        <w:rPr>
          <w:rFonts w:ascii="Times New Roman" w:hAnsi="Times New Roman" w:cs="Times New Roman"/>
          <w:sz w:val="24"/>
        </w:rPr>
        <w:t>26</w:t>
      </w:r>
      <w:proofErr w:type="gramEnd"/>
      <w:r w:rsidR="009A5E58">
        <w:rPr>
          <w:rFonts w:ascii="Times New Roman" w:hAnsi="Times New Roman" w:cs="Times New Roman"/>
          <w:sz w:val="24"/>
        </w:rPr>
        <w:t>:</w:t>
      </w:r>
      <w:proofErr w:type="gramStart"/>
      <w:r w:rsidR="009A5E58">
        <w:rPr>
          <w:rFonts w:ascii="Times New Roman" w:hAnsi="Times New Roman" w:cs="Times New Roman"/>
          <w:sz w:val="24"/>
        </w:rPr>
        <w:t>15</w:t>
      </w:r>
      <w:proofErr w:type="gramEnd"/>
      <w:r w:rsidR="009A5E58">
        <w:rPr>
          <w:rFonts w:ascii="Times New Roman" w:hAnsi="Times New Roman" w:cs="Times New Roman"/>
          <w:sz w:val="24"/>
        </w:rPr>
        <w:t xml:space="preserve">; </w:t>
      </w:r>
      <w:proofErr w:type="gramStart"/>
      <w:r w:rsidR="009A5E58" w:rsidRPr="001125FB">
        <w:rPr>
          <w:rFonts w:ascii="Times New Roman" w:hAnsi="Times New Roman" w:cs="Times New Roman"/>
          <w:sz w:val="24"/>
        </w:rPr>
        <w:t>Q.</w:t>
      </w:r>
      <w:r w:rsidR="009A5E58">
        <w:rPr>
          <w:rFonts w:ascii="Times New Roman" w:hAnsi="Times New Roman" w:cs="Times New Roman"/>
          <w:sz w:val="24"/>
        </w:rPr>
        <w:t xml:space="preserve"> 55:31).</w:t>
      </w:r>
      <w:proofErr w:type="gramEnd"/>
      <w:r w:rsidR="009A5E58">
        <w:rPr>
          <w:rFonts w:ascii="Times New Roman" w:hAnsi="Times New Roman" w:cs="Times New Roman"/>
          <w:sz w:val="24"/>
        </w:rPr>
        <w:t xml:space="preserve"> Использование в таких случаях плюральных форм, на наш взгляд, обусловлено счетной семантикой, так как две группы подразумевают наличие множества людей</w:t>
      </w:r>
      <w:r w:rsidR="009A5E58">
        <w:rPr>
          <w:rFonts w:ascii="Times New Roman" w:hAnsi="Times New Roman" w:cs="Times New Roman"/>
          <w:sz w:val="24"/>
        </w:rPr>
        <w:t>.</w:t>
      </w:r>
      <w:r w:rsidR="009A5E58" w:rsidRPr="004D40C1">
        <w:rPr>
          <w:rFonts w:ascii="Times New Roman" w:hAnsi="Times New Roman" w:cs="Times New Roman"/>
          <w:sz w:val="24"/>
        </w:rPr>
        <w:t xml:space="preserve"> </w:t>
      </w:r>
      <w:proofErr w:type="gramStart"/>
      <w:r w:rsidR="009A5E58">
        <w:rPr>
          <w:rFonts w:ascii="Times New Roman" w:hAnsi="Times New Roman" w:cs="Times New Roman"/>
          <w:sz w:val="24"/>
        </w:rPr>
        <w:t>Т</w:t>
      </w:r>
      <w:proofErr w:type="gramEnd"/>
      <w:r w:rsidR="009A5E58">
        <w:rPr>
          <w:rFonts w:ascii="Times New Roman" w:hAnsi="Times New Roman" w:cs="Times New Roman"/>
          <w:sz w:val="24"/>
        </w:rPr>
        <w:t xml:space="preserve">акая обусловленность касается и глагольных форм в постпозиции, ср. </w:t>
      </w:r>
      <w:r w:rsidR="009A5E58">
        <w:rPr>
          <w:rFonts w:ascii="Times New Roman" w:hAnsi="Times New Roman" w:cs="Times New Roman"/>
          <w:sz w:val="24"/>
          <w:lang w:val="en-US"/>
        </w:rPr>
        <w:t>Q</w:t>
      </w:r>
      <w:r w:rsidR="009A5E58" w:rsidRPr="004D40C1">
        <w:rPr>
          <w:rFonts w:ascii="Times New Roman" w:hAnsi="Times New Roman" w:cs="Times New Roman"/>
          <w:sz w:val="24"/>
        </w:rPr>
        <w:t>. 27:45</w:t>
      </w:r>
      <w:r w:rsidR="009A5E58">
        <w:rPr>
          <w:rFonts w:ascii="Times New Roman" w:hAnsi="Times New Roman" w:cs="Times New Roman"/>
          <w:sz w:val="24"/>
        </w:rPr>
        <w:t xml:space="preserve">. Итак, в </w:t>
      </w:r>
      <w:proofErr w:type="spellStart"/>
      <w:r w:rsidR="009A5E58">
        <w:rPr>
          <w:rFonts w:ascii="Times New Roman" w:hAnsi="Times New Roman" w:cs="Times New Roman"/>
          <w:sz w:val="24"/>
        </w:rPr>
        <w:t>прономинальной</w:t>
      </w:r>
      <w:proofErr w:type="spellEnd"/>
      <w:r w:rsidR="009A5E58">
        <w:rPr>
          <w:rFonts w:ascii="Times New Roman" w:hAnsi="Times New Roman" w:cs="Times New Roman"/>
          <w:sz w:val="24"/>
        </w:rPr>
        <w:t xml:space="preserve"> и отчасти в вербальной системе мы видим некоторую нерегулярность в употреблении дуальных форм, связанную с важностью счетной семантики.</w:t>
      </w:r>
    </w:p>
    <w:p w:rsidR="00CC0BAA" w:rsidRPr="00B02C43" w:rsidRDefault="00B02C43" w:rsidP="0043686E">
      <w:pPr>
        <w:pStyle w:val="a3"/>
        <w:ind w:left="0"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именной системе интересные случаи представля</w:t>
      </w:r>
      <w:r w:rsidR="009A5E58">
        <w:rPr>
          <w:rFonts w:ascii="Times New Roman" w:hAnsi="Times New Roman" w:cs="Times New Roman"/>
          <w:sz w:val="24"/>
        </w:rPr>
        <w:t>ют лексемы со значением парности</w:t>
      </w:r>
      <w:r>
        <w:rPr>
          <w:rFonts w:ascii="Times New Roman" w:hAnsi="Times New Roman" w:cs="Times New Roman"/>
          <w:sz w:val="24"/>
        </w:rPr>
        <w:t xml:space="preserve">, </w:t>
      </w:r>
      <w:r w:rsidR="00EA00D1">
        <w:rPr>
          <w:rFonts w:ascii="Times New Roman" w:hAnsi="Times New Roman" w:cs="Times New Roman"/>
          <w:sz w:val="24"/>
        </w:rPr>
        <w:t>та</w:t>
      </w:r>
      <w:r w:rsidR="009A5E58">
        <w:rPr>
          <w:rFonts w:ascii="Times New Roman" w:hAnsi="Times New Roman" w:cs="Times New Roman"/>
          <w:sz w:val="24"/>
        </w:rPr>
        <w:t>кие</w:t>
      </w:r>
      <w:r w:rsidR="009B1D4C">
        <w:rPr>
          <w:rFonts w:ascii="Times New Roman" w:hAnsi="Times New Roman" w:cs="Times New Roman"/>
          <w:sz w:val="24"/>
        </w:rPr>
        <w:t>, например, как части тела. Т</w:t>
      </w:r>
      <w:r w:rsidR="00EA00D1">
        <w:rPr>
          <w:rFonts w:ascii="Times New Roman" w:hAnsi="Times New Roman" w:cs="Times New Roman"/>
          <w:sz w:val="24"/>
        </w:rPr>
        <w:t>о, в каком числе они будут употреблены</w:t>
      </w:r>
      <w:r>
        <w:rPr>
          <w:rFonts w:ascii="Times New Roman" w:hAnsi="Times New Roman" w:cs="Times New Roman"/>
          <w:sz w:val="24"/>
        </w:rPr>
        <w:t>, зависит от количества объектов</w:t>
      </w:r>
      <w:r w:rsidR="00EA00D1">
        <w:rPr>
          <w:rFonts w:ascii="Times New Roman" w:hAnsi="Times New Roman" w:cs="Times New Roman"/>
          <w:sz w:val="24"/>
        </w:rPr>
        <w:t xml:space="preserve">, о которых идет речь. </w:t>
      </w:r>
      <w:r>
        <w:rPr>
          <w:rFonts w:ascii="Times New Roman" w:hAnsi="Times New Roman" w:cs="Times New Roman"/>
          <w:sz w:val="24"/>
        </w:rPr>
        <w:t xml:space="preserve">Это говорит о важности счетной семантики в употреблении форм </w:t>
      </w:r>
      <w:proofErr w:type="spellStart"/>
      <w:r>
        <w:rPr>
          <w:rFonts w:ascii="Times New Roman" w:hAnsi="Times New Roman" w:cs="Times New Roman"/>
          <w:sz w:val="24"/>
        </w:rPr>
        <w:t>дв</w:t>
      </w:r>
      <w:proofErr w:type="spellEnd"/>
      <w:r>
        <w:rPr>
          <w:rFonts w:ascii="Times New Roman" w:hAnsi="Times New Roman" w:cs="Times New Roman"/>
          <w:sz w:val="24"/>
        </w:rPr>
        <w:t xml:space="preserve">. и </w:t>
      </w:r>
      <w:proofErr w:type="spellStart"/>
      <w:r>
        <w:rPr>
          <w:rFonts w:ascii="Times New Roman" w:hAnsi="Times New Roman" w:cs="Times New Roman"/>
          <w:sz w:val="24"/>
        </w:rPr>
        <w:t>мн.ч</w:t>
      </w:r>
      <w:proofErr w:type="spellEnd"/>
      <w:r>
        <w:rPr>
          <w:rFonts w:ascii="Times New Roman" w:hAnsi="Times New Roman" w:cs="Times New Roman"/>
          <w:sz w:val="24"/>
        </w:rPr>
        <w:t>.</w:t>
      </w:r>
      <w:r w:rsidR="009B1D4C">
        <w:rPr>
          <w:rFonts w:ascii="Times New Roman" w:hAnsi="Times New Roman" w:cs="Times New Roman"/>
          <w:sz w:val="24"/>
        </w:rPr>
        <w:t xml:space="preserve"> </w:t>
      </w:r>
      <w:r w:rsidR="00EA00D1">
        <w:rPr>
          <w:rFonts w:ascii="Times New Roman" w:hAnsi="Times New Roman" w:cs="Times New Roman"/>
          <w:sz w:val="24"/>
        </w:rPr>
        <w:t>Однако не касается это</w:t>
      </w:r>
      <w:r w:rsidR="008E41B0">
        <w:rPr>
          <w:rFonts w:ascii="Times New Roman" w:hAnsi="Times New Roman" w:cs="Times New Roman"/>
          <w:sz w:val="24"/>
        </w:rPr>
        <w:t xml:space="preserve"> лексем со значением </w:t>
      </w:r>
      <w:r w:rsidR="008E41B0" w:rsidRPr="008E41B0">
        <w:rPr>
          <w:rFonts w:ascii="Times New Roman" w:hAnsi="Times New Roman" w:cs="Times New Roman"/>
          <w:sz w:val="24"/>
        </w:rPr>
        <w:t>‘</w:t>
      </w:r>
      <w:r w:rsidR="008E41B0">
        <w:rPr>
          <w:rFonts w:ascii="Times New Roman" w:hAnsi="Times New Roman" w:cs="Times New Roman"/>
          <w:sz w:val="24"/>
        </w:rPr>
        <w:t>родители</w:t>
      </w:r>
      <w:r w:rsidR="008E41B0" w:rsidRPr="008E41B0">
        <w:rPr>
          <w:rFonts w:ascii="Times New Roman" w:hAnsi="Times New Roman" w:cs="Times New Roman"/>
          <w:sz w:val="24"/>
        </w:rPr>
        <w:t>’</w:t>
      </w:r>
      <w:r w:rsidR="001417D5">
        <w:rPr>
          <w:rFonts w:ascii="Times New Roman" w:hAnsi="Times New Roman" w:cs="Times New Roman"/>
          <w:sz w:val="24"/>
        </w:rPr>
        <w:t xml:space="preserve"> и </w:t>
      </w:r>
      <w:r w:rsidR="001417D5" w:rsidRPr="001417D5">
        <w:rPr>
          <w:rFonts w:ascii="Times New Roman" w:hAnsi="Times New Roman" w:cs="Times New Roman"/>
          <w:sz w:val="24"/>
        </w:rPr>
        <w:t>‘</w:t>
      </w:r>
      <w:r w:rsidR="001417D5">
        <w:rPr>
          <w:rFonts w:ascii="Times New Roman" w:hAnsi="Times New Roman" w:cs="Times New Roman"/>
          <w:sz w:val="24"/>
        </w:rPr>
        <w:t>супруги</w:t>
      </w:r>
      <w:r w:rsidR="001417D5" w:rsidRPr="001417D5">
        <w:rPr>
          <w:rFonts w:ascii="Times New Roman" w:hAnsi="Times New Roman" w:cs="Times New Roman"/>
          <w:sz w:val="24"/>
        </w:rPr>
        <w:t>’</w:t>
      </w:r>
      <w:r w:rsidR="008E41B0">
        <w:rPr>
          <w:rFonts w:ascii="Times New Roman" w:hAnsi="Times New Roman" w:cs="Times New Roman"/>
          <w:sz w:val="24"/>
        </w:rPr>
        <w:t>, всегда употребляемых в единственном или двойст</w:t>
      </w:r>
      <w:r w:rsidR="001417D5">
        <w:rPr>
          <w:rFonts w:ascii="Times New Roman" w:hAnsi="Times New Roman" w:cs="Times New Roman"/>
          <w:sz w:val="24"/>
        </w:rPr>
        <w:t>в</w:t>
      </w:r>
      <w:r w:rsidR="008E41B0">
        <w:rPr>
          <w:rFonts w:ascii="Times New Roman" w:hAnsi="Times New Roman" w:cs="Times New Roman"/>
          <w:sz w:val="24"/>
        </w:rPr>
        <w:t>енном числе (</w:t>
      </w:r>
      <w:r w:rsidR="001417D5" w:rsidRPr="001417D5">
        <w:rPr>
          <w:rFonts w:ascii="Times New Roman" w:hAnsi="Times New Roman" w:cs="Times New Roman"/>
          <w:sz w:val="24"/>
        </w:rPr>
        <w:t>‘</w:t>
      </w:r>
      <w:proofErr w:type="spellStart"/>
      <w:r w:rsidR="008E41B0" w:rsidRPr="008E41B0">
        <w:rPr>
          <w:rFonts w:ascii="Times New Roman" w:hAnsi="Times New Roman" w:cs="Times New Roman"/>
          <w:sz w:val="24"/>
        </w:rPr>
        <w:t>ʔab</w:t>
      </w:r>
      <w:proofErr w:type="spellEnd"/>
      <w:r w:rsidR="001417D5" w:rsidRPr="001417D5">
        <w:rPr>
          <w:rFonts w:ascii="Times New Roman" w:hAnsi="Times New Roman" w:cs="Times New Roman"/>
          <w:sz w:val="24"/>
        </w:rPr>
        <w:t>’</w:t>
      </w:r>
      <w:r w:rsidR="001417D5">
        <w:rPr>
          <w:rFonts w:ascii="Times New Roman" w:hAnsi="Times New Roman" w:cs="Times New Roman"/>
          <w:sz w:val="24"/>
        </w:rPr>
        <w:t xml:space="preserve"> (отец)</w:t>
      </w:r>
      <w:r w:rsidR="008E41B0">
        <w:rPr>
          <w:rFonts w:ascii="Times New Roman" w:hAnsi="Times New Roman" w:cs="Times New Roman"/>
          <w:sz w:val="24"/>
        </w:rPr>
        <w:t xml:space="preserve">, </w:t>
      </w:r>
      <w:r w:rsidR="008E41B0" w:rsidRPr="008E41B0">
        <w:rPr>
          <w:rFonts w:ascii="Times New Roman" w:hAnsi="Times New Roman" w:cs="Times New Roman"/>
          <w:sz w:val="24"/>
        </w:rPr>
        <w:t>'</w:t>
      </w:r>
      <w:proofErr w:type="spellStart"/>
      <w:r w:rsidR="008E41B0" w:rsidRPr="008E41B0">
        <w:rPr>
          <w:rFonts w:ascii="Times New Roman" w:hAnsi="Times New Roman" w:cs="Times New Roman"/>
          <w:sz w:val="24"/>
        </w:rPr>
        <w:t>wa:lid</w:t>
      </w:r>
      <w:proofErr w:type="spellEnd"/>
      <w:r w:rsidR="008E41B0" w:rsidRPr="008E41B0">
        <w:rPr>
          <w:rFonts w:ascii="Times New Roman" w:hAnsi="Times New Roman" w:cs="Times New Roman"/>
          <w:sz w:val="24"/>
        </w:rPr>
        <w:t>'</w:t>
      </w:r>
      <w:r w:rsidR="001417D5">
        <w:rPr>
          <w:rFonts w:ascii="Times New Roman" w:hAnsi="Times New Roman" w:cs="Times New Roman"/>
          <w:sz w:val="24"/>
        </w:rPr>
        <w:t xml:space="preserve"> (родитель), </w:t>
      </w:r>
      <w:r w:rsidR="001417D5" w:rsidRPr="001417D5">
        <w:rPr>
          <w:rFonts w:ascii="Times New Roman" w:hAnsi="Times New Roman" w:cs="Times New Roman"/>
          <w:sz w:val="24"/>
        </w:rPr>
        <w:t>'</w:t>
      </w:r>
      <w:proofErr w:type="spellStart"/>
      <w:r w:rsidR="001417D5" w:rsidRPr="001417D5">
        <w:rPr>
          <w:rFonts w:ascii="Times New Roman" w:hAnsi="Times New Roman" w:cs="Times New Roman"/>
          <w:sz w:val="24"/>
        </w:rPr>
        <w:t>zawj</w:t>
      </w:r>
      <w:proofErr w:type="spellEnd"/>
      <w:r w:rsidR="001417D5" w:rsidRPr="001417D5">
        <w:rPr>
          <w:rFonts w:ascii="Times New Roman" w:hAnsi="Times New Roman" w:cs="Times New Roman"/>
          <w:sz w:val="24"/>
        </w:rPr>
        <w:t>' (супруг)</w:t>
      </w:r>
      <w:r w:rsidR="008E41B0">
        <w:rPr>
          <w:rFonts w:ascii="Times New Roman" w:hAnsi="Times New Roman" w:cs="Times New Roman"/>
          <w:sz w:val="24"/>
        </w:rPr>
        <w:t>)</w:t>
      </w:r>
      <w:r w:rsidR="009B1D4C">
        <w:rPr>
          <w:rFonts w:ascii="Times New Roman" w:hAnsi="Times New Roman" w:cs="Times New Roman"/>
          <w:sz w:val="24"/>
        </w:rPr>
        <w:t>.</w:t>
      </w:r>
      <w:r w:rsidR="00D56785">
        <w:rPr>
          <w:rFonts w:ascii="Times New Roman" w:hAnsi="Times New Roman" w:cs="Times New Roman"/>
          <w:sz w:val="24"/>
        </w:rPr>
        <w:t xml:space="preserve"> Обособленность этих лексем, на наш взгляд, связана с тем, в каких контекстах они употребляются (в отличие от лексем со значением частей тела, они не употребляются в контексте, где речь идет о множестве людей).</w:t>
      </w:r>
    </w:p>
    <w:p w:rsidR="004E4722" w:rsidRDefault="001D6886" w:rsidP="005D270B">
      <w:pPr>
        <w:pStyle w:val="a3"/>
        <w:ind w:left="0" w:firstLine="567"/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Также необходимо  было выяснить, характерно ли употребление</w:t>
      </w:r>
      <w:r w:rsidR="009A5E58">
        <w:rPr>
          <w:rFonts w:ascii="Times New Roman" w:hAnsi="Times New Roman" w:cs="Times New Roman"/>
          <w:sz w:val="24"/>
        </w:rPr>
        <w:t xml:space="preserve"> связанного </w:t>
      </w:r>
      <w:proofErr w:type="spellStart"/>
      <w:r w:rsidR="009A5E58">
        <w:rPr>
          <w:rFonts w:ascii="Times New Roman" w:hAnsi="Times New Roman" w:cs="Times New Roman"/>
          <w:sz w:val="24"/>
        </w:rPr>
        <w:t>дв.ч</w:t>
      </w:r>
      <w:proofErr w:type="spellEnd"/>
      <w:r w:rsidR="009A5E58">
        <w:rPr>
          <w:rFonts w:ascii="Times New Roman" w:hAnsi="Times New Roman" w:cs="Times New Roman"/>
          <w:sz w:val="24"/>
        </w:rPr>
        <w:t>. для коранического арабского языка</w:t>
      </w:r>
      <w:r w:rsidR="005D270B">
        <w:rPr>
          <w:rFonts w:ascii="Times New Roman" w:hAnsi="Times New Roman" w:cs="Times New Roman"/>
          <w:sz w:val="24"/>
        </w:rPr>
        <w:t>.</w:t>
      </w:r>
      <w:proofErr w:type="gramEnd"/>
      <w:r w:rsidR="005D270B">
        <w:rPr>
          <w:rFonts w:ascii="Times New Roman" w:hAnsi="Times New Roman" w:cs="Times New Roman"/>
          <w:sz w:val="24"/>
        </w:rPr>
        <w:t xml:space="preserve"> На основе выведенных данных мы сделали вывод, что связанные формы (с квантором) не </w:t>
      </w:r>
      <w:proofErr w:type="gramStart"/>
      <w:r w:rsidR="009A5E58">
        <w:rPr>
          <w:rFonts w:ascii="Times New Roman" w:hAnsi="Times New Roman" w:cs="Times New Roman"/>
          <w:sz w:val="24"/>
        </w:rPr>
        <w:t>свойственны</w:t>
      </w:r>
      <w:r w:rsidR="005D270B">
        <w:rPr>
          <w:rFonts w:ascii="Times New Roman" w:hAnsi="Times New Roman" w:cs="Times New Roman"/>
          <w:sz w:val="24"/>
        </w:rPr>
        <w:t xml:space="preserve"> дл</w:t>
      </w:r>
      <w:r w:rsidR="009A5E58">
        <w:rPr>
          <w:rFonts w:ascii="Times New Roman" w:hAnsi="Times New Roman" w:cs="Times New Roman"/>
          <w:sz w:val="24"/>
        </w:rPr>
        <w:t>я</w:t>
      </w:r>
      <w:proofErr w:type="gramEnd"/>
      <w:r w:rsidR="009A5E58">
        <w:rPr>
          <w:rFonts w:ascii="Times New Roman" w:hAnsi="Times New Roman" w:cs="Times New Roman"/>
          <w:sz w:val="24"/>
        </w:rPr>
        <w:t xml:space="preserve"> данного</w:t>
      </w:r>
      <w:r w:rsidR="00D56785">
        <w:rPr>
          <w:rFonts w:ascii="Times New Roman" w:hAnsi="Times New Roman" w:cs="Times New Roman"/>
          <w:sz w:val="24"/>
        </w:rPr>
        <w:t xml:space="preserve"> языка: перед нами обычно либо само имя, либо квантор в </w:t>
      </w:r>
      <w:proofErr w:type="spellStart"/>
      <w:r w:rsidR="00D56785">
        <w:rPr>
          <w:rFonts w:ascii="Times New Roman" w:hAnsi="Times New Roman" w:cs="Times New Roman"/>
          <w:sz w:val="24"/>
        </w:rPr>
        <w:t>дуалисе</w:t>
      </w:r>
      <w:proofErr w:type="spellEnd"/>
      <w:r w:rsidR="00D56785">
        <w:rPr>
          <w:rFonts w:ascii="Times New Roman" w:hAnsi="Times New Roman" w:cs="Times New Roman"/>
          <w:sz w:val="24"/>
        </w:rPr>
        <w:t>. Однако</w:t>
      </w:r>
      <w:r w:rsidR="005D270B">
        <w:rPr>
          <w:rFonts w:ascii="Times New Roman" w:hAnsi="Times New Roman" w:cs="Times New Roman"/>
          <w:sz w:val="24"/>
        </w:rPr>
        <w:t xml:space="preserve"> было обнаружено </w:t>
      </w:r>
      <w:r>
        <w:rPr>
          <w:rFonts w:ascii="Times New Roman" w:hAnsi="Times New Roman" w:cs="Times New Roman"/>
          <w:sz w:val="24"/>
        </w:rPr>
        <w:t>три</w:t>
      </w:r>
      <w:r w:rsidR="005D270B">
        <w:rPr>
          <w:rFonts w:ascii="Times New Roman" w:hAnsi="Times New Roman" w:cs="Times New Roman"/>
          <w:sz w:val="24"/>
        </w:rPr>
        <w:t xml:space="preserve"> примера </w:t>
      </w:r>
      <w:r w:rsidR="00D56785">
        <w:rPr>
          <w:rFonts w:ascii="Times New Roman" w:hAnsi="Times New Roman" w:cs="Times New Roman"/>
          <w:sz w:val="24"/>
        </w:rPr>
        <w:t>со связанными формами</w:t>
      </w:r>
      <w:r>
        <w:rPr>
          <w:rFonts w:ascii="Times New Roman" w:hAnsi="Times New Roman" w:cs="Times New Roman"/>
          <w:sz w:val="24"/>
        </w:rPr>
        <w:t xml:space="preserve">, из чего следует, что </w:t>
      </w:r>
      <w:r w:rsidR="00D56785">
        <w:rPr>
          <w:rFonts w:ascii="Times New Roman" w:hAnsi="Times New Roman" w:cs="Times New Roman"/>
          <w:sz w:val="24"/>
        </w:rPr>
        <w:t>они не характерны для коранического языка</w:t>
      </w:r>
      <w:r w:rsidR="005D270B">
        <w:rPr>
          <w:rFonts w:ascii="Times New Roman" w:hAnsi="Times New Roman" w:cs="Times New Roman"/>
          <w:sz w:val="24"/>
        </w:rPr>
        <w:t xml:space="preserve">, </w:t>
      </w:r>
      <w:r w:rsidR="00D56785">
        <w:rPr>
          <w:rFonts w:ascii="Times New Roman" w:hAnsi="Times New Roman" w:cs="Times New Roman"/>
          <w:sz w:val="24"/>
        </w:rPr>
        <w:t>но</w:t>
      </w:r>
      <w:r w:rsidR="005D270B">
        <w:rPr>
          <w:rFonts w:ascii="Times New Roman" w:hAnsi="Times New Roman" w:cs="Times New Roman"/>
          <w:sz w:val="24"/>
        </w:rPr>
        <w:t xml:space="preserve"> возможны (здесь важен контекст). </w:t>
      </w:r>
      <w:proofErr w:type="gramStart"/>
      <w:r w:rsidR="005D270B">
        <w:rPr>
          <w:rFonts w:ascii="Times New Roman" w:hAnsi="Times New Roman" w:cs="Times New Roman"/>
          <w:sz w:val="24"/>
        </w:rPr>
        <w:t xml:space="preserve">Такой вывод </w:t>
      </w:r>
      <w:r w:rsidR="00F359BD">
        <w:rPr>
          <w:rFonts w:ascii="Times New Roman" w:hAnsi="Times New Roman" w:cs="Times New Roman"/>
          <w:sz w:val="24"/>
        </w:rPr>
        <w:t>дает возможность сравнить в некоторой степени арабский язык с</w:t>
      </w:r>
      <w:r w:rsidR="0038313C">
        <w:rPr>
          <w:rFonts w:ascii="Times New Roman" w:hAnsi="Times New Roman" w:cs="Times New Roman"/>
          <w:sz w:val="24"/>
        </w:rPr>
        <w:t xml:space="preserve">о </w:t>
      </w:r>
      <w:r w:rsidR="00F359BD">
        <w:rPr>
          <w:rFonts w:ascii="Times New Roman" w:hAnsi="Times New Roman" w:cs="Times New Roman"/>
          <w:sz w:val="24"/>
        </w:rPr>
        <w:t xml:space="preserve"> славянскими, где связанный </w:t>
      </w:r>
      <w:proofErr w:type="spellStart"/>
      <w:r w:rsidR="00F359BD">
        <w:rPr>
          <w:rFonts w:ascii="Times New Roman" w:hAnsi="Times New Roman" w:cs="Times New Roman"/>
          <w:sz w:val="24"/>
        </w:rPr>
        <w:t>дуалис</w:t>
      </w:r>
      <w:proofErr w:type="spellEnd"/>
      <w:r w:rsidR="00F359BD">
        <w:rPr>
          <w:rFonts w:ascii="Times New Roman" w:hAnsi="Times New Roman" w:cs="Times New Roman"/>
          <w:sz w:val="24"/>
        </w:rPr>
        <w:t>, по предположению некоторых исследователей, яв</w:t>
      </w:r>
      <w:r w:rsidR="009A5E58">
        <w:rPr>
          <w:rFonts w:ascii="Times New Roman" w:hAnsi="Times New Roman" w:cs="Times New Roman"/>
          <w:sz w:val="24"/>
        </w:rPr>
        <w:t>ляется праславянской инновацией</w:t>
      </w:r>
      <w:r w:rsidR="00F359BD">
        <w:rPr>
          <w:rFonts w:ascii="Times New Roman" w:hAnsi="Times New Roman" w:cs="Times New Roman"/>
          <w:sz w:val="24"/>
        </w:rPr>
        <w:t xml:space="preserve"> </w:t>
      </w:r>
      <w:r w:rsidR="005D270B" w:rsidRPr="005D270B">
        <w:rPr>
          <w:rFonts w:ascii="Times New Roman" w:hAnsi="Times New Roman" w:cs="Times New Roman"/>
          <w:sz w:val="24"/>
        </w:rPr>
        <w:t>[</w:t>
      </w:r>
      <w:proofErr w:type="spellStart"/>
      <w:r w:rsidR="00527EB9">
        <w:rPr>
          <w:rFonts w:ascii="Times New Roman" w:hAnsi="Times New Roman" w:cs="Times New Roman"/>
          <w:sz w:val="24"/>
        </w:rPr>
        <w:t>Жолобов</w:t>
      </w:r>
      <w:proofErr w:type="spellEnd"/>
      <w:r w:rsidR="00527EB9">
        <w:rPr>
          <w:rFonts w:ascii="Times New Roman" w:hAnsi="Times New Roman" w:cs="Times New Roman"/>
          <w:sz w:val="24"/>
        </w:rPr>
        <w:t>, Крысько: 26</w:t>
      </w:r>
      <w:r w:rsidR="005D270B" w:rsidRPr="005D270B">
        <w:rPr>
          <w:rFonts w:ascii="Times New Roman" w:hAnsi="Times New Roman" w:cs="Times New Roman"/>
          <w:sz w:val="24"/>
        </w:rPr>
        <w:t>].</w:t>
      </w:r>
      <w:proofErr w:type="gramEnd"/>
      <w:r w:rsidR="004E4722">
        <w:rPr>
          <w:rFonts w:ascii="Times New Roman" w:hAnsi="Times New Roman" w:cs="Times New Roman"/>
          <w:sz w:val="24"/>
        </w:rPr>
        <w:t xml:space="preserve"> Появление таких форм мотивировано контекстом, содержащим количественное противопоставление (не один, а два).</w:t>
      </w:r>
    </w:p>
    <w:p w:rsidR="003A7F64" w:rsidRDefault="005D270B" w:rsidP="004D40C1">
      <w:pPr>
        <w:pStyle w:val="a3"/>
        <w:ind w:left="0"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Итак, </w:t>
      </w:r>
      <w:r w:rsidR="009A5E58">
        <w:rPr>
          <w:rFonts w:ascii="Times New Roman" w:hAnsi="Times New Roman" w:cs="Times New Roman"/>
          <w:sz w:val="24"/>
        </w:rPr>
        <w:t xml:space="preserve">после </w:t>
      </w:r>
      <w:r w:rsidR="004D40C1">
        <w:rPr>
          <w:rFonts w:ascii="Times New Roman" w:hAnsi="Times New Roman" w:cs="Times New Roman"/>
          <w:sz w:val="24"/>
        </w:rPr>
        <w:t xml:space="preserve">проведения анализа собранных данных мы выяснили, каковы семантические особенности арабского </w:t>
      </w:r>
      <w:proofErr w:type="spellStart"/>
      <w:r w:rsidR="004D40C1">
        <w:rPr>
          <w:rFonts w:ascii="Times New Roman" w:hAnsi="Times New Roman" w:cs="Times New Roman"/>
          <w:sz w:val="24"/>
        </w:rPr>
        <w:t>дуалиса</w:t>
      </w:r>
      <w:proofErr w:type="spellEnd"/>
      <w:r w:rsidR="004D40C1">
        <w:rPr>
          <w:rFonts w:ascii="Times New Roman" w:hAnsi="Times New Roman" w:cs="Times New Roman"/>
          <w:sz w:val="24"/>
        </w:rPr>
        <w:t xml:space="preserve"> (на материале коранического текста). Было выявлено, что основные его центры мотивации – это значения парности и </w:t>
      </w:r>
      <w:proofErr w:type="spellStart"/>
      <w:r w:rsidR="004D40C1">
        <w:rPr>
          <w:rFonts w:ascii="Times New Roman" w:hAnsi="Times New Roman" w:cs="Times New Roman"/>
          <w:sz w:val="24"/>
        </w:rPr>
        <w:t>счетности</w:t>
      </w:r>
      <w:proofErr w:type="spellEnd"/>
      <w:r w:rsidR="004D40C1">
        <w:rPr>
          <w:rFonts w:ascii="Times New Roman" w:hAnsi="Times New Roman" w:cs="Times New Roman"/>
          <w:sz w:val="24"/>
        </w:rPr>
        <w:t xml:space="preserve"> (причем преобладает второе).</w:t>
      </w:r>
      <w:r w:rsidR="004D40C1">
        <w:rPr>
          <w:rFonts w:ascii="Times New Roman" w:hAnsi="Times New Roman" w:cs="Times New Roman"/>
          <w:sz w:val="24"/>
        </w:rPr>
        <w:t xml:space="preserve"> Ч</w:t>
      </w:r>
      <w:r w:rsidR="00EA00D1">
        <w:rPr>
          <w:rFonts w:ascii="Times New Roman" w:hAnsi="Times New Roman" w:cs="Times New Roman"/>
          <w:sz w:val="24"/>
        </w:rPr>
        <w:t>аще всего появление дуальных или плюральных форм обусловлено счетной семантикой, причем это касается и лексем с</w:t>
      </w:r>
      <w:r w:rsidR="004D40C1">
        <w:rPr>
          <w:rFonts w:ascii="Times New Roman" w:hAnsi="Times New Roman" w:cs="Times New Roman"/>
          <w:sz w:val="24"/>
        </w:rPr>
        <w:t xml:space="preserve">о значением парности </w:t>
      </w:r>
      <w:r w:rsidR="00EA00D1">
        <w:rPr>
          <w:rFonts w:ascii="Times New Roman" w:hAnsi="Times New Roman" w:cs="Times New Roman"/>
          <w:sz w:val="24"/>
        </w:rPr>
        <w:t xml:space="preserve">(таких, например, как </w:t>
      </w:r>
      <w:r w:rsidR="004D40C1">
        <w:rPr>
          <w:rFonts w:ascii="Times New Roman" w:hAnsi="Times New Roman" w:cs="Times New Roman"/>
          <w:sz w:val="24"/>
        </w:rPr>
        <w:t xml:space="preserve">части тела; исключение составляет лишь </w:t>
      </w:r>
      <w:r w:rsidR="00EA00D1">
        <w:rPr>
          <w:rFonts w:ascii="Times New Roman" w:hAnsi="Times New Roman" w:cs="Times New Roman"/>
          <w:sz w:val="24"/>
        </w:rPr>
        <w:t>небольш</w:t>
      </w:r>
      <w:r w:rsidR="004D40C1">
        <w:rPr>
          <w:rFonts w:ascii="Times New Roman" w:hAnsi="Times New Roman" w:cs="Times New Roman"/>
          <w:sz w:val="24"/>
        </w:rPr>
        <w:t>ое количество</w:t>
      </w:r>
      <w:r w:rsidR="00EA00D1">
        <w:rPr>
          <w:rFonts w:ascii="Times New Roman" w:hAnsi="Times New Roman" w:cs="Times New Roman"/>
          <w:sz w:val="24"/>
        </w:rPr>
        <w:t xml:space="preserve"> лексем)</w:t>
      </w:r>
      <w:r w:rsidR="004D40C1">
        <w:rPr>
          <w:rFonts w:ascii="Times New Roman" w:hAnsi="Times New Roman" w:cs="Times New Roman"/>
          <w:sz w:val="24"/>
        </w:rPr>
        <w:t xml:space="preserve">. Употребление </w:t>
      </w:r>
      <w:proofErr w:type="spellStart"/>
      <w:r w:rsidR="004D40C1">
        <w:rPr>
          <w:rFonts w:ascii="Times New Roman" w:hAnsi="Times New Roman" w:cs="Times New Roman"/>
          <w:sz w:val="24"/>
        </w:rPr>
        <w:t>дуалиса</w:t>
      </w:r>
      <w:proofErr w:type="spellEnd"/>
      <w:r w:rsidR="004D40C1">
        <w:rPr>
          <w:rFonts w:ascii="Times New Roman" w:hAnsi="Times New Roman" w:cs="Times New Roman"/>
          <w:sz w:val="24"/>
        </w:rPr>
        <w:t xml:space="preserve"> в </w:t>
      </w:r>
      <w:proofErr w:type="spellStart"/>
      <w:r w:rsidR="004D40C1">
        <w:rPr>
          <w:rFonts w:ascii="Times New Roman" w:hAnsi="Times New Roman" w:cs="Times New Roman"/>
          <w:sz w:val="24"/>
        </w:rPr>
        <w:t>прономинально</w:t>
      </w:r>
      <w:proofErr w:type="spellEnd"/>
      <w:r w:rsidR="004D40C1">
        <w:rPr>
          <w:rFonts w:ascii="Times New Roman" w:hAnsi="Times New Roman" w:cs="Times New Roman"/>
          <w:sz w:val="24"/>
        </w:rPr>
        <w:t xml:space="preserve">-вербальной системе не вполне регулярно, что также </w:t>
      </w:r>
      <w:r w:rsidR="00973C7F">
        <w:rPr>
          <w:rFonts w:ascii="Times New Roman" w:hAnsi="Times New Roman" w:cs="Times New Roman"/>
          <w:sz w:val="24"/>
        </w:rPr>
        <w:t xml:space="preserve">может быть </w:t>
      </w:r>
      <w:r w:rsidR="004D40C1">
        <w:rPr>
          <w:rFonts w:ascii="Times New Roman" w:hAnsi="Times New Roman" w:cs="Times New Roman"/>
          <w:sz w:val="24"/>
        </w:rPr>
        <w:t>обусловлено важностью счетной семанти</w:t>
      </w:r>
      <w:r w:rsidR="00973C7F">
        <w:rPr>
          <w:rFonts w:ascii="Times New Roman" w:hAnsi="Times New Roman" w:cs="Times New Roman"/>
          <w:sz w:val="24"/>
        </w:rPr>
        <w:t xml:space="preserve">ки, однако она не всегда влияет на выбор формы. </w:t>
      </w:r>
    </w:p>
    <w:p w:rsidR="005D270B" w:rsidRDefault="00B57242" w:rsidP="005D270B">
      <w:pPr>
        <w:pStyle w:val="a3"/>
        <w:ind w:left="0"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Полученные данные мы планируем использовать для дальнейшего изучения категории </w:t>
      </w:r>
      <w:proofErr w:type="spellStart"/>
      <w:r>
        <w:rPr>
          <w:rFonts w:ascii="Times New Roman" w:hAnsi="Times New Roman" w:cs="Times New Roman"/>
          <w:sz w:val="24"/>
        </w:rPr>
        <w:t>дв.ч</w:t>
      </w:r>
      <w:proofErr w:type="spellEnd"/>
      <w:r>
        <w:rPr>
          <w:rFonts w:ascii="Times New Roman" w:hAnsi="Times New Roman" w:cs="Times New Roman"/>
          <w:sz w:val="24"/>
        </w:rPr>
        <w:t>., в частности для типологического сопоставления с данной категорией в других языках.</w:t>
      </w:r>
    </w:p>
    <w:p w:rsidR="00F405D0" w:rsidRDefault="00F405D0" w:rsidP="00F405D0">
      <w:pPr>
        <w:jc w:val="center"/>
        <w:rPr>
          <w:rFonts w:ascii="Times New Roman" w:hAnsi="Times New Roman" w:cs="Times New Roman"/>
          <w:b/>
          <w:sz w:val="24"/>
        </w:rPr>
      </w:pPr>
      <w:r w:rsidRPr="00F405D0">
        <w:rPr>
          <w:rFonts w:ascii="Times New Roman" w:hAnsi="Times New Roman" w:cs="Times New Roman"/>
          <w:b/>
          <w:sz w:val="24"/>
        </w:rPr>
        <w:t>Литература</w:t>
      </w:r>
    </w:p>
    <w:p w:rsidR="00D17910" w:rsidRPr="00846C8B" w:rsidRDefault="00D17910" w:rsidP="00D1791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sz w:val="24"/>
        </w:rPr>
        <w:t>Жолобов</w:t>
      </w:r>
      <w:proofErr w:type="spellEnd"/>
      <w:r>
        <w:rPr>
          <w:rFonts w:ascii="Times New Roman" w:hAnsi="Times New Roman" w:cs="Times New Roman"/>
          <w:sz w:val="24"/>
        </w:rPr>
        <w:t xml:space="preserve"> О.Ф., Крысько В.Б. Историческая грамматика древнерусского языка</w:t>
      </w:r>
      <w:r>
        <w:rPr>
          <w:rFonts w:ascii="Times New Roman" w:hAnsi="Times New Roman" w:cs="Times New Roman"/>
          <w:sz w:val="28"/>
          <w:szCs w:val="28"/>
        </w:rPr>
        <w:t xml:space="preserve">/ </w:t>
      </w:r>
      <w:r w:rsidRPr="00D17910">
        <w:rPr>
          <w:rFonts w:ascii="Times New Roman" w:hAnsi="Times New Roman" w:cs="Times New Roman"/>
          <w:sz w:val="24"/>
          <w:szCs w:val="28"/>
        </w:rPr>
        <w:t xml:space="preserve">под ред. </w:t>
      </w:r>
      <w:proofErr w:type="spellStart"/>
      <w:r w:rsidRPr="00D17910">
        <w:rPr>
          <w:rFonts w:ascii="Times New Roman" w:hAnsi="Times New Roman" w:cs="Times New Roman"/>
          <w:sz w:val="24"/>
          <w:szCs w:val="28"/>
        </w:rPr>
        <w:t>В.Б.Крысько</w:t>
      </w:r>
      <w:proofErr w:type="spellEnd"/>
      <w:r w:rsidRPr="00D17910">
        <w:rPr>
          <w:rFonts w:ascii="Times New Roman" w:hAnsi="Times New Roman" w:cs="Times New Roman"/>
          <w:sz w:val="24"/>
          <w:szCs w:val="28"/>
        </w:rPr>
        <w:t>. – М.: Азбуковник, Т.</w:t>
      </w:r>
      <w:r w:rsidRPr="00D17910">
        <w:rPr>
          <w:rFonts w:ascii="Times New Roman" w:hAnsi="Times New Roman" w:cs="Times New Roman"/>
          <w:sz w:val="24"/>
          <w:szCs w:val="28"/>
          <w:lang w:val="en-US"/>
        </w:rPr>
        <w:t>II</w:t>
      </w:r>
      <w:r w:rsidRPr="00D17910">
        <w:rPr>
          <w:rFonts w:ascii="Times New Roman" w:hAnsi="Times New Roman" w:cs="Times New Roman"/>
          <w:sz w:val="24"/>
          <w:szCs w:val="28"/>
        </w:rPr>
        <w:t>: Дв</w:t>
      </w:r>
      <w:r>
        <w:rPr>
          <w:rFonts w:ascii="Times New Roman" w:hAnsi="Times New Roman" w:cs="Times New Roman"/>
          <w:sz w:val="24"/>
          <w:szCs w:val="28"/>
        </w:rPr>
        <w:t xml:space="preserve">ойственное число – 2001. </w:t>
      </w:r>
    </w:p>
    <w:p w:rsidR="00846C8B" w:rsidRPr="00966216" w:rsidRDefault="00846C8B" w:rsidP="00D1791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46C8B">
        <w:rPr>
          <w:rFonts w:ascii="Times New Roman" w:hAnsi="Times New Roman" w:cs="Times New Roman"/>
          <w:sz w:val="24"/>
          <w:szCs w:val="24"/>
          <w:lang w:val="en-US"/>
        </w:rPr>
        <w:lastRenderedPageBreak/>
        <w:t>Arabic-</w:t>
      </w:r>
      <w:proofErr w:type="spellStart"/>
      <w:r w:rsidRPr="00846C8B">
        <w:rPr>
          <w:rFonts w:ascii="Times New Roman" w:hAnsi="Times New Roman" w:cs="Times New Roman"/>
          <w:sz w:val="24"/>
          <w:szCs w:val="24"/>
          <w:lang w:val="en-US"/>
        </w:rPr>
        <w:t>english</w:t>
      </w:r>
      <w:proofErr w:type="spellEnd"/>
      <w:r w:rsidRPr="00846C8B">
        <w:rPr>
          <w:rFonts w:ascii="Times New Roman" w:hAnsi="Times New Roman" w:cs="Times New Roman"/>
          <w:sz w:val="24"/>
          <w:szCs w:val="24"/>
          <w:lang w:val="en-US"/>
        </w:rPr>
        <w:t xml:space="preserve"> dictionary of </w:t>
      </w:r>
      <w:proofErr w:type="spellStart"/>
      <w:r w:rsidRPr="00846C8B">
        <w:rPr>
          <w:rFonts w:ascii="Times New Roman" w:hAnsi="Times New Roman" w:cs="Times New Roman"/>
          <w:sz w:val="24"/>
          <w:szCs w:val="24"/>
          <w:lang w:val="en-US"/>
        </w:rPr>
        <w:t>quranic</w:t>
      </w:r>
      <w:proofErr w:type="spellEnd"/>
      <w:r w:rsidRPr="00846C8B">
        <w:rPr>
          <w:rFonts w:ascii="Times New Roman" w:hAnsi="Times New Roman" w:cs="Times New Roman"/>
          <w:sz w:val="24"/>
          <w:szCs w:val="24"/>
          <w:lang w:val="en-US"/>
        </w:rPr>
        <w:t xml:space="preserve"> usage</w:t>
      </w:r>
      <w:r w:rsidR="00966216" w:rsidRPr="00966216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846C8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46C8B">
        <w:rPr>
          <w:rFonts w:ascii="Times New Roman" w:hAnsi="Times New Roman" w:cs="Times New Roman"/>
          <w:sz w:val="24"/>
          <w:szCs w:val="24"/>
          <w:lang w:val="en-US"/>
        </w:rPr>
        <w:t>Elsaid</w:t>
      </w:r>
      <w:proofErr w:type="spellEnd"/>
      <w:r w:rsidRPr="00846C8B">
        <w:rPr>
          <w:rFonts w:ascii="Times New Roman" w:hAnsi="Times New Roman" w:cs="Times New Roman"/>
          <w:sz w:val="24"/>
          <w:szCs w:val="24"/>
          <w:lang w:val="en-US"/>
        </w:rPr>
        <w:t xml:space="preserve"> M. </w:t>
      </w:r>
      <w:proofErr w:type="spellStart"/>
      <w:r w:rsidRPr="00846C8B">
        <w:rPr>
          <w:rFonts w:ascii="Times New Roman" w:hAnsi="Times New Roman" w:cs="Times New Roman"/>
          <w:sz w:val="24"/>
          <w:szCs w:val="24"/>
          <w:lang w:val="en-US"/>
        </w:rPr>
        <w:t>Badawi</w:t>
      </w:r>
      <w:proofErr w:type="spellEnd"/>
      <w:r w:rsidRPr="00846C8B">
        <w:rPr>
          <w:rFonts w:ascii="Times New Roman" w:hAnsi="Times New Roman" w:cs="Times New Roman"/>
          <w:sz w:val="24"/>
          <w:szCs w:val="24"/>
          <w:lang w:val="en-US"/>
        </w:rPr>
        <w:t xml:space="preserve"> Muhammad Abdel Haleem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846C8B">
        <w:rPr>
          <w:rFonts w:ascii="Times New Roman" w:hAnsi="Times New Roman" w:cs="Times New Roman"/>
          <w:sz w:val="24"/>
          <w:szCs w:val="24"/>
          <w:lang w:val="en-US"/>
        </w:rPr>
        <w:t>Leiden, Boston</w:t>
      </w:r>
      <w:r w:rsidR="00966216" w:rsidRPr="00966216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846C8B">
        <w:rPr>
          <w:rFonts w:ascii="Times New Roman" w:hAnsi="Times New Roman" w:cs="Times New Roman"/>
          <w:sz w:val="24"/>
          <w:szCs w:val="24"/>
          <w:lang w:val="en-US"/>
        </w:rPr>
        <w:t xml:space="preserve"> 2008</w:t>
      </w:r>
      <w:r w:rsidR="00966216" w:rsidRPr="00966216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966216" w:rsidRPr="00966216" w:rsidRDefault="00966216" w:rsidP="00966216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966216" w:rsidRPr="00A925BD" w:rsidRDefault="00966216" w:rsidP="00966216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966216" w:rsidRPr="00A925BD" w:rsidSect="00C35325">
      <w:pgSz w:w="11906" w:h="16838"/>
      <w:pgMar w:top="1276" w:right="141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4203A7"/>
    <w:multiLevelType w:val="hybridMultilevel"/>
    <w:tmpl w:val="F55A43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3B1692"/>
    <w:multiLevelType w:val="hybridMultilevel"/>
    <w:tmpl w:val="5218B6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3A6C12"/>
    <w:multiLevelType w:val="hybridMultilevel"/>
    <w:tmpl w:val="BE3CB934"/>
    <w:lvl w:ilvl="0" w:tplc="6E8EB68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A6D"/>
    <w:rsid w:val="00042D83"/>
    <w:rsid w:val="00103539"/>
    <w:rsid w:val="001125FB"/>
    <w:rsid w:val="001417D5"/>
    <w:rsid w:val="001D6886"/>
    <w:rsid w:val="0038313C"/>
    <w:rsid w:val="003A7F64"/>
    <w:rsid w:val="0043686E"/>
    <w:rsid w:val="004D40C1"/>
    <w:rsid w:val="004E4722"/>
    <w:rsid w:val="00527EB9"/>
    <w:rsid w:val="005D270B"/>
    <w:rsid w:val="005E57F9"/>
    <w:rsid w:val="00637164"/>
    <w:rsid w:val="006E7CC1"/>
    <w:rsid w:val="007B6233"/>
    <w:rsid w:val="00846C8B"/>
    <w:rsid w:val="008B3777"/>
    <w:rsid w:val="008E41B0"/>
    <w:rsid w:val="008E657F"/>
    <w:rsid w:val="00966216"/>
    <w:rsid w:val="00973C7F"/>
    <w:rsid w:val="0098578A"/>
    <w:rsid w:val="009A1145"/>
    <w:rsid w:val="009A5E58"/>
    <w:rsid w:val="009B1D4C"/>
    <w:rsid w:val="00A438F9"/>
    <w:rsid w:val="00A577AF"/>
    <w:rsid w:val="00A57E11"/>
    <w:rsid w:val="00A925BD"/>
    <w:rsid w:val="00B02C43"/>
    <w:rsid w:val="00B36E5A"/>
    <w:rsid w:val="00B4359A"/>
    <w:rsid w:val="00B57242"/>
    <w:rsid w:val="00C35325"/>
    <w:rsid w:val="00C710C6"/>
    <w:rsid w:val="00CA6DBA"/>
    <w:rsid w:val="00CC0BAA"/>
    <w:rsid w:val="00D17910"/>
    <w:rsid w:val="00D56785"/>
    <w:rsid w:val="00DA2E1F"/>
    <w:rsid w:val="00DB498D"/>
    <w:rsid w:val="00EA00D1"/>
    <w:rsid w:val="00F359BD"/>
    <w:rsid w:val="00F405D0"/>
    <w:rsid w:val="00F72A6D"/>
    <w:rsid w:val="00F7758D"/>
    <w:rsid w:val="00FC3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DA2E1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C3DC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DA2E1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C3DC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423</TotalTime>
  <Pages>3</Pages>
  <Words>885</Words>
  <Characters>5045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Сабрина</dc:creator>
  <cp:lastModifiedBy>Сабрина</cp:lastModifiedBy>
  <cp:revision>15</cp:revision>
  <dcterms:created xsi:type="dcterms:W3CDTF">2024-01-24T17:24:00Z</dcterms:created>
  <dcterms:modified xsi:type="dcterms:W3CDTF">2024-02-15T08:07:00Z</dcterms:modified>
</cp:coreProperties>
</file>