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58C" w:rsidRPr="002827CA" w:rsidRDefault="0014158C" w:rsidP="00F417BF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Метафора как </w:t>
      </w:r>
      <w:r w:rsidRPr="002827CA">
        <w:rPr>
          <w:rFonts w:ascii="Times New Roman" w:hAnsi="Times New Roman"/>
          <w:b/>
          <w:bCs/>
        </w:rPr>
        <w:t>средств</w:t>
      </w:r>
      <w:r>
        <w:rPr>
          <w:rFonts w:ascii="Times New Roman" w:hAnsi="Times New Roman"/>
          <w:b/>
          <w:bCs/>
        </w:rPr>
        <w:t>о</w:t>
      </w:r>
      <w:r w:rsidRPr="002827CA">
        <w:rPr>
          <w:rFonts w:ascii="Times New Roman" w:hAnsi="Times New Roman"/>
          <w:b/>
          <w:bCs/>
        </w:rPr>
        <w:t xml:space="preserve"> языковой манипуляции в интернет-СМИ Италии</w:t>
      </w:r>
    </w:p>
    <w:p w:rsidR="0014158C" w:rsidRPr="002827CA" w:rsidRDefault="0014158C" w:rsidP="00F417BF">
      <w:pPr>
        <w:ind w:firstLine="709"/>
        <w:jc w:val="center"/>
        <w:rPr>
          <w:rFonts w:ascii="Times New Roman" w:hAnsi="Times New Roman"/>
        </w:rPr>
      </w:pPr>
      <w:proofErr w:type="spellStart"/>
      <w:r w:rsidRPr="002827CA">
        <w:rPr>
          <w:rFonts w:ascii="Times New Roman" w:hAnsi="Times New Roman"/>
        </w:rPr>
        <w:t>Галиуллина</w:t>
      </w:r>
      <w:proofErr w:type="spellEnd"/>
      <w:r w:rsidRPr="002827CA">
        <w:rPr>
          <w:rFonts w:ascii="Times New Roman" w:hAnsi="Times New Roman"/>
        </w:rPr>
        <w:t xml:space="preserve"> Диана </w:t>
      </w:r>
      <w:proofErr w:type="spellStart"/>
      <w:r w:rsidRPr="002827CA">
        <w:rPr>
          <w:rFonts w:ascii="Times New Roman" w:hAnsi="Times New Roman"/>
        </w:rPr>
        <w:t>Фердинандовна</w:t>
      </w:r>
      <w:proofErr w:type="spellEnd"/>
    </w:p>
    <w:p w:rsidR="0014158C" w:rsidRPr="002827CA" w:rsidRDefault="0014158C" w:rsidP="00F417BF">
      <w:pPr>
        <w:ind w:firstLine="709"/>
        <w:jc w:val="center"/>
        <w:rPr>
          <w:rFonts w:ascii="Times New Roman" w:hAnsi="Times New Roman"/>
        </w:rPr>
      </w:pPr>
      <w:r w:rsidRPr="002827CA">
        <w:rPr>
          <w:rFonts w:ascii="Times New Roman" w:hAnsi="Times New Roman"/>
        </w:rPr>
        <w:t xml:space="preserve">Студентка филологического факультета </w:t>
      </w:r>
      <w:r>
        <w:rPr>
          <w:rFonts w:ascii="Times New Roman" w:hAnsi="Times New Roman"/>
        </w:rPr>
        <w:t>Московского государственного университета</w:t>
      </w:r>
      <w:r w:rsidRPr="002827CA"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>ени</w:t>
      </w:r>
      <w:r w:rsidRPr="002827CA">
        <w:rPr>
          <w:rFonts w:ascii="Times New Roman" w:hAnsi="Times New Roman"/>
        </w:rPr>
        <w:t xml:space="preserve"> М.В. Ломоносова, Москва, Россия</w:t>
      </w:r>
    </w:p>
    <w:p w:rsidR="0057496E" w:rsidRDefault="0057496E" w:rsidP="001843E4">
      <w:pPr>
        <w:ind w:firstLine="709"/>
        <w:jc w:val="both"/>
        <w:rPr>
          <w:rFonts w:ascii="Times New Roman" w:hAnsi="Times New Roman"/>
        </w:rPr>
      </w:pPr>
    </w:p>
    <w:p w:rsidR="0014158C" w:rsidRDefault="0014158C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массовой информации формир</w:t>
      </w:r>
      <w:r w:rsidR="001E5275">
        <w:rPr>
          <w:rFonts w:ascii="Times New Roman" w:hAnsi="Times New Roman"/>
        </w:rPr>
        <w:t>уют</w:t>
      </w:r>
      <w:r>
        <w:rPr>
          <w:rFonts w:ascii="Times New Roman" w:hAnsi="Times New Roman"/>
        </w:rPr>
        <w:t xml:space="preserve"> общественн</w:t>
      </w:r>
      <w:r w:rsidR="001E5275"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мнени</w:t>
      </w:r>
      <w:r w:rsidR="001E5275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поэтому дискурс масс-медиа характеризуется высокой степенью манипулятивности.</w:t>
      </w:r>
    </w:p>
    <w:p w:rsidR="0014158C" w:rsidRDefault="0014158C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изучении </w:t>
      </w:r>
      <w:r w:rsidR="00D17C17">
        <w:rPr>
          <w:rFonts w:ascii="Times New Roman" w:hAnsi="Times New Roman"/>
        </w:rPr>
        <w:t>техник</w:t>
      </w:r>
      <w:r>
        <w:rPr>
          <w:rFonts w:ascii="Times New Roman" w:hAnsi="Times New Roman"/>
        </w:rPr>
        <w:t xml:space="preserve"> </w:t>
      </w:r>
      <w:r w:rsidR="00D17C17">
        <w:rPr>
          <w:rFonts w:ascii="Times New Roman" w:hAnsi="Times New Roman"/>
        </w:rPr>
        <w:t xml:space="preserve">языковой манипуляции мы обратили внимание на то, что одним из базовых средств, используемых журналистами для формирования у читателя положительного или отрицательного мнения по тому или иному вопросу, является метафора. Именно </w:t>
      </w:r>
      <w:r w:rsidR="00280C80">
        <w:rPr>
          <w:rFonts w:ascii="Times New Roman" w:hAnsi="Times New Roman"/>
        </w:rPr>
        <w:t xml:space="preserve">с помощью метафор </w:t>
      </w:r>
      <w:r w:rsidR="00EB0545">
        <w:rPr>
          <w:rFonts w:ascii="Times New Roman" w:hAnsi="Times New Roman"/>
        </w:rPr>
        <w:t xml:space="preserve">авторы </w:t>
      </w:r>
      <w:r w:rsidR="00280C80">
        <w:rPr>
          <w:rFonts w:ascii="Times New Roman" w:hAnsi="Times New Roman"/>
        </w:rPr>
        <w:t>создают яркие, запоминающиеся образы, которые оказывают мощное воздействие на сферу чувств и эмоций.</w:t>
      </w:r>
    </w:p>
    <w:p w:rsidR="00280C80" w:rsidRDefault="009B7F78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своей кандидатской диссертации «Речевая манипуляция в медиапространстве итальянского политического дискурса» О.Г. </w:t>
      </w:r>
      <w:proofErr w:type="spellStart"/>
      <w:r>
        <w:rPr>
          <w:rFonts w:ascii="Times New Roman" w:hAnsi="Times New Roman"/>
        </w:rPr>
        <w:t>Погорецкая</w:t>
      </w:r>
      <w:proofErr w:type="spellEnd"/>
      <w:r>
        <w:rPr>
          <w:rFonts w:ascii="Times New Roman" w:hAnsi="Times New Roman"/>
        </w:rPr>
        <w:t xml:space="preserve"> описывает технику манипуляции с подменой относительной прагматической оценки абсолютной концептуальной оценкой, «где в качестве абсолютной оценки могут выступать высоко абстрактные понятийные номинации, </w:t>
      </w:r>
      <w:r w:rsidRPr="002278B0">
        <w:rPr>
          <w:rFonts w:ascii="Times New Roman" w:hAnsi="Times New Roman"/>
          <w:i/>
          <w:iCs/>
        </w:rPr>
        <w:t>образные номинации</w:t>
      </w:r>
      <w:r>
        <w:rPr>
          <w:rFonts w:ascii="Times New Roman" w:hAnsi="Times New Roman"/>
        </w:rPr>
        <w:t>, фольклорные или архетипические нарративы»</w:t>
      </w:r>
      <w:r w:rsidR="001C6484">
        <w:rPr>
          <w:rFonts w:ascii="Times New Roman" w:hAnsi="Times New Roman"/>
        </w:rPr>
        <w:t xml:space="preserve"> [</w:t>
      </w:r>
      <w:proofErr w:type="spellStart"/>
      <w:r w:rsidR="001C6484">
        <w:rPr>
          <w:rFonts w:ascii="Times New Roman" w:hAnsi="Times New Roman"/>
        </w:rPr>
        <w:t>Погорецкая</w:t>
      </w:r>
      <w:proofErr w:type="spellEnd"/>
      <w:r w:rsidR="001C6484">
        <w:rPr>
          <w:rFonts w:ascii="Times New Roman" w:hAnsi="Times New Roman"/>
        </w:rPr>
        <w:t>, 23].</w:t>
      </w:r>
      <w:r w:rsidR="002278B0">
        <w:rPr>
          <w:rFonts w:ascii="Times New Roman" w:hAnsi="Times New Roman"/>
        </w:rPr>
        <w:t xml:space="preserve"> Речь идет об использовании различных выразительных средств вместо дено</w:t>
      </w:r>
      <w:r w:rsidR="0018154C">
        <w:rPr>
          <w:rFonts w:ascii="Times New Roman" w:hAnsi="Times New Roman"/>
        </w:rPr>
        <w:t>т</w:t>
      </w:r>
      <w:r w:rsidR="002278B0">
        <w:rPr>
          <w:rFonts w:ascii="Times New Roman" w:hAnsi="Times New Roman"/>
        </w:rPr>
        <w:t xml:space="preserve">ативных номинаций. </w:t>
      </w:r>
      <w:r>
        <w:rPr>
          <w:rFonts w:ascii="Times New Roman" w:hAnsi="Times New Roman"/>
        </w:rPr>
        <w:t>Целью нашей работы является раскрытие манипулятивного потенциала образных номинаций</w:t>
      </w:r>
      <w:r w:rsidR="0093506F">
        <w:rPr>
          <w:rFonts w:ascii="Times New Roman" w:hAnsi="Times New Roman"/>
        </w:rPr>
        <w:t xml:space="preserve"> в интернет-СМИ Италии на примере</w:t>
      </w:r>
      <w:r>
        <w:rPr>
          <w:rFonts w:ascii="Times New Roman" w:hAnsi="Times New Roman"/>
        </w:rPr>
        <w:t xml:space="preserve"> метафор</w:t>
      </w:r>
      <w:r w:rsidR="0093506F">
        <w:rPr>
          <w:rFonts w:ascii="Times New Roman" w:hAnsi="Times New Roman"/>
        </w:rPr>
        <w:t xml:space="preserve"> в статьях о </w:t>
      </w:r>
      <w:r w:rsidR="00E202FA">
        <w:rPr>
          <w:rFonts w:ascii="Times New Roman" w:hAnsi="Times New Roman"/>
        </w:rPr>
        <w:t>палестино-израильском конфликте</w:t>
      </w:r>
      <w:r>
        <w:rPr>
          <w:rFonts w:ascii="Times New Roman" w:hAnsi="Times New Roman"/>
        </w:rPr>
        <w:t>.</w:t>
      </w:r>
    </w:p>
    <w:p w:rsidR="00D54A68" w:rsidRDefault="00E202FA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Языковой материал был отобран методом сплошной выборки. В работе использовались статьи изданий </w:t>
      </w:r>
      <w:r w:rsidR="002B7EF4">
        <w:rPr>
          <w:rFonts w:ascii="Times New Roman" w:hAnsi="Times New Roman"/>
        </w:rPr>
        <w:t>«</w:t>
      </w:r>
      <w:r w:rsidR="002B7EF4">
        <w:rPr>
          <w:rFonts w:ascii="Times New Roman" w:hAnsi="Times New Roman"/>
          <w:lang w:val="it-IT"/>
        </w:rPr>
        <w:t>ISPI</w:t>
      </w:r>
      <w:r w:rsidR="002B7EF4">
        <w:rPr>
          <w:rFonts w:ascii="Times New Roman" w:hAnsi="Times New Roman"/>
        </w:rPr>
        <w:t>»</w:t>
      </w:r>
      <w:r w:rsidR="002278B0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«</w:t>
      </w:r>
      <w:r w:rsidR="00A40460">
        <w:rPr>
          <w:rFonts w:ascii="Times New Roman" w:hAnsi="Times New Roman"/>
          <w:lang w:val="en-GB"/>
        </w:rPr>
        <w:t>Panorama</w:t>
      </w:r>
      <w:r>
        <w:rPr>
          <w:rFonts w:ascii="Times New Roman" w:hAnsi="Times New Roman"/>
        </w:rPr>
        <w:t>».</w:t>
      </w:r>
    </w:p>
    <w:p w:rsidR="00D36E26" w:rsidRDefault="001C416F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анализа текстов мы</w:t>
      </w:r>
      <w:r w:rsidR="00E202FA" w:rsidRPr="00ED6D57">
        <w:rPr>
          <w:rFonts w:ascii="Times New Roman" w:hAnsi="Times New Roman"/>
        </w:rPr>
        <w:t xml:space="preserve"> обратили внимание на </w:t>
      </w:r>
      <w:r w:rsidR="00D36E26">
        <w:rPr>
          <w:rFonts w:ascii="Times New Roman" w:hAnsi="Times New Roman"/>
        </w:rPr>
        <w:t xml:space="preserve">ряд </w:t>
      </w:r>
      <w:r w:rsidR="00E202FA" w:rsidRPr="00ED6D57">
        <w:rPr>
          <w:rFonts w:ascii="Times New Roman" w:hAnsi="Times New Roman"/>
        </w:rPr>
        <w:t>распространенн</w:t>
      </w:r>
      <w:r w:rsidR="00D36E26">
        <w:rPr>
          <w:rFonts w:ascii="Times New Roman" w:hAnsi="Times New Roman"/>
        </w:rPr>
        <w:t>ых</w:t>
      </w:r>
      <w:r w:rsidR="00E202FA" w:rsidRPr="00ED6D57">
        <w:rPr>
          <w:rFonts w:ascii="Times New Roman" w:hAnsi="Times New Roman"/>
        </w:rPr>
        <w:t xml:space="preserve"> в итальянских интернет-</w:t>
      </w:r>
      <w:r w:rsidR="002278B0">
        <w:rPr>
          <w:rFonts w:ascii="Times New Roman" w:hAnsi="Times New Roman"/>
        </w:rPr>
        <w:t>СМИ</w:t>
      </w:r>
      <w:r w:rsidR="00E202FA" w:rsidRPr="00ED6D57">
        <w:rPr>
          <w:rFonts w:ascii="Times New Roman" w:hAnsi="Times New Roman"/>
        </w:rPr>
        <w:t xml:space="preserve"> метафор</w:t>
      </w:r>
      <w:r w:rsidR="00D36E26">
        <w:rPr>
          <w:rFonts w:ascii="Times New Roman" w:hAnsi="Times New Roman"/>
        </w:rPr>
        <w:t>.</w:t>
      </w:r>
    </w:p>
    <w:p w:rsidR="00ED6D57" w:rsidRDefault="00D36E26" w:rsidP="001843E4">
      <w:pPr>
        <w:ind w:firstLine="709"/>
        <w:jc w:val="both"/>
        <w:rPr>
          <w:rFonts w:ascii="Times New Roman" w:hAnsi="Times New Roman"/>
        </w:rPr>
      </w:pPr>
      <w:r w:rsidRPr="00B41E1F">
        <w:rPr>
          <w:rFonts w:ascii="Times New Roman" w:hAnsi="Times New Roman"/>
          <w:u w:val="single"/>
          <w:lang w:val="it-IT"/>
        </w:rPr>
        <w:t>1.</w:t>
      </w:r>
      <w:r w:rsidR="00A06C50" w:rsidRPr="00B41E1F">
        <w:rPr>
          <w:rFonts w:ascii="Times New Roman" w:hAnsi="Times New Roman"/>
          <w:u w:val="single"/>
          <w:lang w:val="it-IT"/>
        </w:rPr>
        <w:t xml:space="preserve"> </w:t>
      </w:r>
      <w:r w:rsidRPr="00904357">
        <w:rPr>
          <w:rFonts w:ascii="Times New Roman" w:hAnsi="Times New Roman"/>
          <w:u w:val="single"/>
        </w:rPr>
        <w:t>Развернутая</w:t>
      </w:r>
      <w:r w:rsidRPr="00B41E1F">
        <w:rPr>
          <w:rFonts w:ascii="Times New Roman" w:hAnsi="Times New Roman"/>
          <w:u w:val="single"/>
          <w:lang w:val="it-IT"/>
        </w:rPr>
        <w:t xml:space="preserve"> </w:t>
      </w:r>
      <w:r w:rsidRPr="00904357">
        <w:rPr>
          <w:rFonts w:ascii="Times New Roman" w:hAnsi="Times New Roman"/>
          <w:u w:val="single"/>
        </w:rPr>
        <w:t>метафора</w:t>
      </w:r>
      <w:r w:rsidRPr="00B41E1F">
        <w:rPr>
          <w:rFonts w:ascii="Times New Roman" w:hAnsi="Times New Roman"/>
          <w:u w:val="single"/>
          <w:lang w:val="it-IT"/>
        </w:rPr>
        <w:t xml:space="preserve"> </w:t>
      </w:r>
      <w:r w:rsidR="00E202FA" w:rsidRPr="00904357">
        <w:rPr>
          <w:rFonts w:ascii="Times New Roman" w:hAnsi="Times New Roman"/>
          <w:u w:val="single"/>
        </w:rPr>
        <w:t>театра</w:t>
      </w:r>
      <w:r w:rsidR="00E202FA" w:rsidRPr="00B41E1F">
        <w:rPr>
          <w:rFonts w:ascii="Times New Roman" w:hAnsi="Times New Roman"/>
          <w:u w:val="single"/>
          <w:lang w:val="it-IT"/>
        </w:rPr>
        <w:t xml:space="preserve">, </w:t>
      </w:r>
      <w:r w:rsidR="00E202FA" w:rsidRPr="00904357">
        <w:rPr>
          <w:rFonts w:ascii="Times New Roman" w:hAnsi="Times New Roman"/>
          <w:u w:val="single"/>
        </w:rPr>
        <w:t>сцены</w:t>
      </w:r>
      <w:r w:rsidR="00D860EF" w:rsidRPr="00B41E1F">
        <w:rPr>
          <w:rFonts w:ascii="Times New Roman" w:hAnsi="Times New Roman"/>
          <w:u w:val="single"/>
          <w:lang w:val="it-IT"/>
        </w:rPr>
        <w:t xml:space="preserve">, </w:t>
      </w:r>
      <w:r w:rsidR="00D860EF" w:rsidRPr="00904357">
        <w:rPr>
          <w:rFonts w:ascii="Times New Roman" w:hAnsi="Times New Roman"/>
          <w:u w:val="single"/>
        </w:rPr>
        <w:t>телесериала</w:t>
      </w:r>
      <w:r w:rsidR="00B41E1F" w:rsidRPr="00F320A9">
        <w:rPr>
          <w:rFonts w:ascii="Times New Roman" w:hAnsi="Times New Roman"/>
          <w:lang w:val="it-IT"/>
        </w:rPr>
        <w:t xml:space="preserve">: </w:t>
      </w:r>
      <w:r w:rsidR="00D860EF" w:rsidRPr="00D36E26">
        <w:rPr>
          <w:rFonts w:ascii="Times New Roman" w:hAnsi="Times New Roman"/>
          <w:i/>
          <w:iCs/>
          <w:lang w:val="it-IT"/>
        </w:rPr>
        <w:t>«La guerra come un macabro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 xml:space="preserve"> show</w:t>
      </w:r>
      <w:r w:rsidR="0066350E" w:rsidRPr="00D36E26">
        <w:rPr>
          <w:rFonts w:ascii="Times New Roman" w:hAnsi="Times New Roman"/>
          <w:i/>
          <w:iCs/>
          <w:lang w:val="it-IT"/>
        </w:rPr>
        <w:t xml:space="preserve">: 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Insomma, dal fronte ucraino giungono notizie non proprio di secondo piano. Notizie che, tuttavia, scompaiono di fronte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>al dramma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 parallelo della Striscia di Gaza, dove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>una platea di osservatori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 internazionali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 xml:space="preserve"> 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– sempre più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>assettata di sangue e azione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 – si divide già in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>tifoserie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 pro o contro l’Israele, e quasi vorrebbe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 xml:space="preserve">scommettere </w:t>
      </w:r>
      <w:r w:rsidR="00D860EF" w:rsidRPr="00D36E26">
        <w:rPr>
          <w:rFonts w:ascii="Times New Roman" w:hAnsi="Times New Roman"/>
          <w:i/>
          <w:iCs/>
          <w:lang w:val="it-IT"/>
        </w:rPr>
        <w:t xml:space="preserve">sul giorno e l’ora esatta in cui l’esercito di Gerusalemme entrerà in forze a Gaza, </w:t>
      </w:r>
      <w:r w:rsidR="00D860EF" w:rsidRPr="00D36E26">
        <w:rPr>
          <w:rFonts w:ascii="Times New Roman" w:hAnsi="Times New Roman"/>
          <w:b/>
          <w:bCs/>
          <w:i/>
          <w:iCs/>
          <w:lang w:val="it-IT"/>
        </w:rPr>
        <w:t>come se stessimo tutti osservando solo l’ultimo episodio di un’attesissima serie televisiva</w:t>
      </w:r>
      <w:r w:rsidR="00E50212" w:rsidRPr="00D36E26">
        <w:rPr>
          <w:rFonts w:ascii="Times New Roman" w:hAnsi="Times New Roman"/>
          <w:i/>
          <w:iCs/>
          <w:lang w:val="it-IT"/>
        </w:rPr>
        <w:t>»</w:t>
      </w:r>
      <w:r w:rsidR="00A40460" w:rsidRPr="00D36E26">
        <w:rPr>
          <w:rFonts w:ascii="Times New Roman" w:hAnsi="Times New Roman"/>
          <w:i/>
          <w:iCs/>
          <w:lang w:val="it-IT"/>
        </w:rPr>
        <w:t xml:space="preserve">. </w:t>
      </w:r>
      <w:r w:rsidR="00A40460" w:rsidRPr="00D36E26">
        <w:rPr>
          <w:rFonts w:ascii="Times New Roman" w:hAnsi="Times New Roman"/>
          <w:lang w:val="it-IT"/>
        </w:rPr>
        <w:t xml:space="preserve">[Panorama: </w:t>
      </w:r>
      <w:hyperlink r:id="rId5" w:history="1">
        <w:r w:rsidR="00A40460" w:rsidRPr="00D36E26">
          <w:rPr>
            <w:rStyle w:val="a4"/>
            <w:rFonts w:ascii="Times New Roman" w:hAnsi="Times New Roman"/>
            <w:lang w:val="it-IT"/>
          </w:rPr>
          <w:t>https://www.panorama.it/news/dal-mondo/ucraina-avanza-guerra-contro-russia</w:t>
        </w:r>
      </w:hyperlink>
      <w:r w:rsidR="00A40460" w:rsidRPr="00D36E26">
        <w:rPr>
          <w:rFonts w:ascii="Times New Roman" w:hAnsi="Times New Roman"/>
          <w:lang w:val="it-IT"/>
        </w:rPr>
        <w:t xml:space="preserve">]. </w:t>
      </w:r>
      <w:r w:rsidR="0066350E" w:rsidRPr="00D36E26">
        <w:rPr>
          <w:rFonts w:ascii="Times New Roman" w:hAnsi="Times New Roman"/>
        </w:rPr>
        <w:t>(</w:t>
      </w:r>
      <w:r w:rsidR="000256E4" w:rsidRPr="00D36E26">
        <w:rPr>
          <w:rFonts w:ascii="Times New Roman" w:hAnsi="Times New Roman"/>
        </w:rPr>
        <w:t>«</w:t>
      </w:r>
      <w:r w:rsidR="0066350E" w:rsidRPr="00D36E26">
        <w:rPr>
          <w:rFonts w:ascii="Times New Roman" w:hAnsi="Times New Roman"/>
        </w:rPr>
        <w:t xml:space="preserve">Война как жуткое </w:t>
      </w:r>
      <w:r w:rsidR="0066350E" w:rsidRPr="00D36E26">
        <w:rPr>
          <w:rFonts w:ascii="Times New Roman" w:hAnsi="Times New Roman"/>
          <w:b/>
          <w:bCs/>
        </w:rPr>
        <w:t>шоу</w:t>
      </w:r>
      <w:proofErr w:type="gramStart"/>
      <w:r w:rsidR="0066350E" w:rsidRPr="00D36E26">
        <w:rPr>
          <w:rFonts w:ascii="Times New Roman" w:hAnsi="Times New Roman"/>
        </w:rPr>
        <w:t>:</w:t>
      </w:r>
      <w:r w:rsidR="00F320A9">
        <w:rPr>
          <w:rFonts w:ascii="Times New Roman" w:hAnsi="Times New Roman"/>
        </w:rPr>
        <w:t xml:space="preserve"> </w:t>
      </w:r>
      <w:r w:rsidR="0066350E" w:rsidRPr="00D36E26">
        <w:rPr>
          <w:rFonts w:ascii="Times New Roman" w:hAnsi="Times New Roman"/>
        </w:rPr>
        <w:t>Итак</w:t>
      </w:r>
      <w:proofErr w:type="gramEnd"/>
      <w:r w:rsidR="0066350E" w:rsidRPr="00D36E26">
        <w:rPr>
          <w:rFonts w:ascii="Times New Roman" w:hAnsi="Times New Roman"/>
        </w:rPr>
        <w:t>, с фронта Украины поступают немаловажные новости. Новости, которые, тем не менее, о</w:t>
      </w:r>
      <w:r w:rsidR="002278B0" w:rsidRPr="00D36E26">
        <w:rPr>
          <w:rFonts w:ascii="Times New Roman" w:hAnsi="Times New Roman"/>
        </w:rPr>
        <w:t>тходят</w:t>
      </w:r>
      <w:r w:rsidR="0066350E" w:rsidRPr="00D36E26">
        <w:rPr>
          <w:rFonts w:ascii="Times New Roman" w:hAnsi="Times New Roman"/>
        </w:rPr>
        <w:t xml:space="preserve"> на второй план на фоне </w:t>
      </w:r>
      <w:r w:rsidR="0066350E" w:rsidRPr="00D36E26">
        <w:rPr>
          <w:rFonts w:ascii="Times New Roman" w:hAnsi="Times New Roman"/>
          <w:b/>
          <w:bCs/>
        </w:rPr>
        <w:t>драмы</w:t>
      </w:r>
      <w:r w:rsidR="0066350E" w:rsidRPr="00D36E26">
        <w:rPr>
          <w:rFonts w:ascii="Times New Roman" w:hAnsi="Times New Roman"/>
        </w:rPr>
        <w:t xml:space="preserve">, которая разворачивается в это же время в Секторе Газа, где </w:t>
      </w:r>
      <w:r w:rsidR="0066350E" w:rsidRPr="00D36E26">
        <w:rPr>
          <w:rFonts w:ascii="Times New Roman" w:hAnsi="Times New Roman"/>
          <w:b/>
          <w:bCs/>
        </w:rPr>
        <w:t>партер</w:t>
      </w:r>
      <w:r w:rsidR="0066350E" w:rsidRPr="00D36E26">
        <w:rPr>
          <w:rFonts w:ascii="Times New Roman" w:hAnsi="Times New Roman"/>
        </w:rPr>
        <w:t xml:space="preserve">, </w:t>
      </w:r>
      <w:r w:rsidR="00A236A6">
        <w:rPr>
          <w:rFonts w:ascii="Times New Roman" w:hAnsi="Times New Roman"/>
        </w:rPr>
        <w:t>за</w:t>
      </w:r>
      <w:r w:rsidR="0066350E" w:rsidRPr="00D36E26">
        <w:rPr>
          <w:rFonts w:ascii="Times New Roman" w:hAnsi="Times New Roman"/>
        </w:rPr>
        <w:t xml:space="preserve">полненный </w:t>
      </w:r>
      <w:r w:rsidR="0066350E" w:rsidRPr="00D36E26">
        <w:rPr>
          <w:rFonts w:ascii="Times New Roman" w:hAnsi="Times New Roman"/>
          <w:b/>
          <w:bCs/>
        </w:rPr>
        <w:t xml:space="preserve">зрителями </w:t>
      </w:r>
      <w:r w:rsidR="000256E4" w:rsidRPr="00D36E26">
        <w:rPr>
          <w:rFonts w:ascii="Times New Roman" w:hAnsi="Times New Roman"/>
        </w:rPr>
        <w:t xml:space="preserve">со всего мира </w:t>
      </w:r>
      <w:r w:rsidR="0066350E" w:rsidRPr="00D36E26">
        <w:rPr>
          <w:rFonts w:ascii="Times New Roman" w:hAnsi="Times New Roman"/>
        </w:rPr>
        <w:t xml:space="preserve">– все более </w:t>
      </w:r>
      <w:r w:rsidR="0066350E" w:rsidRPr="00D36E26">
        <w:rPr>
          <w:rFonts w:ascii="Times New Roman" w:hAnsi="Times New Roman"/>
          <w:b/>
          <w:bCs/>
        </w:rPr>
        <w:t>жаждущими крови и зрелищ</w:t>
      </w:r>
      <w:r w:rsidR="0066350E" w:rsidRPr="00D36E26">
        <w:rPr>
          <w:rFonts w:ascii="Times New Roman" w:hAnsi="Times New Roman"/>
        </w:rPr>
        <w:t xml:space="preserve"> </w:t>
      </w:r>
      <w:r w:rsidR="00E84379" w:rsidRPr="00D36E26">
        <w:rPr>
          <w:rFonts w:ascii="Times New Roman" w:hAnsi="Times New Roman"/>
        </w:rPr>
        <w:t>(отсылка к римским амфитеатрам</w:t>
      </w:r>
      <w:r w:rsidR="00460D94" w:rsidRPr="00D36E26">
        <w:rPr>
          <w:rFonts w:ascii="Times New Roman" w:hAnsi="Times New Roman"/>
        </w:rPr>
        <w:t>, «хлеба и зрелищ»</w:t>
      </w:r>
      <w:r w:rsidR="00E84379" w:rsidRPr="00D36E26">
        <w:rPr>
          <w:rFonts w:ascii="Times New Roman" w:hAnsi="Times New Roman"/>
        </w:rPr>
        <w:t xml:space="preserve">) </w:t>
      </w:r>
      <w:r w:rsidR="0066350E" w:rsidRPr="00D36E26">
        <w:rPr>
          <w:rFonts w:ascii="Times New Roman" w:hAnsi="Times New Roman"/>
        </w:rPr>
        <w:t xml:space="preserve">– делится на </w:t>
      </w:r>
      <w:r w:rsidR="0066350E" w:rsidRPr="00D36E26">
        <w:rPr>
          <w:rFonts w:ascii="Times New Roman" w:hAnsi="Times New Roman"/>
          <w:b/>
          <w:bCs/>
        </w:rPr>
        <w:t>болельщиков</w:t>
      </w:r>
      <w:r w:rsidR="0066350E" w:rsidRPr="00D36E26">
        <w:rPr>
          <w:rFonts w:ascii="Times New Roman" w:hAnsi="Times New Roman"/>
        </w:rPr>
        <w:t xml:space="preserve"> за и против Израиля</w:t>
      </w:r>
      <w:r w:rsidR="000256E4" w:rsidRPr="00D36E26">
        <w:rPr>
          <w:rFonts w:ascii="Times New Roman" w:hAnsi="Times New Roman"/>
        </w:rPr>
        <w:t xml:space="preserve">, которые готовы </w:t>
      </w:r>
      <w:r w:rsidR="002278B0" w:rsidRPr="00D36E26">
        <w:rPr>
          <w:rFonts w:ascii="Times New Roman" w:hAnsi="Times New Roman"/>
        </w:rPr>
        <w:t xml:space="preserve">чуть ли не </w:t>
      </w:r>
      <w:r w:rsidR="000256E4" w:rsidRPr="00D36E26">
        <w:rPr>
          <w:rFonts w:ascii="Times New Roman" w:hAnsi="Times New Roman"/>
          <w:b/>
          <w:bCs/>
        </w:rPr>
        <w:t>делать ставки</w:t>
      </w:r>
      <w:r w:rsidR="000256E4" w:rsidRPr="00D36E26">
        <w:rPr>
          <w:rFonts w:ascii="Times New Roman" w:hAnsi="Times New Roman"/>
        </w:rPr>
        <w:t xml:space="preserve"> о дне и точном времени, когда армия Иерусалима войдет в Сектор Газа, </w:t>
      </w:r>
      <w:r w:rsidR="000256E4" w:rsidRPr="00D36E26">
        <w:rPr>
          <w:rFonts w:ascii="Times New Roman" w:hAnsi="Times New Roman"/>
          <w:b/>
          <w:bCs/>
        </w:rPr>
        <w:t xml:space="preserve">будто все мы </w:t>
      </w:r>
      <w:r w:rsidR="00AC6CEF">
        <w:rPr>
          <w:rFonts w:ascii="Times New Roman" w:hAnsi="Times New Roman"/>
          <w:b/>
          <w:bCs/>
        </w:rPr>
        <w:t>просто</w:t>
      </w:r>
      <w:r w:rsidR="000256E4" w:rsidRPr="00D36E26">
        <w:rPr>
          <w:rFonts w:ascii="Times New Roman" w:hAnsi="Times New Roman"/>
          <w:b/>
          <w:bCs/>
        </w:rPr>
        <w:t xml:space="preserve"> смотрим последний эпизод самого популярного телесериала</w:t>
      </w:r>
      <w:r w:rsidR="000256E4" w:rsidRPr="00D36E26">
        <w:rPr>
          <w:rFonts w:ascii="Times New Roman" w:hAnsi="Times New Roman"/>
        </w:rPr>
        <w:t>»</w:t>
      </w:r>
      <w:r w:rsidR="0066350E" w:rsidRPr="00D36E26">
        <w:rPr>
          <w:rFonts w:ascii="Times New Roman" w:hAnsi="Times New Roman"/>
        </w:rPr>
        <w:t>)</w:t>
      </w:r>
      <w:r w:rsidR="000256E4" w:rsidRPr="00D36E26">
        <w:rPr>
          <w:rFonts w:ascii="Times New Roman" w:hAnsi="Times New Roman"/>
        </w:rPr>
        <w:t xml:space="preserve">. В </w:t>
      </w:r>
      <w:r w:rsidR="00B2693C">
        <w:rPr>
          <w:rFonts w:ascii="Times New Roman" w:hAnsi="Times New Roman"/>
        </w:rPr>
        <w:t>этом</w:t>
      </w:r>
      <w:r w:rsidR="000256E4" w:rsidRPr="00D36E26">
        <w:rPr>
          <w:rFonts w:ascii="Times New Roman" w:hAnsi="Times New Roman"/>
        </w:rPr>
        <w:t xml:space="preserve"> фрагменте</w:t>
      </w:r>
      <w:r w:rsidR="002278B0" w:rsidRPr="00D36E26">
        <w:rPr>
          <w:rFonts w:ascii="Times New Roman" w:hAnsi="Times New Roman"/>
        </w:rPr>
        <w:t xml:space="preserve"> используется</w:t>
      </w:r>
      <w:r w:rsidR="000256E4" w:rsidRPr="00D36E26">
        <w:rPr>
          <w:rFonts w:ascii="Times New Roman" w:hAnsi="Times New Roman"/>
        </w:rPr>
        <w:t xml:space="preserve"> ряд слов из лексико-семантического поля театра (</w:t>
      </w:r>
      <w:r w:rsidR="000256E4" w:rsidRPr="00D36E26">
        <w:rPr>
          <w:rFonts w:ascii="Times New Roman" w:hAnsi="Times New Roman"/>
          <w:i/>
          <w:iCs/>
          <w:lang w:val="it-IT"/>
        </w:rPr>
        <w:t>dramma</w:t>
      </w:r>
      <w:r w:rsidR="000256E4" w:rsidRPr="00D36E26">
        <w:rPr>
          <w:rFonts w:ascii="Times New Roman" w:hAnsi="Times New Roman"/>
          <w:i/>
          <w:iCs/>
        </w:rPr>
        <w:t xml:space="preserve">, </w:t>
      </w:r>
      <w:r w:rsidR="000256E4" w:rsidRPr="00D36E26">
        <w:rPr>
          <w:rFonts w:ascii="Times New Roman" w:hAnsi="Times New Roman"/>
          <w:i/>
          <w:iCs/>
          <w:lang w:val="it-IT"/>
        </w:rPr>
        <w:t>platea</w:t>
      </w:r>
      <w:r w:rsidR="000256E4" w:rsidRPr="00D36E26">
        <w:rPr>
          <w:rFonts w:ascii="Times New Roman" w:hAnsi="Times New Roman"/>
          <w:i/>
          <w:iCs/>
        </w:rPr>
        <w:t xml:space="preserve">, </w:t>
      </w:r>
      <w:r w:rsidR="000256E4" w:rsidRPr="00D36E26">
        <w:rPr>
          <w:rFonts w:ascii="Times New Roman" w:hAnsi="Times New Roman"/>
          <w:i/>
          <w:iCs/>
          <w:lang w:val="it-IT"/>
        </w:rPr>
        <w:t>osservatori</w:t>
      </w:r>
      <w:r w:rsidR="000256E4" w:rsidRPr="00D36E26">
        <w:rPr>
          <w:rFonts w:ascii="Times New Roman" w:hAnsi="Times New Roman"/>
        </w:rPr>
        <w:t>), сериалов (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tifoserie</w:t>
      </w:r>
      <w:proofErr w:type="spellEnd"/>
      <w:r w:rsidR="000256E4" w:rsidRPr="00D36E26">
        <w:rPr>
          <w:rFonts w:ascii="Times New Roman" w:hAnsi="Times New Roman"/>
          <w:i/>
          <w:iCs/>
        </w:rPr>
        <w:t xml:space="preserve">, </w:t>
      </w:r>
      <w:r w:rsidR="000256E4" w:rsidRPr="00D36E26">
        <w:rPr>
          <w:rFonts w:ascii="Times New Roman" w:hAnsi="Times New Roman"/>
          <w:i/>
          <w:iCs/>
          <w:lang w:val="en-GB"/>
        </w:rPr>
        <w:t>l</w:t>
      </w:r>
      <w:r w:rsidR="000256E4" w:rsidRPr="00D36E26">
        <w:rPr>
          <w:rFonts w:ascii="Times New Roman" w:hAnsi="Times New Roman"/>
          <w:i/>
          <w:iCs/>
        </w:rPr>
        <w:t>’</w:t>
      </w:r>
      <w:r w:rsidR="000256E4" w:rsidRPr="00D36E26">
        <w:rPr>
          <w:rFonts w:ascii="Times New Roman" w:hAnsi="Times New Roman"/>
          <w:i/>
          <w:iCs/>
          <w:lang w:val="en-GB"/>
        </w:rPr>
        <w:t>ultimo</w:t>
      </w:r>
      <w:r w:rsidR="000256E4" w:rsidRPr="00D36E26">
        <w:rPr>
          <w:rFonts w:ascii="Times New Roman" w:hAnsi="Times New Roman"/>
          <w:i/>
          <w:iCs/>
        </w:rPr>
        <w:t xml:space="preserve"> 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episodio</w:t>
      </w:r>
      <w:proofErr w:type="spellEnd"/>
      <w:r w:rsidR="000256E4" w:rsidRPr="00D36E26">
        <w:rPr>
          <w:rFonts w:ascii="Times New Roman" w:hAnsi="Times New Roman"/>
          <w:i/>
          <w:iCs/>
        </w:rPr>
        <w:t xml:space="preserve"> </w:t>
      </w:r>
      <w:r w:rsidR="000256E4" w:rsidRPr="00D36E26">
        <w:rPr>
          <w:rFonts w:ascii="Times New Roman" w:hAnsi="Times New Roman"/>
          <w:i/>
          <w:iCs/>
          <w:lang w:val="en-GB"/>
        </w:rPr>
        <w:t>di</w:t>
      </w:r>
      <w:r w:rsidR="000256E4" w:rsidRPr="00D36E26">
        <w:rPr>
          <w:rFonts w:ascii="Times New Roman" w:hAnsi="Times New Roman"/>
          <w:i/>
          <w:iCs/>
        </w:rPr>
        <w:t xml:space="preserve"> 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una</w:t>
      </w:r>
      <w:proofErr w:type="spellEnd"/>
      <w:r w:rsidR="000256E4" w:rsidRPr="00D36E26">
        <w:rPr>
          <w:rFonts w:ascii="Times New Roman" w:hAnsi="Times New Roman"/>
          <w:i/>
          <w:iCs/>
        </w:rPr>
        <w:t xml:space="preserve"> 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serie</w:t>
      </w:r>
      <w:proofErr w:type="spellEnd"/>
      <w:r w:rsidR="000256E4" w:rsidRPr="00D36E26">
        <w:rPr>
          <w:rFonts w:ascii="Times New Roman" w:hAnsi="Times New Roman"/>
          <w:i/>
          <w:iCs/>
        </w:rPr>
        <w:t xml:space="preserve"> 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televisiva</w:t>
      </w:r>
      <w:proofErr w:type="spellEnd"/>
      <w:r w:rsidR="000256E4" w:rsidRPr="00D36E26">
        <w:rPr>
          <w:rFonts w:ascii="Times New Roman" w:hAnsi="Times New Roman"/>
        </w:rPr>
        <w:t>), зрелищ и развлечений (</w:t>
      </w:r>
      <w:r w:rsidR="000256E4" w:rsidRPr="00D36E26">
        <w:rPr>
          <w:rFonts w:ascii="Times New Roman" w:hAnsi="Times New Roman"/>
          <w:i/>
          <w:iCs/>
          <w:lang w:val="en-GB"/>
        </w:rPr>
        <w:t>show</w:t>
      </w:r>
      <w:r w:rsidR="000256E4" w:rsidRPr="00D36E26">
        <w:rPr>
          <w:rFonts w:ascii="Times New Roman" w:hAnsi="Times New Roman"/>
          <w:i/>
          <w:iCs/>
        </w:rPr>
        <w:t xml:space="preserve">, </w:t>
      </w:r>
      <w:proofErr w:type="spellStart"/>
      <w:r w:rsidR="000256E4" w:rsidRPr="00D36E26">
        <w:rPr>
          <w:rFonts w:ascii="Times New Roman" w:hAnsi="Times New Roman"/>
          <w:i/>
          <w:iCs/>
          <w:lang w:val="en-GB"/>
        </w:rPr>
        <w:t>scommettere</w:t>
      </w:r>
      <w:proofErr w:type="spellEnd"/>
      <w:r w:rsidR="000256E4" w:rsidRPr="00D36E26">
        <w:rPr>
          <w:rFonts w:ascii="Times New Roman" w:hAnsi="Times New Roman"/>
        </w:rPr>
        <w:t>)</w:t>
      </w:r>
      <w:r w:rsidR="00E664FC" w:rsidRPr="00D36E26">
        <w:rPr>
          <w:rFonts w:ascii="Times New Roman" w:hAnsi="Times New Roman"/>
        </w:rPr>
        <w:t xml:space="preserve">, которые апеллируют к эмоциям читателя и призывают его задуматься о том, что люди </w:t>
      </w:r>
      <w:r w:rsidR="002278B0" w:rsidRPr="00D36E26">
        <w:rPr>
          <w:rFonts w:ascii="Times New Roman" w:hAnsi="Times New Roman"/>
        </w:rPr>
        <w:t>в</w:t>
      </w:r>
      <w:r w:rsidR="00073A93" w:rsidRPr="00D36E26">
        <w:rPr>
          <w:rFonts w:ascii="Times New Roman" w:hAnsi="Times New Roman"/>
        </w:rPr>
        <w:t xml:space="preserve"> разных точках мира</w:t>
      </w:r>
      <w:r w:rsidR="00E664FC" w:rsidRPr="00D36E26">
        <w:rPr>
          <w:rFonts w:ascii="Times New Roman" w:hAnsi="Times New Roman"/>
        </w:rPr>
        <w:t xml:space="preserve"> </w:t>
      </w:r>
      <w:r w:rsidR="00B41E1F">
        <w:rPr>
          <w:rFonts w:ascii="Times New Roman" w:hAnsi="Times New Roman"/>
        </w:rPr>
        <w:t xml:space="preserve">наблюдают </w:t>
      </w:r>
      <w:r w:rsidR="00B41E1F" w:rsidRPr="00D36E26">
        <w:rPr>
          <w:rFonts w:ascii="Times New Roman" w:hAnsi="Times New Roman"/>
        </w:rPr>
        <w:t>за военным конфликтом между Палестиной и Израилем</w:t>
      </w:r>
      <w:r w:rsidR="00B41E1F">
        <w:rPr>
          <w:rFonts w:ascii="Times New Roman" w:hAnsi="Times New Roman"/>
        </w:rPr>
        <w:t xml:space="preserve">, </w:t>
      </w:r>
      <w:r w:rsidR="00E664FC" w:rsidRPr="00D36E26">
        <w:rPr>
          <w:rFonts w:ascii="Times New Roman" w:hAnsi="Times New Roman"/>
        </w:rPr>
        <w:t>воспринима</w:t>
      </w:r>
      <w:r w:rsidR="00B41E1F">
        <w:rPr>
          <w:rFonts w:ascii="Times New Roman" w:hAnsi="Times New Roman"/>
        </w:rPr>
        <w:t>я</w:t>
      </w:r>
      <w:r w:rsidR="00E664FC" w:rsidRPr="00D36E26">
        <w:rPr>
          <w:rFonts w:ascii="Times New Roman" w:hAnsi="Times New Roman"/>
        </w:rPr>
        <w:t xml:space="preserve"> катастрофу как зрелище. </w:t>
      </w:r>
    </w:p>
    <w:p w:rsidR="00D36E26" w:rsidRPr="007B722D" w:rsidRDefault="00D36E26" w:rsidP="001843E4">
      <w:pPr>
        <w:ind w:firstLine="709"/>
        <w:jc w:val="both"/>
        <w:rPr>
          <w:rFonts w:ascii="Times New Roman" w:hAnsi="Times New Roman"/>
        </w:rPr>
      </w:pPr>
      <w:r w:rsidRPr="00904357">
        <w:rPr>
          <w:rFonts w:ascii="Times New Roman" w:hAnsi="Times New Roman"/>
          <w:u w:val="single"/>
          <w:lang w:val="it-IT"/>
        </w:rPr>
        <w:t>2.</w:t>
      </w:r>
      <w:r w:rsidR="00A06C50" w:rsidRPr="00A06C50">
        <w:rPr>
          <w:rFonts w:ascii="Times New Roman" w:hAnsi="Times New Roman"/>
          <w:u w:val="single"/>
          <w:lang w:val="it-IT"/>
        </w:rPr>
        <w:t xml:space="preserve"> </w:t>
      </w:r>
      <w:r w:rsidRPr="00904357">
        <w:rPr>
          <w:rFonts w:ascii="Times New Roman" w:hAnsi="Times New Roman"/>
          <w:u w:val="single"/>
        </w:rPr>
        <w:t>Метафора</w:t>
      </w:r>
      <w:r w:rsidRPr="00904357">
        <w:rPr>
          <w:rFonts w:ascii="Times New Roman" w:hAnsi="Times New Roman"/>
          <w:u w:val="single"/>
          <w:lang w:val="it-IT"/>
        </w:rPr>
        <w:t xml:space="preserve"> </w:t>
      </w:r>
      <w:r w:rsidRPr="00904357">
        <w:rPr>
          <w:rFonts w:ascii="Times New Roman" w:hAnsi="Times New Roman"/>
          <w:u w:val="single"/>
        </w:rPr>
        <w:t>игры</w:t>
      </w:r>
      <w:r w:rsidRPr="00904357">
        <w:rPr>
          <w:rFonts w:ascii="Times New Roman" w:hAnsi="Times New Roman"/>
          <w:u w:val="single"/>
          <w:lang w:val="it-IT"/>
        </w:rPr>
        <w:t>:</w:t>
      </w:r>
      <w:r w:rsidRPr="00BF724B">
        <w:rPr>
          <w:rFonts w:ascii="Times New Roman" w:hAnsi="Times New Roman"/>
          <w:i/>
          <w:iCs/>
          <w:lang w:val="it-IT"/>
        </w:rPr>
        <w:t xml:space="preserve"> «</w:t>
      </w:r>
      <w:r w:rsidRPr="00D36E26">
        <w:rPr>
          <w:rFonts w:ascii="Times New Roman" w:hAnsi="Times New Roman"/>
          <w:i/>
          <w:iCs/>
          <w:lang w:val="it-IT"/>
        </w:rPr>
        <w:t>Usa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D36E26">
        <w:rPr>
          <w:rFonts w:ascii="Times New Roman" w:hAnsi="Times New Roman"/>
          <w:i/>
          <w:iCs/>
          <w:lang w:val="it-IT"/>
        </w:rPr>
        <w:t>ed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D36E26">
        <w:rPr>
          <w:rFonts w:ascii="Times New Roman" w:hAnsi="Times New Roman"/>
          <w:i/>
          <w:iCs/>
          <w:lang w:val="it-IT"/>
        </w:rPr>
        <w:t>Arabia</w:t>
      </w:r>
      <w:r w:rsidRPr="00BF724B">
        <w:rPr>
          <w:rFonts w:ascii="Times New Roman" w:hAnsi="Times New Roman"/>
          <w:i/>
          <w:iCs/>
          <w:lang w:val="it-IT"/>
        </w:rPr>
        <w:t xml:space="preserve">, </w:t>
      </w:r>
      <w:r w:rsidRPr="00D36E26">
        <w:rPr>
          <w:rFonts w:ascii="Times New Roman" w:hAnsi="Times New Roman"/>
          <w:i/>
          <w:iCs/>
          <w:lang w:val="it-IT"/>
        </w:rPr>
        <w:t>le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D36E26">
        <w:rPr>
          <w:rFonts w:ascii="Times New Roman" w:hAnsi="Times New Roman"/>
          <w:i/>
          <w:iCs/>
          <w:lang w:val="it-IT"/>
        </w:rPr>
        <w:t>prossime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CC567C">
        <w:rPr>
          <w:rFonts w:ascii="Times New Roman" w:hAnsi="Times New Roman"/>
          <w:b/>
          <w:bCs/>
          <w:i/>
          <w:iCs/>
          <w:lang w:val="it-IT"/>
        </w:rPr>
        <w:t>mosse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D36E26">
        <w:rPr>
          <w:rFonts w:ascii="Times New Roman" w:hAnsi="Times New Roman"/>
          <w:i/>
          <w:iCs/>
          <w:lang w:val="it-IT"/>
        </w:rPr>
        <w:t>sul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D36E26">
        <w:rPr>
          <w:rFonts w:ascii="Times New Roman" w:hAnsi="Times New Roman"/>
          <w:i/>
          <w:iCs/>
          <w:lang w:val="it-IT"/>
        </w:rPr>
        <w:t>delicato</w:t>
      </w:r>
      <w:r w:rsidRPr="00BF724B">
        <w:rPr>
          <w:rFonts w:ascii="Times New Roman" w:hAnsi="Times New Roman"/>
          <w:i/>
          <w:iCs/>
          <w:lang w:val="it-IT"/>
        </w:rPr>
        <w:t xml:space="preserve"> </w:t>
      </w:r>
      <w:r w:rsidRPr="00CC567C">
        <w:rPr>
          <w:rFonts w:ascii="Times New Roman" w:hAnsi="Times New Roman"/>
          <w:b/>
          <w:bCs/>
          <w:i/>
          <w:iCs/>
          <w:lang w:val="it-IT"/>
        </w:rPr>
        <w:t>scacchiere</w:t>
      </w:r>
      <w:r w:rsidR="00F8546D" w:rsidRPr="00CC567C">
        <w:rPr>
          <w:rFonts w:ascii="Times New Roman" w:hAnsi="Times New Roman"/>
          <w:b/>
          <w:bCs/>
          <w:i/>
          <w:iCs/>
          <w:lang w:val="it-IT"/>
        </w:rPr>
        <w:t xml:space="preserve"> </w:t>
      </w:r>
      <w:r w:rsidR="00F8546D" w:rsidRPr="00BF724B">
        <w:rPr>
          <w:rFonts w:ascii="Times New Roman" w:hAnsi="Times New Roman"/>
          <w:i/>
          <w:iCs/>
          <w:lang w:val="it-IT"/>
        </w:rPr>
        <w:t>mediorientale</w:t>
      </w:r>
      <w:r w:rsidRPr="00BF724B">
        <w:rPr>
          <w:rFonts w:ascii="Times New Roman" w:hAnsi="Times New Roman"/>
          <w:i/>
          <w:iCs/>
          <w:lang w:val="it-IT"/>
        </w:rPr>
        <w:t>»</w:t>
      </w:r>
      <w:r w:rsidR="00BF724B" w:rsidRPr="00BF724B">
        <w:rPr>
          <w:rFonts w:ascii="Times New Roman" w:hAnsi="Times New Roman"/>
          <w:lang w:val="it-IT"/>
        </w:rPr>
        <w:t xml:space="preserve">. [Panorama: </w:t>
      </w:r>
      <w:hyperlink r:id="rId6" w:history="1">
        <w:r w:rsidR="00BF724B" w:rsidRPr="001A0129">
          <w:rPr>
            <w:rStyle w:val="a4"/>
            <w:rFonts w:ascii="Times New Roman" w:hAnsi="Times New Roman"/>
            <w:lang w:val="it-IT"/>
          </w:rPr>
          <w:t>https://www.panorama.it/news/dal-mondo/usa-giordania-arabia-saudita-iran</w:t>
        </w:r>
      </w:hyperlink>
      <w:r w:rsidR="00BF724B" w:rsidRPr="00BF724B">
        <w:rPr>
          <w:rFonts w:ascii="Times New Roman" w:hAnsi="Times New Roman"/>
          <w:lang w:val="it-IT"/>
        </w:rPr>
        <w:t>].</w:t>
      </w:r>
      <w:r w:rsidR="00CC567C" w:rsidRPr="00CC567C">
        <w:rPr>
          <w:rFonts w:ascii="Times New Roman" w:hAnsi="Times New Roman"/>
          <w:lang w:val="it-IT"/>
        </w:rPr>
        <w:t xml:space="preserve"> </w:t>
      </w:r>
      <w:r w:rsidRPr="00F8546D">
        <w:rPr>
          <w:rFonts w:ascii="Times New Roman" w:hAnsi="Times New Roman"/>
        </w:rPr>
        <w:t>(«</w:t>
      </w:r>
      <w:r>
        <w:rPr>
          <w:rFonts w:ascii="Times New Roman" w:hAnsi="Times New Roman"/>
        </w:rPr>
        <w:t>США</w:t>
      </w:r>
      <w:r w:rsidRPr="00F85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F8546D">
        <w:rPr>
          <w:rFonts w:ascii="Times New Roman" w:hAnsi="Times New Roman"/>
        </w:rPr>
        <w:t xml:space="preserve"> </w:t>
      </w:r>
      <w:r w:rsidR="00F8546D">
        <w:rPr>
          <w:rFonts w:ascii="Times New Roman" w:hAnsi="Times New Roman"/>
        </w:rPr>
        <w:t>Саудовская</w:t>
      </w:r>
      <w:r w:rsidR="00F8546D" w:rsidRPr="00F8546D">
        <w:rPr>
          <w:rFonts w:ascii="Times New Roman" w:hAnsi="Times New Roman"/>
        </w:rPr>
        <w:t xml:space="preserve"> </w:t>
      </w:r>
      <w:r w:rsidR="00F8546D">
        <w:rPr>
          <w:rFonts w:ascii="Times New Roman" w:hAnsi="Times New Roman"/>
        </w:rPr>
        <w:t>Аравия</w:t>
      </w:r>
      <w:r w:rsidR="00F8546D" w:rsidRPr="00F8546D">
        <w:rPr>
          <w:rFonts w:ascii="Times New Roman" w:hAnsi="Times New Roman"/>
        </w:rPr>
        <w:t xml:space="preserve">, </w:t>
      </w:r>
      <w:r w:rsidR="00F8546D">
        <w:rPr>
          <w:rFonts w:ascii="Times New Roman" w:hAnsi="Times New Roman"/>
        </w:rPr>
        <w:t>следующие</w:t>
      </w:r>
      <w:r w:rsidR="00F8546D" w:rsidRPr="00F8546D">
        <w:rPr>
          <w:rFonts w:ascii="Times New Roman" w:hAnsi="Times New Roman"/>
        </w:rPr>
        <w:t xml:space="preserve"> </w:t>
      </w:r>
      <w:r w:rsidR="00F8546D" w:rsidRPr="00CC567C">
        <w:rPr>
          <w:rFonts w:ascii="Times New Roman" w:hAnsi="Times New Roman"/>
          <w:b/>
          <w:bCs/>
        </w:rPr>
        <w:t>ходы</w:t>
      </w:r>
      <w:r w:rsidR="00F8546D" w:rsidRPr="00F8546D">
        <w:rPr>
          <w:rFonts w:ascii="Times New Roman" w:hAnsi="Times New Roman"/>
        </w:rPr>
        <w:t xml:space="preserve"> </w:t>
      </w:r>
      <w:r w:rsidR="00F8546D" w:rsidRPr="00CC567C">
        <w:rPr>
          <w:rFonts w:ascii="Times New Roman" w:hAnsi="Times New Roman"/>
          <w:b/>
          <w:bCs/>
        </w:rPr>
        <w:t>на шахматной доске</w:t>
      </w:r>
      <w:r w:rsidR="00F8546D">
        <w:rPr>
          <w:rFonts w:ascii="Times New Roman" w:hAnsi="Times New Roman"/>
        </w:rPr>
        <w:t xml:space="preserve"> Ближнего Востока</w:t>
      </w:r>
      <w:r w:rsidRPr="00F8546D">
        <w:rPr>
          <w:rFonts w:ascii="Times New Roman" w:hAnsi="Times New Roman"/>
        </w:rPr>
        <w:t>»)</w:t>
      </w:r>
      <w:r w:rsidR="00F8546D">
        <w:rPr>
          <w:rFonts w:ascii="Times New Roman" w:hAnsi="Times New Roman"/>
        </w:rPr>
        <w:t xml:space="preserve">. </w:t>
      </w:r>
      <w:r w:rsidR="00021209">
        <w:rPr>
          <w:rFonts w:ascii="Times New Roman" w:hAnsi="Times New Roman"/>
        </w:rPr>
        <w:t>Прямое значение</w:t>
      </w:r>
      <w:r w:rsidR="00F8546D">
        <w:rPr>
          <w:rFonts w:ascii="Times New Roman" w:hAnsi="Times New Roman"/>
        </w:rPr>
        <w:t xml:space="preserve"> </w:t>
      </w:r>
      <w:r w:rsidR="00F8546D" w:rsidRPr="00021209">
        <w:rPr>
          <w:rFonts w:ascii="Times New Roman" w:hAnsi="Times New Roman"/>
          <w:i/>
          <w:iCs/>
        </w:rPr>
        <w:t>«</w:t>
      </w:r>
      <w:proofErr w:type="spellStart"/>
      <w:r w:rsidR="00F8546D" w:rsidRPr="00021209">
        <w:rPr>
          <w:rFonts w:ascii="Times New Roman" w:hAnsi="Times New Roman"/>
          <w:i/>
          <w:iCs/>
          <w:lang w:val="en-GB"/>
        </w:rPr>
        <w:t>scacchiere</w:t>
      </w:r>
      <w:proofErr w:type="spellEnd"/>
      <w:r w:rsidR="00F8546D" w:rsidRPr="00021209">
        <w:rPr>
          <w:rFonts w:ascii="Times New Roman" w:hAnsi="Times New Roman"/>
          <w:i/>
          <w:iCs/>
        </w:rPr>
        <w:t>» –</w:t>
      </w:r>
      <w:r w:rsidR="00F8546D">
        <w:rPr>
          <w:rFonts w:ascii="Times New Roman" w:hAnsi="Times New Roman"/>
        </w:rPr>
        <w:t xml:space="preserve"> </w:t>
      </w:r>
      <w:r w:rsidR="00F8546D" w:rsidRPr="00F8546D">
        <w:rPr>
          <w:rFonts w:ascii="Times New Roman" w:hAnsi="Times New Roman"/>
        </w:rPr>
        <w:t>‘</w:t>
      </w:r>
      <w:r w:rsidR="00F8546D">
        <w:rPr>
          <w:rFonts w:ascii="Times New Roman" w:hAnsi="Times New Roman"/>
        </w:rPr>
        <w:t>шахматная доска</w:t>
      </w:r>
      <w:r w:rsidR="00F8546D" w:rsidRPr="00F8546D">
        <w:rPr>
          <w:rFonts w:ascii="Times New Roman" w:hAnsi="Times New Roman"/>
        </w:rPr>
        <w:t>’</w:t>
      </w:r>
      <w:r w:rsidR="00F8546D">
        <w:rPr>
          <w:rFonts w:ascii="Times New Roman" w:hAnsi="Times New Roman"/>
        </w:rPr>
        <w:t>,</w:t>
      </w:r>
      <w:r w:rsidR="00021209">
        <w:rPr>
          <w:rFonts w:ascii="Times New Roman" w:hAnsi="Times New Roman"/>
        </w:rPr>
        <w:t xml:space="preserve"> </w:t>
      </w:r>
      <w:r w:rsidR="00F8546D">
        <w:rPr>
          <w:rFonts w:ascii="Times New Roman" w:hAnsi="Times New Roman"/>
        </w:rPr>
        <w:t>переносное</w:t>
      </w:r>
      <w:r w:rsidR="00021209">
        <w:rPr>
          <w:rFonts w:ascii="Times New Roman" w:hAnsi="Times New Roman"/>
        </w:rPr>
        <w:t xml:space="preserve"> </w:t>
      </w:r>
      <w:r w:rsidR="00F8546D">
        <w:rPr>
          <w:rFonts w:ascii="Times New Roman" w:hAnsi="Times New Roman"/>
        </w:rPr>
        <w:t xml:space="preserve">– </w:t>
      </w:r>
      <w:r w:rsidR="00F8546D" w:rsidRPr="00F8546D">
        <w:rPr>
          <w:rFonts w:ascii="Times New Roman" w:hAnsi="Times New Roman"/>
        </w:rPr>
        <w:t>‘</w:t>
      </w:r>
      <w:r w:rsidR="00F8546D">
        <w:rPr>
          <w:rFonts w:ascii="Times New Roman" w:hAnsi="Times New Roman"/>
        </w:rPr>
        <w:t>зона боевых действий</w:t>
      </w:r>
      <w:r w:rsidR="00F8546D" w:rsidRPr="00F8546D">
        <w:rPr>
          <w:rFonts w:ascii="Times New Roman" w:hAnsi="Times New Roman"/>
        </w:rPr>
        <w:t>’</w:t>
      </w:r>
      <w:r w:rsidR="00F8546D">
        <w:rPr>
          <w:rFonts w:ascii="Times New Roman" w:hAnsi="Times New Roman"/>
        </w:rPr>
        <w:t xml:space="preserve">. </w:t>
      </w:r>
      <w:r w:rsidR="00021209">
        <w:rPr>
          <w:rFonts w:ascii="Times New Roman" w:hAnsi="Times New Roman"/>
        </w:rPr>
        <w:t xml:space="preserve">В анализируемом </w:t>
      </w:r>
      <w:r w:rsidR="007B722D">
        <w:rPr>
          <w:rFonts w:ascii="Times New Roman" w:hAnsi="Times New Roman"/>
        </w:rPr>
        <w:t>заголовке</w:t>
      </w:r>
      <w:r w:rsidR="00021209">
        <w:rPr>
          <w:rFonts w:ascii="Times New Roman" w:hAnsi="Times New Roman"/>
        </w:rPr>
        <w:t xml:space="preserve"> существительное и</w:t>
      </w:r>
      <w:r w:rsidR="00126C34">
        <w:rPr>
          <w:rFonts w:ascii="Times New Roman" w:hAnsi="Times New Roman"/>
        </w:rPr>
        <w:t>с</w:t>
      </w:r>
      <w:r w:rsidR="00021209">
        <w:rPr>
          <w:rFonts w:ascii="Times New Roman" w:hAnsi="Times New Roman"/>
        </w:rPr>
        <w:t xml:space="preserve">пользуется в переносном значении, однако </w:t>
      </w:r>
      <w:r w:rsidR="00F8546D">
        <w:rPr>
          <w:rFonts w:ascii="Times New Roman" w:hAnsi="Times New Roman"/>
        </w:rPr>
        <w:t>слов</w:t>
      </w:r>
      <w:r w:rsidR="00021209">
        <w:rPr>
          <w:rFonts w:ascii="Times New Roman" w:hAnsi="Times New Roman"/>
        </w:rPr>
        <w:t>о</w:t>
      </w:r>
      <w:r w:rsidR="00F8546D">
        <w:rPr>
          <w:rFonts w:ascii="Times New Roman" w:hAnsi="Times New Roman"/>
        </w:rPr>
        <w:t xml:space="preserve"> </w:t>
      </w:r>
      <w:r w:rsidR="00F8546D" w:rsidRPr="00021209">
        <w:rPr>
          <w:rFonts w:ascii="Times New Roman" w:hAnsi="Times New Roman"/>
          <w:i/>
          <w:iCs/>
        </w:rPr>
        <w:t>«</w:t>
      </w:r>
      <w:proofErr w:type="spellStart"/>
      <w:r w:rsidR="00F8546D" w:rsidRPr="00021209">
        <w:rPr>
          <w:rFonts w:ascii="Times New Roman" w:hAnsi="Times New Roman"/>
          <w:i/>
          <w:iCs/>
          <w:lang w:val="en-GB"/>
        </w:rPr>
        <w:t>mossa</w:t>
      </w:r>
      <w:proofErr w:type="spellEnd"/>
      <w:r w:rsidR="00F8546D" w:rsidRPr="00021209">
        <w:rPr>
          <w:rFonts w:ascii="Times New Roman" w:hAnsi="Times New Roman"/>
          <w:i/>
          <w:iCs/>
        </w:rPr>
        <w:t xml:space="preserve">» </w:t>
      </w:r>
      <w:r w:rsidR="00F8546D" w:rsidRPr="00F8546D">
        <w:rPr>
          <w:rFonts w:ascii="Times New Roman" w:hAnsi="Times New Roman"/>
        </w:rPr>
        <w:t>‘</w:t>
      </w:r>
      <w:r w:rsidR="00F8546D">
        <w:rPr>
          <w:rFonts w:ascii="Times New Roman" w:hAnsi="Times New Roman"/>
        </w:rPr>
        <w:t>ход</w:t>
      </w:r>
      <w:r w:rsidR="00F8546D" w:rsidRPr="00F8546D">
        <w:rPr>
          <w:rFonts w:ascii="Times New Roman" w:hAnsi="Times New Roman"/>
        </w:rPr>
        <w:t>’</w:t>
      </w:r>
      <w:r w:rsidR="00F8546D">
        <w:rPr>
          <w:rFonts w:ascii="Times New Roman" w:hAnsi="Times New Roman"/>
        </w:rPr>
        <w:t xml:space="preserve"> отсылает</w:t>
      </w:r>
      <w:r w:rsidR="00021209">
        <w:rPr>
          <w:rFonts w:ascii="Times New Roman" w:hAnsi="Times New Roman"/>
        </w:rPr>
        <w:t xml:space="preserve"> к</w:t>
      </w:r>
      <w:r w:rsidR="00F8546D">
        <w:rPr>
          <w:rFonts w:ascii="Times New Roman" w:hAnsi="Times New Roman"/>
        </w:rPr>
        <w:t xml:space="preserve"> </w:t>
      </w:r>
      <w:r w:rsidR="00126C34">
        <w:rPr>
          <w:rFonts w:ascii="Times New Roman" w:hAnsi="Times New Roman"/>
        </w:rPr>
        <w:t xml:space="preserve">шахматам и значению </w:t>
      </w:r>
      <w:r w:rsidR="00F8546D" w:rsidRPr="00F8546D">
        <w:rPr>
          <w:rFonts w:ascii="Times New Roman" w:hAnsi="Times New Roman"/>
        </w:rPr>
        <w:t>‘</w:t>
      </w:r>
      <w:r w:rsidR="00F8546D">
        <w:rPr>
          <w:rFonts w:ascii="Times New Roman" w:hAnsi="Times New Roman"/>
        </w:rPr>
        <w:t>шахматн</w:t>
      </w:r>
      <w:r w:rsidR="00126C34">
        <w:rPr>
          <w:rFonts w:ascii="Times New Roman" w:hAnsi="Times New Roman"/>
        </w:rPr>
        <w:t xml:space="preserve">ая </w:t>
      </w:r>
      <w:r w:rsidR="00F8546D">
        <w:rPr>
          <w:rFonts w:ascii="Times New Roman" w:hAnsi="Times New Roman"/>
        </w:rPr>
        <w:t>доск</w:t>
      </w:r>
      <w:r w:rsidR="00126C34">
        <w:rPr>
          <w:rFonts w:ascii="Times New Roman" w:hAnsi="Times New Roman"/>
        </w:rPr>
        <w:t>а</w:t>
      </w:r>
      <w:r w:rsidR="00F8546D" w:rsidRPr="00F8546D">
        <w:rPr>
          <w:rFonts w:ascii="Times New Roman" w:hAnsi="Times New Roman"/>
        </w:rPr>
        <w:t>’</w:t>
      </w:r>
      <w:r w:rsidR="00126C34">
        <w:rPr>
          <w:rFonts w:ascii="Times New Roman" w:hAnsi="Times New Roman"/>
        </w:rPr>
        <w:t>,</w:t>
      </w:r>
      <w:r w:rsidR="00F8546D">
        <w:rPr>
          <w:rFonts w:ascii="Times New Roman" w:hAnsi="Times New Roman"/>
        </w:rPr>
        <w:t xml:space="preserve"> оживля</w:t>
      </w:r>
      <w:r w:rsidR="00126C34">
        <w:rPr>
          <w:rFonts w:ascii="Times New Roman" w:hAnsi="Times New Roman"/>
        </w:rPr>
        <w:t>я</w:t>
      </w:r>
      <w:r w:rsidR="00F8546D">
        <w:rPr>
          <w:rFonts w:ascii="Times New Roman" w:hAnsi="Times New Roman"/>
        </w:rPr>
        <w:t xml:space="preserve"> стертую метафору взгляда на боевые действия как на </w:t>
      </w:r>
      <w:r w:rsidR="00F8546D">
        <w:rPr>
          <w:rFonts w:ascii="Times New Roman" w:hAnsi="Times New Roman"/>
        </w:rPr>
        <w:lastRenderedPageBreak/>
        <w:t>шахматную партию</w:t>
      </w:r>
      <w:r w:rsidR="007B722D">
        <w:rPr>
          <w:rFonts w:ascii="Times New Roman" w:hAnsi="Times New Roman"/>
        </w:rPr>
        <w:t>, в которой нужно применить наиболее удачные тактики, а не как на страшные события.</w:t>
      </w:r>
    </w:p>
    <w:p w:rsidR="009F109E" w:rsidRPr="006638DE" w:rsidRDefault="001325BB" w:rsidP="001843E4">
      <w:pPr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</w:t>
      </w:r>
      <w:r w:rsidR="00DA5E7F" w:rsidRPr="006638DE">
        <w:rPr>
          <w:rFonts w:ascii="Times New Roman" w:hAnsi="Times New Roman"/>
          <w:u w:val="single"/>
        </w:rPr>
        <w:t xml:space="preserve">. </w:t>
      </w:r>
      <w:r w:rsidR="001C416F" w:rsidRPr="006638DE">
        <w:rPr>
          <w:rFonts w:ascii="Times New Roman" w:hAnsi="Times New Roman"/>
          <w:u w:val="single"/>
        </w:rPr>
        <w:t>М</w:t>
      </w:r>
      <w:r w:rsidR="00D54A68" w:rsidRPr="006638DE">
        <w:rPr>
          <w:rFonts w:ascii="Times New Roman" w:hAnsi="Times New Roman"/>
          <w:u w:val="single"/>
        </w:rPr>
        <w:t>етафор</w:t>
      </w:r>
      <w:r w:rsidR="006638DE" w:rsidRPr="006638DE">
        <w:rPr>
          <w:rFonts w:ascii="Times New Roman" w:hAnsi="Times New Roman"/>
          <w:u w:val="single"/>
        </w:rPr>
        <w:t>а</w:t>
      </w:r>
      <w:r w:rsidR="00D54A68" w:rsidRPr="006638DE">
        <w:rPr>
          <w:rFonts w:ascii="Times New Roman" w:hAnsi="Times New Roman"/>
          <w:u w:val="single"/>
        </w:rPr>
        <w:t>, построенн</w:t>
      </w:r>
      <w:r w:rsidR="006638DE" w:rsidRPr="006638DE">
        <w:rPr>
          <w:rFonts w:ascii="Times New Roman" w:hAnsi="Times New Roman"/>
          <w:u w:val="single"/>
        </w:rPr>
        <w:t>ая</w:t>
      </w:r>
      <w:r w:rsidR="00D54A68" w:rsidRPr="006638DE">
        <w:rPr>
          <w:rFonts w:ascii="Times New Roman" w:hAnsi="Times New Roman"/>
          <w:u w:val="single"/>
        </w:rPr>
        <w:t xml:space="preserve"> на «овеществлении»</w:t>
      </w:r>
      <w:r w:rsidR="00F320A9">
        <w:rPr>
          <w:rFonts w:ascii="Times New Roman" w:hAnsi="Times New Roman"/>
          <w:u w:val="single"/>
        </w:rPr>
        <w:t>, наделении чертами предметного мира,</w:t>
      </w:r>
      <w:r w:rsidR="00D54A68" w:rsidRPr="006638DE">
        <w:rPr>
          <w:rFonts w:ascii="Times New Roman" w:hAnsi="Times New Roman"/>
          <w:u w:val="single"/>
        </w:rPr>
        <w:t xml:space="preserve"> абстрактных, нематериальных понятий</w:t>
      </w:r>
      <w:r w:rsidR="00F320A9">
        <w:rPr>
          <w:rFonts w:ascii="Times New Roman" w:hAnsi="Times New Roman"/>
          <w:u w:val="single"/>
        </w:rPr>
        <w:t>:</w:t>
      </w:r>
      <w:r w:rsidR="00F320A9">
        <w:rPr>
          <w:rFonts w:ascii="Times New Roman" w:hAnsi="Times New Roman"/>
        </w:rPr>
        <w:t xml:space="preserve"> </w:t>
      </w:r>
      <w:r w:rsidR="00624634" w:rsidRPr="00F320A9">
        <w:rPr>
          <w:rFonts w:ascii="Times New Roman" w:hAnsi="Times New Roman"/>
          <w:i/>
          <w:iCs/>
        </w:rPr>
        <w:t xml:space="preserve">«È </w:t>
      </w:r>
      <w:r w:rsidR="00624634" w:rsidRPr="00A85705">
        <w:rPr>
          <w:rFonts w:ascii="Times New Roman" w:hAnsi="Times New Roman"/>
          <w:i/>
          <w:iCs/>
          <w:lang w:val="it-IT"/>
        </w:rPr>
        <w:t>lontano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il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momento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in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cui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israeliani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e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palestinesi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capiranno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la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comune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tragedia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di</w:t>
      </w:r>
      <w:r w:rsidR="00624634" w:rsidRPr="00F320A9">
        <w:rPr>
          <w:rFonts w:ascii="Times New Roman" w:hAnsi="Times New Roman"/>
          <w:i/>
          <w:iCs/>
        </w:rPr>
        <w:t xml:space="preserve"> </w:t>
      </w:r>
      <w:r w:rsidR="00624634" w:rsidRPr="00A85705">
        <w:rPr>
          <w:rFonts w:ascii="Times New Roman" w:hAnsi="Times New Roman"/>
          <w:i/>
          <w:iCs/>
          <w:lang w:val="it-IT"/>
        </w:rPr>
        <w:t>Gaza</w:t>
      </w:r>
      <w:r w:rsidR="00624634" w:rsidRPr="00F320A9">
        <w:rPr>
          <w:rFonts w:ascii="Times New Roman" w:hAnsi="Times New Roman"/>
          <w:i/>
          <w:iCs/>
        </w:rPr>
        <w:t xml:space="preserve">. </w:t>
      </w:r>
      <w:r w:rsidR="00624634" w:rsidRPr="00A85705">
        <w:rPr>
          <w:rFonts w:ascii="Times New Roman" w:hAnsi="Times New Roman"/>
          <w:i/>
          <w:iCs/>
          <w:lang w:val="it-IT"/>
        </w:rPr>
        <w:t xml:space="preserve">Ciascuno dei due popoli </w:t>
      </w:r>
      <w:r w:rsidR="00624634" w:rsidRPr="00A85705">
        <w:rPr>
          <w:rFonts w:ascii="Times New Roman" w:hAnsi="Times New Roman"/>
          <w:b/>
          <w:bCs/>
          <w:i/>
          <w:iCs/>
          <w:lang w:val="it-IT"/>
        </w:rPr>
        <w:t>pretende l’esclusiva sul dolore</w:t>
      </w:r>
      <w:r w:rsidR="00624634" w:rsidRPr="00A85705">
        <w:rPr>
          <w:rFonts w:ascii="Times New Roman" w:hAnsi="Times New Roman"/>
          <w:i/>
          <w:iCs/>
          <w:lang w:val="it-IT"/>
        </w:rPr>
        <w:t>»</w:t>
      </w:r>
      <w:r w:rsidR="002B7EF4">
        <w:rPr>
          <w:rFonts w:ascii="Times New Roman" w:hAnsi="Times New Roman"/>
          <w:i/>
          <w:iCs/>
          <w:lang w:val="it-IT"/>
        </w:rPr>
        <w:t>.</w:t>
      </w:r>
      <w:r w:rsidR="002B7EF4" w:rsidRPr="002B7EF4">
        <w:rPr>
          <w:rFonts w:ascii="Times New Roman" w:hAnsi="Times New Roman"/>
          <w:lang w:val="it-IT"/>
        </w:rPr>
        <w:t xml:space="preserve"> [IS</w:t>
      </w:r>
      <w:r w:rsidR="002B7EF4">
        <w:rPr>
          <w:rFonts w:ascii="Times New Roman" w:hAnsi="Times New Roman"/>
          <w:lang w:val="it-IT"/>
        </w:rPr>
        <w:t>PI</w:t>
      </w:r>
      <w:r w:rsidR="002B7EF4" w:rsidRPr="002B7EF4">
        <w:rPr>
          <w:rFonts w:ascii="Times New Roman" w:hAnsi="Times New Roman"/>
          <w:lang w:val="it-IT"/>
        </w:rPr>
        <w:t xml:space="preserve">: </w:t>
      </w:r>
      <w:hyperlink r:id="rId7" w:history="1">
        <w:r w:rsidR="002B7EF4" w:rsidRPr="004837A2">
          <w:rPr>
            <w:rStyle w:val="a4"/>
            <w:rFonts w:ascii="Times New Roman" w:hAnsi="Times New Roman"/>
            <w:lang w:val="it-IT"/>
          </w:rPr>
          <w:t>https</w:t>
        </w:r>
        <w:r w:rsidR="002B7EF4" w:rsidRPr="002B7EF4">
          <w:rPr>
            <w:rStyle w:val="a4"/>
            <w:rFonts w:ascii="Times New Roman" w:hAnsi="Times New Roman"/>
            <w:lang w:val="it-IT"/>
          </w:rPr>
          <w:t>://</w:t>
        </w:r>
        <w:r w:rsidR="002B7EF4" w:rsidRPr="004837A2">
          <w:rPr>
            <w:rStyle w:val="a4"/>
            <w:rFonts w:ascii="Times New Roman" w:hAnsi="Times New Roman"/>
            <w:lang w:val="it-IT"/>
          </w:rPr>
          <w:t>www</w:t>
        </w:r>
        <w:r w:rsidR="002B7EF4" w:rsidRPr="002B7EF4">
          <w:rPr>
            <w:rStyle w:val="a4"/>
            <w:rFonts w:ascii="Times New Roman" w:hAnsi="Times New Roman"/>
            <w:lang w:val="it-IT"/>
          </w:rPr>
          <w:t>.</w:t>
        </w:r>
        <w:r w:rsidR="002B7EF4" w:rsidRPr="004837A2">
          <w:rPr>
            <w:rStyle w:val="a4"/>
            <w:rFonts w:ascii="Times New Roman" w:hAnsi="Times New Roman"/>
            <w:lang w:val="it-IT"/>
          </w:rPr>
          <w:t>ispionline</w:t>
        </w:r>
        <w:r w:rsidR="002B7EF4" w:rsidRPr="002B7EF4">
          <w:rPr>
            <w:rStyle w:val="a4"/>
            <w:rFonts w:ascii="Times New Roman" w:hAnsi="Times New Roman"/>
            <w:lang w:val="it-IT"/>
          </w:rPr>
          <w:t>.</w:t>
        </w:r>
        <w:r w:rsidR="002B7EF4" w:rsidRPr="004837A2">
          <w:rPr>
            <w:rStyle w:val="a4"/>
            <w:rFonts w:ascii="Times New Roman" w:hAnsi="Times New Roman"/>
            <w:lang w:val="it-IT"/>
          </w:rPr>
          <w:t>it</w:t>
        </w:r>
        <w:r w:rsidR="002B7EF4" w:rsidRPr="002B7EF4">
          <w:rPr>
            <w:rStyle w:val="a4"/>
            <w:rFonts w:ascii="Times New Roman" w:hAnsi="Times New Roman"/>
            <w:lang w:val="it-IT"/>
          </w:rPr>
          <w:t>/</w:t>
        </w:r>
        <w:r w:rsidR="002B7EF4" w:rsidRPr="004837A2">
          <w:rPr>
            <w:rStyle w:val="a4"/>
            <w:rFonts w:ascii="Times New Roman" w:hAnsi="Times New Roman"/>
            <w:lang w:val="it-IT"/>
          </w:rPr>
          <w:t>it</w:t>
        </w:r>
        <w:r w:rsidR="002B7EF4" w:rsidRPr="002B7EF4">
          <w:rPr>
            <w:rStyle w:val="a4"/>
            <w:rFonts w:ascii="Times New Roman" w:hAnsi="Times New Roman"/>
            <w:lang w:val="it-IT"/>
          </w:rPr>
          <w:t>/</w:t>
        </w:r>
        <w:r w:rsidR="002B7EF4" w:rsidRPr="004837A2">
          <w:rPr>
            <w:rStyle w:val="a4"/>
            <w:rFonts w:ascii="Times New Roman" w:hAnsi="Times New Roman"/>
            <w:lang w:val="it-IT"/>
          </w:rPr>
          <w:t>pubblicazione</w:t>
        </w:r>
        <w:r w:rsidR="002B7EF4" w:rsidRPr="002B7EF4">
          <w:rPr>
            <w:rStyle w:val="a4"/>
            <w:rFonts w:ascii="Times New Roman" w:hAnsi="Times New Roman"/>
            <w:lang w:val="it-IT"/>
          </w:rPr>
          <w:t>/</w:t>
        </w:r>
        <w:r w:rsidR="002B7EF4" w:rsidRPr="004837A2">
          <w:rPr>
            <w:rStyle w:val="a4"/>
            <w:rFonts w:ascii="Times New Roman" w:hAnsi="Times New Roman"/>
            <w:lang w:val="it-IT"/>
          </w:rPr>
          <w:t>israeliani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e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palestinesi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incapaci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di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ascoltare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il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dolore</w:t>
        </w:r>
        <w:r w:rsidR="002B7EF4" w:rsidRPr="002B7EF4">
          <w:rPr>
            <w:rStyle w:val="a4"/>
            <w:rFonts w:ascii="Times New Roman" w:hAnsi="Times New Roman"/>
            <w:lang w:val="it-IT"/>
          </w:rPr>
          <w:t>-</w:t>
        </w:r>
        <w:r w:rsidR="002B7EF4" w:rsidRPr="004837A2">
          <w:rPr>
            <w:rStyle w:val="a4"/>
            <w:rFonts w:ascii="Times New Roman" w:hAnsi="Times New Roman"/>
            <w:lang w:val="it-IT"/>
          </w:rPr>
          <w:t>dellaltro</w:t>
        </w:r>
        <w:r w:rsidR="002B7EF4" w:rsidRPr="002B7EF4">
          <w:rPr>
            <w:rStyle w:val="a4"/>
            <w:rFonts w:ascii="Times New Roman" w:hAnsi="Times New Roman"/>
            <w:lang w:val="it-IT"/>
          </w:rPr>
          <w:t>-161995</w:t>
        </w:r>
      </w:hyperlink>
      <w:r w:rsidR="002B7EF4" w:rsidRPr="002B7EF4">
        <w:rPr>
          <w:rFonts w:ascii="Times New Roman" w:hAnsi="Times New Roman"/>
          <w:lang w:val="it-IT"/>
        </w:rPr>
        <w:t xml:space="preserve">]. </w:t>
      </w:r>
      <w:r w:rsidR="00624634" w:rsidRPr="002B7EF4">
        <w:rPr>
          <w:rFonts w:ascii="Times New Roman" w:hAnsi="Times New Roman"/>
        </w:rPr>
        <w:t>(</w:t>
      </w:r>
      <w:r w:rsidR="00A85705" w:rsidRPr="002B7EF4">
        <w:rPr>
          <w:rFonts w:ascii="Times New Roman" w:hAnsi="Times New Roman"/>
        </w:rPr>
        <w:t>«</w:t>
      </w:r>
      <w:r w:rsidR="00A85705">
        <w:rPr>
          <w:rFonts w:ascii="Times New Roman" w:hAnsi="Times New Roman"/>
        </w:rPr>
        <w:t>Момент</w:t>
      </w:r>
      <w:r w:rsidR="00A85705" w:rsidRPr="002B7EF4">
        <w:rPr>
          <w:rFonts w:ascii="Times New Roman" w:hAnsi="Times New Roman"/>
        </w:rPr>
        <w:t xml:space="preserve">, </w:t>
      </w:r>
      <w:r w:rsidR="00A85705">
        <w:rPr>
          <w:rFonts w:ascii="Times New Roman" w:hAnsi="Times New Roman"/>
        </w:rPr>
        <w:t>когда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израильтяне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и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палестинцы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осознают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общую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>трагедию</w:t>
      </w:r>
      <w:r w:rsidR="00A85705" w:rsidRPr="002B7EF4">
        <w:rPr>
          <w:rFonts w:ascii="Times New Roman" w:hAnsi="Times New Roman"/>
        </w:rPr>
        <w:t xml:space="preserve"> </w:t>
      </w:r>
      <w:r w:rsidR="00A85705">
        <w:rPr>
          <w:rFonts w:ascii="Times New Roman" w:hAnsi="Times New Roman"/>
        </w:rPr>
        <w:t xml:space="preserve">Сектора Газа, далек. Каждый из двух народов </w:t>
      </w:r>
      <w:r w:rsidR="00A85705" w:rsidRPr="00A85705">
        <w:rPr>
          <w:rFonts w:ascii="Times New Roman" w:hAnsi="Times New Roman"/>
          <w:b/>
          <w:bCs/>
        </w:rPr>
        <w:t xml:space="preserve">претендует на </w:t>
      </w:r>
      <w:r w:rsidR="00073A93">
        <w:rPr>
          <w:rFonts w:ascii="Times New Roman" w:hAnsi="Times New Roman"/>
          <w:b/>
          <w:bCs/>
        </w:rPr>
        <w:t>исключитель</w:t>
      </w:r>
      <w:r w:rsidR="00A85705" w:rsidRPr="00A85705">
        <w:rPr>
          <w:rFonts w:ascii="Times New Roman" w:hAnsi="Times New Roman"/>
          <w:b/>
          <w:bCs/>
        </w:rPr>
        <w:t>ное право на боль</w:t>
      </w:r>
      <w:r w:rsidR="00A85705">
        <w:rPr>
          <w:rFonts w:ascii="Times New Roman" w:hAnsi="Times New Roman"/>
        </w:rPr>
        <w:t>»</w:t>
      </w:r>
      <w:r w:rsidR="00624634" w:rsidRPr="00624634">
        <w:rPr>
          <w:rFonts w:ascii="Times New Roman" w:hAnsi="Times New Roman"/>
        </w:rPr>
        <w:t xml:space="preserve">) – </w:t>
      </w:r>
      <w:r w:rsidR="00624634">
        <w:rPr>
          <w:rFonts w:ascii="Times New Roman" w:hAnsi="Times New Roman"/>
        </w:rPr>
        <w:t>боль</w:t>
      </w:r>
      <w:r w:rsidR="00624634" w:rsidRPr="00624634">
        <w:rPr>
          <w:rFonts w:ascii="Times New Roman" w:hAnsi="Times New Roman"/>
        </w:rPr>
        <w:t xml:space="preserve"> </w:t>
      </w:r>
      <w:r w:rsidR="00624634">
        <w:rPr>
          <w:rFonts w:ascii="Times New Roman" w:hAnsi="Times New Roman"/>
        </w:rPr>
        <w:t>предстает</w:t>
      </w:r>
      <w:r w:rsidR="00624634" w:rsidRPr="00624634">
        <w:rPr>
          <w:rFonts w:ascii="Times New Roman" w:hAnsi="Times New Roman"/>
        </w:rPr>
        <w:t xml:space="preserve"> </w:t>
      </w:r>
      <w:r w:rsidR="00624634">
        <w:rPr>
          <w:rFonts w:ascii="Times New Roman" w:hAnsi="Times New Roman"/>
        </w:rPr>
        <w:t xml:space="preserve">объектом, на обладание которым два народа предъявляют </w:t>
      </w:r>
      <w:r w:rsidR="00033D54">
        <w:rPr>
          <w:rFonts w:ascii="Times New Roman" w:hAnsi="Times New Roman"/>
        </w:rPr>
        <w:t xml:space="preserve">особые </w:t>
      </w:r>
      <w:r w:rsidR="00624634">
        <w:rPr>
          <w:rFonts w:ascii="Times New Roman" w:hAnsi="Times New Roman"/>
        </w:rPr>
        <w:t>прав</w:t>
      </w:r>
      <w:r w:rsidR="00033D54">
        <w:rPr>
          <w:rFonts w:ascii="Times New Roman" w:hAnsi="Times New Roman"/>
        </w:rPr>
        <w:t xml:space="preserve">а: 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esclusiva</w:t>
      </w:r>
      <w:proofErr w:type="spellEnd"/>
      <w:r w:rsidR="002669BF" w:rsidRPr="002669BF">
        <w:rPr>
          <w:rFonts w:ascii="Times New Roman" w:hAnsi="Times New Roman"/>
          <w:i/>
          <w:iCs/>
        </w:rPr>
        <w:t xml:space="preserve"> </w:t>
      </w:r>
      <w:r w:rsidR="00033D54" w:rsidRPr="002669BF">
        <w:rPr>
          <w:rFonts w:ascii="Times New Roman" w:hAnsi="Times New Roman"/>
          <w:i/>
          <w:iCs/>
        </w:rPr>
        <w:t>– ‘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godimento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r w:rsidR="00033D54" w:rsidRPr="002669BF">
        <w:rPr>
          <w:rFonts w:ascii="Times New Roman" w:hAnsi="Times New Roman"/>
          <w:i/>
          <w:iCs/>
          <w:lang w:val="en-GB"/>
        </w:rPr>
        <w:t>di</w:t>
      </w:r>
      <w:r w:rsidR="00033D54" w:rsidRPr="002669BF">
        <w:rPr>
          <w:rFonts w:ascii="Times New Roman" w:hAnsi="Times New Roman"/>
          <w:i/>
          <w:iCs/>
        </w:rPr>
        <w:t xml:space="preserve"> </w:t>
      </w:r>
      <w:r w:rsidR="00033D54" w:rsidRPr="002669BF">
        <w:rPr>
          <w:rFonts w:ascii="Times New Roman" w:hAnsi="Times New Roman"/>
          <w:i/>
          <w:iCs/>
          <w:lang w:val="en-GB"/>
        </w:rPr>
        <w:t>un</w:t>
      </w:r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diritto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r w:rsidR="00033D54" w:rsidRPr="002669BF">
        <w:rPr>
          <w:rFonts w:ascii="Times New Roman" w:hAnsi="Times New Roman"/>
          <w:i/>
          <w:iCs/>
          <w:lang w:val="en-GB"/>
        </w:rPr>
        <w:t>da</w:t>
      </w:r>
      <w:r w:rsidR="00033D54" w:rsidRPr="002669BF">
        <w:rPr>
          <w:rFonts w:ascii="Times New Roman" w:hAnsi="Times New Roman"/>
          <w:i/>
          <w:iCs/>
        </w:rPr>
        <w:t xml:space="preserve"> </w:t>
      </w:r>
      <w:r w:rsidR="00033D54" w:rsidRPr="002669BF">
        <w:rPr>
          <w:rFonts w:ascii="Times New Roman" w:hAnsi="Times New Roman"/>
          <w:i/>
          <w:iCs/>
          <w:lang w:val="en-GB"/>
        </w:rPr>
        <w:t>cui</w:t>
      </w:r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ogni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altro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è </w:t>
      </w:r>
      <w:proofErr w:type="spellStart"/>
      <w:r w:rsidR="00033D54" w:rsidRPr="002669BF">
        <w:rPr>
          <w:rFonts w:ascii="Times New Roman" w:hAnsi="Times New Roman"/>
          <w:i/>
          <w:iCs/>
          <w:lang w:val="en-GB"/>
        </w:rPr>
        <w:t>escluso</w:t>
      </w:r>
      <w:proofErr w:type="spellEnd"/>
      <w:r w:rsidR="00033D54" w:rsidRPr="002669BF">
        <w:rPr>
          <w:rFonts w:ascii="Times New Roman" w:hAnsi="Times New Roman"/>
          <w:i/>
          <w:iCs/>
        </w:rPr>
        <w:t>’</w:t>
      </w:r>
      <w:r w:rsidR="00033D54">
        <w:rPr>
          <w:rFonts w:ascii="Times New Roman" w:hAnsi="Times New Roman"/>
        </w:rPr>
        <w:t xml:space="preserve"> </w:t>
      </w:r>
      <w:r w:rsidR="00073A93">
        <w:rPr>
          <w:rFonts w:ascii="Times New Roman" w:hAnsi="Times New Roman"/>
        </w:rPr>
        <w:t>[</w:t>
      </w:r>
      <w:proofErr w:type="spellStart"/>
      <w:r w:rsidR="004C5B5F">
        <w:rPr>
          <w:rFonts w:ascii="Times New Roman" w:hAnsi="Times New Roman"/>
          <w:lang w:val="en-GB"/>
        </w:rPr>
        <w:t>Vocabolario</w:t>
      </w:r>
      <w:proofErr w:type="spellEnd"/>
      <w:r w:rsidR="004C5B5F" w:rsidRPr="004C5B5F">
        <w:rPr>
          <w:rFonts w:ascii="Times New Roman" w:hAnsi="Times New Roman"/>
        </w:rPr>
        <w:t xml:space="preserve"> </w:t>
      </w:r>
      <w:r w:rsidR="00073A93">
        <w:rPr>
          <w:rFonts w:ascii="Times New Roman" w:hAnsi="Times New Roman"/>
          <w:lang w:val="it-IT"/>
        </w:rPr>
        <w:t>Treccani</w:t>
      </w:r>
      <w:r w:rsidR="00073A93">
        <w:rPr>
          <w:rFonts w:ascii="Times New Roman" w:hAnsi="Times New Roman"/>
        </w:rPr>
        <w:t>]</w:t>
      </w:r>
      <w:r w:rsidR="004C5B5F" w:rsidRPr="004C5B5F">
        <w:rPr>
          <w:rFonts w:ascii="Times New Roman" w:hAnsi="Times New Roman"/>
        </w:rPr>
        <w:t xml:space="preserve"> </w:t>
      </w:r>
      <w:r w:rsidR="00033D54">
        <w:rPr>
          <w:rFonts w:ascii="Times New Roman" w:hAnsi="Times New Roman"/>
        </w:rPr>
        <w:t>(</w:t>
      </w:r>
      <w:r w:rsidR="00033D54" w:rsidRPr="00033D54">
        <w:rPr>
          <w:rFonts w:ascii="Times New Roman" w:hAnsi="Times New Roman"/>
        </w:rPr>
        <w:t>‘</w:t>
      </w:r>
      <w:r w:rsidR="00033D54">
        <w:rPr>
          <w:rFonts w:ascii="Times New Roman" w:hAnsi="Times New Roman"/>
        </w:rPr>
        <w:t>возможность пользоваться правом, которым никто другой не обладает</w:t>
      </w:r>
      <w:r w:rsidR="00033D54" w:rsidRPr="00033D54">
        <w:rPr>
          <w:rFonts w:ascii="Times New Roman" w:hAnsi="Times New Roman"/>
        </w:rPr>
        <w:t>’</w:t>
      </w:r>
      <w:r w:rsidR="00033D54">
        <w:rPr>
          <w:rFonts w:ascii="Times New Roman" w:hAnsi="Times New Roman"/>
        </w:rPr>
        <w:t>)</w:t>
      </w:r>
      <w:r w:rsidR="002669BF">
        <w:rPr>
          <w:rFonts w:ascii="Times New Roman" w:hAnsi="Times New Roman"/>
        </w:rPr>
        <w:t>.</w:t>
      </w:r>
      <w:r w:rsidR="00B55843">
        <w:rPr>
          <w:rFonts w:ascii="Times New Roman" w:hAnsi="Times New Roman"/>
        </w:rPr>
        <w:t xml:space="preserve"> Данная лексема</w:t>
      </w:r>
      <w:r w:rsidR="002669BF">
        <w:rPr>
          <w:rFonts w:ascii="Times New Roman" w:hAnsi="Times New Roman"/>
        </w:rPr>
        <w:t xml:space="preserve"> широко используется в юридической сфере:</w:t>
      </w:r>
      <w:r w:rsidR="00033D54">
        <w:rPr>
          <w:rFonts w:ascii="Times New Roman" w:hAnsi="Times New Roman"/>
        </w:rPr>
        <w:t xml:space="preserve"> </w:t>
      </w:r>
      <w:r w:rsidR="00033D54" w:rsidRPr="002669BF">
        <w:rPr>
          <w:rFonts w:ascii="Times New Roman" w:hAnsi="Times New Roman"/>
          <w:i/>
          <w:iCs/>
        </w:rPr>
        <w:t>«</w:t>
      </w:r>
      <w:proofErr w:type="spellStart"/>
      <w:r w:rsidR="00033D54" w:rsidRPr="002669BF">
        <w:rPr>
          <w:rFonts w:ascii="Times New Roman" w:hAnsi="Times New Roman"/>
          <w:i/>
          <w:iCs/>
        </w:rPr>
        <w:t>pretende</w:t>
      </w:r>
      <w:proofErr w:type="spellEnd"/>
      <w:r w:rsidR="00073A93">
        <w:rPr>
          <w:rFonts w:ascii="Times New Roman" w:hAnsi="Times New Roman"/>
          <w:i/>
          <w:iCs/>
          <w:lang w:val="it-IT"/>
        </w:rPr>
        <w:t>re</w:t>
      </w:r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di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avere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l’e</w:t>
      </w:r>
      <w:r w:rsidR="002669BF" w:rsidRPr="002669BF">
        <w:rPr>
          <w:rFonts w:ascii="Times New Roman" w:hAnsi="Times New Roman"/>
          <w:i/>
          <w:iCs/>
          <w:lang w:val="en-GB"/>
        </w:rPr>
        <w:t>sclusiva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nell’uso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del</w:t>
      </w:r>
      <w:proofErr w:type="spellEnd"/>
      <w:r w:rsidR="00033D54" w:rsidRPr="002669BF">
        <w:rPr>
          <w:rFonts w:ascii="Times New Roman" w:hAnsi="Times New Roman"/>
          <w:i/>
          <w:iCs/>
        </w:rPr>
        <w:t xml:space="preserve"> </w:t>
      </w:r>
      <w:proofErr w:type="spellStart"/>
      <w:r w:rsidR="00033D54" w:rsidRPr="002669BF">
        <w:rPr>
          <w:rFonts w:ascii="Times New Roman" w:hAnsi="Times New Roman"/>
          <w:i/>
          <w:iCs/>
        </w:rPr>
        <w:t>cortile</w:t>
      </w:r>
      <w:proofErr w:type="spellEnd"/>
      <w:r w:rsidR="00033D54" w:rsidRPr="002669BF">
        <w:rPr>
          <w:rFonts w:ascii="Times New Roman" w:hAnsi="Times New Roman"/>
          <w:i/>
          <w:iCs/>
        </w:rPr>
        <w:t>»</w:t>
      </w:r>
      <w:r w:rsidR="004C5B5F" w:rsidRPr="004C5B5F">
        <w:rPr>
          <w:rFonts w:ascii="Times New Roman" w:hAnsi="Times New Roman"/>
        </w:rPr>
        <w:t xml:space="preserve"> </w:t>
      </w:r>
      <w:r w:rsidR="004C5B5F">
        <w:rPr>
          <w:rFonts w:ascii="Times New Roman" w:hAnsi="Times New Roman"/>
        </w:rPr>
        <w:t>[</w:t>
      </w:r>
      <w:proofErr w:type="spellStart"/>
      <w:r w:rsidR="004C5B5F">
        <w:rPr>
          <w:rFonts w:ascii="Times New Roman" w:hAnsi="Times New Roman"/>
          <w:lang w:val="en-GB"/>
        </w:rPr>
        <w:t>Vocabolario</w:t>
      </w:r>
      <w:proofErr w:type="spellEnd"/>
      <w:r w:rsidR="004C5B5F" w:rsidRPr="004C5B5F">
        <w:rPr>
          <w:rFonts w:ascii="Times New Roman" w:hAnsi="Times New Roman"/>
        </w:rPr>
        <w:t xml:space="preserve"> </w:t>
      </w:r>
      <w:r w:rsidR="004C5B5F">
        <w:rPr>
          <w:rFonts w:ascii="Times New Roman" w:hAnsi="Times New Roman"/>
          <w:lang w:val="it-IT"/>
        </w:rPr>
        <w:t>Treccani</w:t>
      </w:r>
      <w:r w:rsidR="004C5B5F">
        <w:rPr>
          <w:rFonts w:ascii="Times New Roman" w:hAnsi="Times New Roman"/>
        </w:rPr>
        <w:t>]</w:t>
      </w:r>
      <w:r w:rsidR="004C5B5F" w:rsidRPr="004C5B5F">
        <w:rPr>
          <w:rFonts w:ascii="Times New Roman" w:hAnsi="Times New Roman"/>
        </w:rPr>
        <w:t xml:space="preserve"> </w:t>
      </w:r>
      <w:r w:rsidR="00033D54">
        <w:rPr>
          <w:rFonts w:ascii="Times New Roman" w:hAnsi="Times New Roman"/>
        </w:rPr>
        <w:t xml:space="preserve">(«претендовать на </w:t>
      </w:r>
      <w:r w:rsidR="002669BF">
        <w:rPr>
          <w:rFonts w:ascii="Times New Roman" w:hAnsi="Times New Roman"/>
        </w:rPr>
        <w:t>исключительное</w:t>
      </w:r>
      <w:r w:rsidR="00033D54">
        <w:rPr>
          <w:rFonts w:ascii="Times New Roman" w:hAnsi="Times New Roman"/>
        </w:rPr>
        <w:t xml:space="preserve"> право на пользование двором»)</w:t>
      </w:r>
      <w:r w:rsidR="00624634">
        <w:rPr>
          <w:rFonts w:ascii="Times New Roman" w:hAnsi="Times New Roman"/>
        </w:rPr>
        <w:t xml:space="preserve">. Воздействующий эффект высказывания связан </w:t>
      </w:r>
      <w:r w:rsidR="0076436C">
        <w:rPr>
          <w:rFonts w:ascii="Times New Roman" w:hAnsi="Times New Roman"/>
        </w:rPr>
        <w:t xml:space="preserve">также </w:t>
      </w:r>
      <w:r w:rsidR="00624634">
        <w:rPr>
          <w:rFonts w:ascii="Times New Roman" w:hAnsi="Times New Roman"/>
        </w:rPr>
        <w:t xml:space="preserve">с тем, что обычно люди защищают свое право на обладание чем-то хорошим, </w:t>
      </w:r>
      <w:r w:rsidR="00E1018E">
        <w:rPr>
          <w:rFonts w:ascii="Times New Roman" w:hAnsi="Times New Roman"/>
        </w:rPr>
        <w:t xml:space="preserve">позитивным, </w:t>
      </w:r>
      <w:r w:rsidR="009C6FCD">
        <w:rPr>
          <w:rFonts w:ascii="Times New Roman" w:hAnsi="Times New Roman"/>
        </w:rPr>
        <w:t>тогда как в анализиру</w:t>
      </w:r>
      <w:r w:rsidR="00E1018E">
        <w:rPr>
          <w:rFonts w:ascii="Times New Roman" w:hAnsi="Times New Roman"/>
        </w:rPr>
        <w:t>емом примере «трофеем» является боль, то</w:t>
      </w:r>
      <w:r w:rsidR="009C6FCD">
        <w:rPr>
          <w:rFonts w:ascii="Times New Roman" w:hAnsi="Times New Roman"/>
        </w:rPr>
        <w:t xml:space="preserve"> есть горе</w:t>
      </w:r>
      <w:r w:rsidR="00E1018E">
        <w:rPr>
          <w:rFonts w:ascii="Times New Roman" w:hAnsi="Times New Roman"/>
        </w:rPr>
        <w:t>.</w:t>
      </w:r>
    </w:p>
    <w:p w:rsidR="00501EA3" w:rsidRDefault="00501EA3" w:rsidP="00501EA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с</w:t>
      </w:r>
      <w:r>
        <w:rPr>
          <w:rFonts w:ascii="Times New Roman" w:hAnsi="Times New Roman"/>
        </w:rPr>
        <w:t>уществуют различные способы применения метафорического переноса в журналистской речи: в данной работе нами был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рассмотрен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как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развернут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метафор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, особым образом связыва</w:t>
      </w:r>
      <w:r>
        <w:rPr>
          <w:rFonts w:ascii="Times New Roman" w:hAnsi="Times New Roman"/>
        </w:rPr>
        <w:t>ющая</w:t>
      </w:r>
      <w:r>
        <w:rPr>
          <w:rFonts w:ascii="Times New Roman" w:hAnsi="Times New Roman"/>
        </w:rPr>
        <w:t xml:space="preserve"> текст в единое целое с помощью выразительного образного ряда, так и отдельные метафоры, призванные своей яркостью пробудить чувства читателя. </w:t>
      </w:r>
      <w:r>
        <w:rPr>
          <w:rFonts w:ascii="Times New Roman" w:hAnsi="Times New Roman"/>
        </w:rPr>
        <w:t xml:space="preserve">На данных примерах мы показали, что </w:t>
      </w:r>
      <w:r>
        <w:rPr>
          <w:rFonts w:ascii="Times New Roman" w:hAnsi="Times New Roman"/>
        </w:rPr>
        <w:t>метафоры не только делают речь более эффектной, но и обладают большим потенциалом в сфере манипуляции общественным сознанием.</w:t>
      </w:r>
    </w:p>
    <w:p w:rsidR="00501EA3" w:rsidRDefault="00501EA3" w:rsidP="001843E4">
      <w:pPr>
        <w:ind w:firstLine="709"/>
        <w:jc w:val="both"/>
        <w:rPr>
          <w:rFonts w:ascii="Times New Roman" w:hAnsi="Times New Roman"/>
        </w:rPr>
      </w:pPr>
    </w:p>
    <w:p w:rsidR="007E7163" w:rsidRDefault="007E7163" w:rsidP="001843E4">
      <w:pPr>
        <w:ind w:firstLine="709"/>
        <w:jc w:val="both"/>
        <w:rPr>
          <w:rFonts w:ascii="Times New Roman" w:hAnsi="Times New Roman"/>
        </w:rPr>
      </w:pPr>
    </w:p>
    <w:p w:rsidR="00A40460" w:rsidRDefault="00A40460" w:rsidP="001843E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</w:t>
      </w:r>
    </w:p>
    <w:p w:rsidR="00A40460" w:rsidRDefault="007E7163" w:rsidP="001843E4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Погорецкая</w:t>
      </w:r>
      <w:proofErr w:type="spellEnd"/>
      <w:r>
        <w:rPr>
          <w:rFonts w:ascii="Times New Roman" w:hAnsi="Times New Roman"/>
        </w:rPr>
        <w:t xml:space="preserve"> О.Г. Речевая манипуляция в медиапространстве итальянского политического дискурса [Текст]: </w:t>
      </w:r>
      <w:proofErr w:type="spellStart"/>
      <w:proofErr w:type="gramStart"/>
      <w:r>
        <w:rPr>
          <w:rFonts w:ascii="Times New Roman" w:hAnsi="Times New Roman"/>
        </w:rPr>
        <w:t>автореф.дис</w:t>
      </w:r>
      <w:proofErr w:type="spellEnd"/>
      <w:proofErr w:type="gramEnd"/>
      <w:r>
        <w:rPr>
          <w:rFonts w:ascii="Times New Roman" w:hAnsi="Times New Roman"/>
        </w:rPr>
        <w:t xml:space="preserve">. … канд. филол. наук: 10.02.05/ </w:t>
      </w:r>
      <w:proofErr w:type="spellStart"/>
      <w:r>
        <w:rPr>
          <w:rFonts w:ascii="Times New Roman" w:hAnsi="Times New Roman"/>
        </w:rPr>
        <w:t>Погорецкая</w:t>
      </w:r>
      <w:proofErr w:type="spellEnd"/>
      <w:r>
        <w:rPr>
          <w:rFonts w:ascii="Times New Roman" w:hAnsi="Times New Roman"/>
        </w:rPr>
        <w:t xml:space="preserve"> Ольга Андреевна; МГИМО-Университет</w:t>
      </w:r>
      <w:r w:rsidR="002C0026">
        <w:rPr>
          <w:rFonts w:ascii="Times New Roman" w:hAnsi="Times New Roman"/>
        </w:rPr>
        <w:t>. – М., 2021.</w:t>
      </w:r>
    </w:p>
    <w:p w:rsidR="002B7EF4" w:rsidRPr="002B7EF4" w:rsidRDefault="002B7EF4" w:rsidP="001843E4">
      <w:pPr>
        <w:ind w:firstLine="709"/>
        <w:jc w:val="both"/>
        <w:rPr>
          <w:rFonts w:ascii="Times New Roman" w:hAnsi="Times New Roman"/>
          <w:lang w:val="it-IT"/>
        </w:rPr>
      </w:pPr>
      <w:r w:rsidRPr="002B7EF4">
        <w:rPr>
          <w:rFonts w:ascii="Times New Roman" w:hAnsi="Times New Roman"/>
          <w:lang w:val="it-IT"/>
        </w:rPr>
        <w:t xml:space="preserve">ISPI: </w:t>
      </w:r>
      <w:hyperlink r:id="rId8" w:history="1">
        <w:r w:rsidRPr="004837A2">
          <w:rPr>
            <w:rStyle w:val="a4"/>
            <w:rFonts w:ascii="Times New Roman" w:hAnsi="Times New Roman"/>
            <w:lang w:val="it-IT"/>
          </w:rPr>
          <w:t>https://www.ispionline.it/it</w:t>
        </w:r>
      </w:hyperlink>
      <w:r w:rsidRPr="002B7EF4">
        <w:rPr>
          <w:rFonts w:ascii="Times New Roman" w:hAnsi="Times New Roman"/>
          <w:lang w:val="it-IT"/>
        </w:rPr>
        <w:t xml:space="preserve">. </w:t>
      </w:r>
    </w:p>
    <w:p w:rsidR="00A40460" w:rsidRDefault="00A40460" w:rsidP="001843E4">
      <w:pPr>
        <w:ind w:firstLine="709"/>
        <w:jc w:val="both"/>
        <w:rPr>
          <w:rFonts w:ascii="Times New Roman" w:hAnsi="Times New Roman"/>
          <w:lang w:val="it-IT"/>
        </w:rPr>
      </w:pPr>
      <w:r w:rsidRPr="00A40460">
        <w:rPr>
          <w:rFonts w:ascii="Times New Roman" w:hAnsi="Times New Roman"/>
          <w:lang w:val="it-IT"/>
        </w:rPr>
        <w:t xml:space="preserve">Panorama: </w:t>
      </w:r>
      <w:hyperlink r:id="rId9" w:history="1">
        <w:r w:rsidRPr="004837A2">
          <w:rPr>
            <w:rStyle w:val="a4"/>
            <w:rFonts w:ascii="Times New Roman" w:hAnsi="Times New Roman"/>
            <w:lang w:val="it-IT"/>
          </w:rPr>
          <w:t>https://www.panorama.it</w:t>
        </w:r>
      </w:hyperlink>
      <w:r w:rsidRPr="00A40460">
        <w:rPr>
          <w:rFonts w:ascii="Times New Roman" w:hAnsi="Times New Roman"/>
          <w:lang w:val="it-IT"/>
        </w:rPr>
        <w:t>.</w:t>
      </w:r>
    </w:p>
    <w:p w:rsidR="004C5B5F" w:rsidRPr="004C5B5F" w:rsidRDefault="004C5B5F" w:rsidP="001843E4">
      <w:pPr>
        <w:ind w:firstLine="709"/>
        <w:jc w:val="both"/>
        <w:rPr>
          <w:rFonts w:ascii="Times New Roman" w:hAnsi="Times New Roman"/>
          <w:lang w:val="it-IT"/>
        </w:rPr>
      </w:pPr>
      <w:r w:rsidRPr="004C5B5F">
        <w:rPr>
          <w:rFonts w:ascii="Times New Roman" w:hAnsi="Times New Roman"/>
          <w:lang w:val="it-IT"/>
        </w:rPr>
        <w:t xml:space="preserve">Vocabolario Treccani: </w:t>
      </w:r>
      <w:hyperlink r:id="rId10" w:history="1">
        <w:r w:rsidRPr="00647CC1">
          <w:rPr>
            <w:rStyle w:val="a4"/>
            <w:rFonts w:ascii="Times New Roman" w:hAnsi="Times New Roman"/>
            <w:lang w:val="it-IT"/>
          </w:rPr>
          <w:t>https://www.treccani.it/vocabolario/</w:t>
        </w:r>
      </w:hyperlink>
      <w:r w:rsidRPr="004C5B5F">
        <w:rPr>
          <w:rFonts w:ascii="Times New Roman" w:hAnsi="Times New Roman"/>
          <w:lang w:val="it-IT"/>
        </w:rPr>
        <w:t xml:space="preserve">. </w:t>
      </w:r>
    </w:p>
    <w:p w:rsidR="00A40460" w:rsidRPr="00A40460" w:rsidRDefault="00A40460" w:rsidP="001843E4">
      <w:pPr>
        <w:ind w:firstLine="709"/>
        <w:jc w:val="both"/>
        <w:rPr>
          <w:rFonts w:ascii="Times New Roman" w:hAnsi="Times New Roman"/>
          <w:lang w:val="it-IT"/>
        </w:rPr>
      </w:pPr>
    </w:p>
    <w:p w:rsidR="00A40460" w:rsidRPr="00A40460" w:rsidRDefault="00A40460" w:rsidP="001843E4">
      <w:pPr>
        <w:ind w:firstLine="709"/>
        <w:jc w:val="both"/>
        <w:rPr>
          <w:rFonts w:ascii="Times New Roman" w:hAnsi="Times New Roman"/>
          <w:lang w:val="it-IT"/>
        </w:rPr>
      </w:pPr>
    </w:p>
    <w:sectPr w:rsidR="00A40460" w:rsidRPr="00A40460" w:rsidSect="001843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087"/>
    <w:multiLevelType w:val="hybridMultilevel"/>
    <w:tmpl w:val="721028EC"/>
    <w:lvl w:ilvl="0" w:tplc="C8167D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B490A"/>
    <w:multiLevelType w:val="hybridMultilevel"/>
    <w:tmpl w:val="A67C5CD2"/>
    <w:lvl w:ilvl="0" w:tplc="2E70D7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F1F70"/>
    <w:multiLevelType w:val="hybridMultilevel"/>
    <w:tmpl w:val="E7926074"/>
    <w:lvl w:ilvl="0" w:tplc="60528A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5571204">
    <w:abstractNumId w:val="1"/>
  </w:num>
  <w:num w:numId="2" w16cid:durableId="1586722764">
    <w:abstractNumId w:val="2"/>
  </w:num>
  <w:num w:numId="3" w16cid:durableId="13449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6E"/>
    <w:rsid w:val="00021209"/>
    <w:rsid w:val="000256E4"/>
    <w:rsid w:val="00033D54"/>
    <w:rsid w:val="00073A93"/>
    <w:rsid w:val="00095DDA"/>
    <w:rsid w:val="00126C34"/>
    <w:rsid w:val="001325BB"/>
    <w:rsid w:val="0014158C"/>
    <w:rsid w:val="001670A5"/>
    <w:rsid w:val="0018154C"/>
    <w:rsid w:val="001843E4"/>
    <w:rsid w:val="001C416F"/>
    <w:rsid w:val="001C6484"/>
    <w:rsid w:val="001D0276"/>
    <w:rsid w:val="001E5275"/>
    <w:rsid w:val="002278B0"/>
    <w:rsid w:val="002669BF"/>
    <w:rsid w:val="00280C80"/>
    <w:rsid w:val="00291AF8"/>
    <w:rsid w:val="002B7EF4"/>
    <w:rsid w:val="002C0026"/>
    <w:rsid w:val="002E1E8A"/>
    <w:rsid w:val="002F2E21"/>
    <w:rsid w:val="003C31D4"/>
    <w:rsid w:val="004112EF"/>
    <w:rsid w:val="00460D94"/>
    <w:rsid w:val="0049410D"/>
    <w:rsid w:val="004C42BA"/>
    <w:rsid w:val="004C5B5F"/>
    <w:rsid w:val="00501EA3"/>
    <w:rsid w:val="0050404F"/>
    <w:rsid w:val="00543AF5"/>
    <w:rsid w:val="0057354E"/>
    <w:rsid w:val="0057496E"/>
    <w:rsid w:val="005A6613"/>
    <w:rsid w:val="00624634"/>
    <w:rsid w:val="00637BE9"/>
    <w:rsid w:val="0066350E"/>
    <w:rsid w:val="006638DE"/>
    <w:rsid w:val="00676C37"/>
    <w:rsid w:val="007211EA"/>
    <w:rsid w:val="0076436C"/>
    <w:rsid w:val="007B722D"/>
    <w:rsid w:val="007E7163"/>
    <w:rsid w:val="00851D0C"/>
    <w:rsid w:val="008D45CE"/>
    <w:rsid w:val="00904357"/>
    <w:rsid w:val="0093506F"/>
    <w:rsid w:val="009B7F78"/>
    <w:rsid w:val="009C6FCD"/>
    <w:rsid w:val="009F109E"/>
    <w:rsid w:val="00A06C50"/>
    <w:rsid w:val="00A071C0"/>
    <w:rsid w:val="00A236A6"/>
    <w:rsid w:val="00A40460"/>
    <w:rsid w:val="00A85705"/>
    <w:rsid w:val="00AC6CEF"/>
    <w:rsid w:val="00AE2571"/>
    <w:rsid w:val="00B24FED"/>
    <w:rsid w:val="00B2693C"/>
    <w:rsid w:val="00B41E1F"/>
    <w:rsid w:val="00B55843"/>
    <w:rsid w:val="00B77DEC"/>
    <w:rsid w:val="00BF724B"/>
    <w:rsid w:val="00C119A4"/>
    <w:rsid w:val="00C1772B"/>
    <w:rsid w:val="00C51969"/>
    <w:rsid w:val="00C97BE8"/>
    <w:rsid w:val="00CC4C65"/>
    <w:rsid w:val="00CC567C"/>
    <w:rsid w:val="00D17C17"/>
    <w:rsid w:val="00D271CD"/>
    <w:rsid w:val="00D36E26"/>
    <w:rsid w:val="00D54A68"/>
    <w:rsid w:val="00D7710F"/>
    <w:rsid w:val="00D860EF"/>
    <w:rsid w:val="00DA5E7F"/>
    <w:rsid w:val="00DC68A7"/>
    <w:rsid w:val="00E1018E"/>
    <w:rsid w:val="00E202FA"/>
    <w:rsid w:val="00E50212"/>
    <w:rsid w:val="00E664FC"/>
    <w:rsid w:val="00E84379"/>
    <w:rsid w:val="00EB0545"/>
    <w:rsid w:val="00ED6D57"/>
    <w:rsid w:val="00F320A9"/>
    <w:rsid w:val="00F417BF"/>
    <w:rsid w:val="00F661A4"/>
    <w:rsid w:val="00F8546D"/>
    <w:rsid w:val="00FA32F5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0BD"/>
  <w15:chartTrackingRefBased/>
  <w15:docId w15:val="{5D604F1F-573A-A445-B977-A6A17F8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4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046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C5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ionline.it/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ionline.it/it/pubblicazione/israeliani-e-palestinesi-incapaci-di-ascoltare-il-dolore-dellaltro-1619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norama.it/news/dal-mondo/usa-giordania-arabia-saudita-ir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norama.it/news/dal-mondo/ucraina-avanza-guerra-contro-russia" TargetMode="External"/><Relationship Id="rId10" Type="http://schemas.openxmlformats.org/officeDocument/2006/relationships/hyperlink" Target="https://www.treccani.it/vocabolar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norama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Галиуллина</dc:creator>
  <cp:keywords/>
  <dc:description/>
  <cp:lastModifiedBy>Диана Галиуллина</cp:lastModifiedBy>
  <cp:revision>96</cp:revision>
  <dcterms:created xsi:type="dcterms:W3CDTF">2023-10-25T11:33:00Z</dcterms:created>
  <dcterms:modified xsi:type="dcterms:W3CDTF">2024-02-16T13:57:00Z</dcterms:modified>
</cp:coreProperties>
</file>