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D723" w14:textId="181ED780" w:rsidR="00215686" w:rsidRDefault="00215686" w:rsidP="00AD3089">
      <w:pPr>
        <w:spacing w:after="0" w:line="240" w:lineRule="auto"/>
        <w:ind w:firstLine="709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A115C">
        <w:rPr>
          <w:rFonts w:asciiTheme="majorBidi" w:hAnsiTheme="majorBidi" w:cstheme="majorBidi"/>
          <w:b/>
          <w:bCs/>
          <w:sz w:val="24"/>
          <w:szCs w:val="24"/>
        </w:rPr>
        <w:t>Артикуляционная характеристика согласных русского и</w:t>
      </w:r>
      <w:r w:rsidR="00713152">
        <w:rPr>
          <w:rFonts w:asciiTheme="majorBidi" w:hAnsiTheme="majorBidi" w:cstheme="majorBidi"/>
          <w:b/>
          <w:bCs/>
          <w:sz w:val="24"/>
          <w:szCs w:val="24"/>
          <w:lang w:val="tg-Cyrl-TJ"/>
        </w:rPr>
        <w:t xml:space="preserve"> </w:t>
      </w:r>
      <w:r w:rsidRPr="00BA115C">
        <w:rPr>
          <w:rFonts w:asciiTheme="majorBidi" w:hAnsiTheme="majorBidi" w:cstheme="majorBidi"/>
          <w:b/>
          <w:bCs/>
          <w:sz w:val="24"/>
          <w:szCs w:val="24"/>
        </w:rPr>
        <w:t>таджикского языков и особенности постановки русских согласных в</w:t>
      </w:r>
      <w:r w:rsidR="00713152">
        <w:rPr>
          <w:rFonts w:asciiTheme="majorBidi" w:hAnsiTheme="majorBidi" w:cstheme="majorBidi"/>
          <w:b/>
          <w:bCs/>
          <w:sz w:val="24"/>
          <w:szCs w:val="24"/>
          <w:lang w:val="tg-Cyrl-TJ"/>
        </w:rPr>
        <w:t xml:space="preserve"> </w:t>
      </w:r>
      <w:r w:rsidRPr="00BA115C">
        <w:rPr>
          <w:rFonts w:asciiTheme="majorBidi" w:hAnsiTheme="majorBidi" w:cstheme="majorBidi"/>
          <w:b/>
          <w:bCs/>
          <w:sz w:val="24"/>
          <w:szCs w:val="24"/>
        </w:rPr>
        <w:t>таджикской аудитории</w:t>
      </w:r>
    </w:p>
    <w:p w14:paraId="4DB2DBD4" w14:textId="77777777" w:rsidR="00634DFB" w:rsidRPr="00634DFB" w:rsidRDefault="00634DFB" w:rsidP="00634DFB">
      <w:pPr>
        <w:spacing w:after="0" w:line="240" w:lineRule="auto"/>
        <w:ind w:firstLine="709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634DFB">
        <w:rPr>
          <w:rFonts w:asciiTheme="majorBidi" w:hAnsiTheme="majorBidi" w:cstheme="majorBidi"/>
          <w:sz w:val="24"/>
          <w:szCs w:val="24"/>
        </w:rPr>
        <w:t xml:space="preserve">Муминова Манижа </w:t>
      </w:r>
      <w:proofErr w:type="spellStart"/>
      <w:r w:rsidRPr="00634DFB">
        <w:rPr>
          <w:rFonts w:asciiTheme="majorBidi" w:hAnsiTheme="majorBidi" w:cstheme="majorBidi"/>
          <w:sz w:val="24"/>
          <w:szCs w:val="24"/>
        </w:rPr>
        <w:t>Токабековна</w:t>
      </w:r>
      <w:proofErr w:type="spellEnd"/>
    </w:p>
    <w:p w14:paraId="61A8357F" w14:textId="77777777" w:rsidR="00634DFB" w:rsidRPr="00634DFB" w:rsidRDefault="00634DFB" w:rsidP="00634DFB">
      <w:pPr>
        <w:spacing w:after="0" w:line="240" w:lineRule="auto"/>
        <w:ind w:firstLine="709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634DFB">
        <w:rPr>
          <w:rFonts w:asciiTheme="majorBidi" w:hAnsiTheme="majorBidi" w:cstheme="majorBidi"/>
          <w:sz w:val="24"/>
          <w:szCs w:val="24"/>
        </w:rPr>
        <w:t>Студентка Московского государственного университета имени М.В. Ломоносова,</w:t>
      </w:r>
    </w:p>
    <w:p w14:paraId="4F044095" w14:textId="473D604F" w:rsidR="00634DFB" w:rsidRPr="00831E94" w:rsidRDefault="00634DFB" w:rsidP="00634DFB">
      <w:pPr>
        <w:spacing w:after="0" w:line="240" w:lineRule="auto"/>
        <w:ind w:firstLine="709"/>
        <w:contextualSpacing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bookmarkStart w:id="0" w:name="_Hlk160134678"/>
      <w:r w:rsidRPr="00634DFB">
        <w:rPr>
          <w:rFonts w:asciiTheme="majorBidi" w:hAnsiTheme="majorBidi" w:cstheme="majorBidi"/>
          <w:sz w:val="24"/>
          <w:szCs w:val="24"/>
        </w:rPr>
        <w:t>Москва, Росси</w:t>
      </w:r>
      <w:r w:rsidR="00831E94">
        <w:rPr>
          <w:rFonts w:asciiTheme="majorBidi" w:hAnsiTheme="majorBidi" w:cstheme="majorBidi"/>
          <w:sz w:val="24"/>
          <w:szCs w:val="24"/>
          <w:lang w:bidi="fa-IR"/>
        </w:rPr>
        <w:t>я</w:t>
      </w:r>
    </w:p>
    <w:p w14:paraId="56E700C2" w14:textId="6E796D4A" w:rsidR="00215686" w:rsidRPr="00BA115C" w:rsidRDefault="00215686" w:rsidP="008B7BE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bookmarkStart w:id="1" w:name="_Hlk159978301"/>
      <w:r w:rsidRPr="00BA115C">
        <w:rPr>
          <w:rFonts w:asciiTheme="majorBidi" w:hAnsiTheme="majorBidi" w:cstheme="majorBidi"/>
          <w:sz w:val="24"/>
          <w:szCs w:val="24"/>
        </w:rPr>
        <w:t xml:space="preserve">При описании артикуляции русских согласных в целях обучения </w:t>
      </w:r>
      <w:r w:rsidR="00BA115C">
        <w:rPr>
          <w:rFonts w:asciiTheme="majorBidi" w:hAnsiTheme="majorBidi" w:cstheme="majorBidi"/>
          <w:sz w:val="24"/>
          <w:szCs w:val="24"/>
        </w:rPr>
        <w:t>таджиков</w:t>
      </w:r>
      <w:r w:rsidR="000054DD">
        <w:rPr>
          <w:rFonts w:asciiTheme="majorBidi" w:hAnsiTheme="majorBidi" w:cstheme="majorBidi"/>
          <w:sz w:val="24"/>
          <w:szCs w:val="24"/>
        </w:rPr>
        <w:t xml:space="preserve"> </w:t>
      </w:r>
      <w:r w:rsidRPr="00BA115C">
        <w:rPr>
          <w:rFonts w:asciiTheme="majorBidi" w:hAnsiTheme="majorBidi" w:cstheme="majorBidi"/>
          <w:sz w:val="24"/>
          <w:szCs w:val="24"/>
        </w:rPr>
        <w:t>русскому произношению</w:t>
      </w:r>
      <w:r w:rsidR="00446117">
        <w:rPr>
          <w:rFonts w:asciiTheme="majorBidi" w:hAnsiTheme="majorBidi" w:cstheme="majorBidi"/>
          <w:sz w:val="24"/>
          <w:szCs w:val="24"/>
        </w:rPr>
        <w:t xml:space="preserve"> </w:t>
      </w:r>
      <w:r w:rsidR="00446117" w:rsidRPr="00446117">
        <w:rPr>
          <w:rFonts w:asciiTheme="majorBidi" w:hAnsiTheme="majorBidi" w:cstheme="majorBidi"/>
          <w:sz w:val="24"/>
          <w:szCs w:val="24"/>
        </w:rPr>
        <w:t>важным фактором является разница в артикуляционном образовании звуков</w:t>
      </w:r>
      <w:r w:rsidR="0008342C">
        <w:rPr>
          <w:rFonts w:asciiTheme="majorBidi" w:hAnsiTheme="majorBidi" w:cstheme="majorBidi"/>
          <w:sz w:val="24"/>
          <w:szCs w:val="24"/>
        </w:rPr>
        <w:t xml:space="preserve"> двух систем</w:t>
      </w:r>
      <w:r w:rsidR="00446117" w:rsidRPr="00446117">
        <w:rPr>
          <w:rFonts w:asciiTheme="majorBidi" w:hAnsiTheme="majorBidi" w:cstheme="majorBidi"/>
          <w:sz w:val="24"/>
          <w:szCs w:val="24"/>
        </w:rPr>
        <w:t xml:space="preserve">. Как указывала Е.Л. </w:t>
      </w:r>
      <w:proofErr w:type="spellStart"/>
      <w:r w:rsidR="00446117" w:rsidRPr="00446117">
        <w:rPr>
          <w:rFonts w:asciiTheme="majorBidi" w:hAnsiTheme="majorBidi" w:cstheme="majorBidi"/>
          <w:sz w:val="24"/>
          <w:szCs w:val="24"/>
        </w:rPr>
        <w:t>Бархударова</w:t>
      </w:r>
      <w:proofErr w:type="spellEnd"/>
      <w:r w:rsidR="00446117" w:rsidRPr="00446117">
        <w:rPr>
          <w:rFonts w:asciiTheme="majorBidi" w:hAnsiTheme="majorBidi" w:cstheme="majorBidi"/>
          <w:sz w:val="24"/>
          <w:szCs w:val="24"/>
        </w:rPr>
        <w:t>: «В ходе сопоставления артикуляционного образования звуков в двух контактирующих системах (родной и изучаемой) целесообразным представляется разграничивать относительно сходные звуки, звуки, различающиеся по своим артикуляционным характеристикам и звуки, которые присущи звуковому строю только одного из языков» [</w:t>
      </w:r>
      <w:proofErr w:type="spellStart"/>
      <w:r w:rsidR="00446117" w:rsidRPr="00446117">
        <w:rPr>
          <w:rFonts w:asciiTheme="majorBidi" w:hAnsiTheme="majorBidi" w:cstheme="majorBidi"/>
          <w:sz w:val="24"/>
          <w:szCs w:val="24"/>
        </w:rPr>
        <w:t>Бархударова</w:t>
      </w:r>
      <w:proofErr w:type="spellEnd"/>
      <w:r w:rsidR="00446117" w:rsidRPr="00446117">
        <w:rPr>
          <w:rFonts w:asciiTheme="majorBidi" w:hAnsiTheme="majorBidi" w:cstheme="majorBidi"/>
          <w:sz w:val="24"/>
          <w:szCs w:val="24"/>
        </w:rPr>
        <w:t xml:space="preserve"> 2015: 139].</w:t>
      </w:r>
      <w:r w:rsidRPr="00BA115C">
        <w:rPr>
          <w:rFonts w:asciiTheme="majorBidi" w:hAnsiTheme="majorBidi" w:cstheme="majorBidi"/>
          <w:sz w:val="24"/>
          <w:szCs w:val="24"/>
        </w:rPr>
        <w:t xml:space="preserve"> На относительно схожие по своим артикуляционно-акустическим характеристикам звуки родного языка можно опираться при</w:t>
      </w:r>
      <w:r w:rsidR="000054DD">
        <w:rPr>
          <w:rFonts w:asciiTheme="majorBidi" w:hAnsiTheme="majorBidi" w:cstheme="majorBidi"/>
          <w:sz w:val="24"/>
          <w:szCs w:val="24"/>
        </w:rPr>
        <w:t xml:space="preserve"> </w:t>
      </w:r>
      <w:r w:rsidRPr="00BA115C">
        <w:rPr>
          <w:rFonts w:asciiTheme="majorBidi" w:hAnsiTheme="majorBidi" w:cstheme="majorBidi"/>
          <w:sz w:val="24"/>
          <w:szCs w:val="24"/>
        </w:rPr>
        <w:t xml:space="preserve">постановке русского произношения. </w:t>
      </w:r>
      <w:r w:rsidR="00CE6415">
        <w:rPr>
          <w:rFonts w:asciiTheme="majorBidi" w:hAnsiTheme="majorBidi" w:cstheme="majorBidi"/>
          <w:sz w:val="24"/>
          <w:szCs w:val="24"/>
        </w:rPr>
        <w:t>Однако</w:t>
      </w:r>
      <w:r w:rsidRPr="00BA115C">
        <w:rPr>
          <w:rFonts w:asciiTheme="majorBidi" w:hAnsiTheme="majorBidi" w:cstheme="majorBidi"/>
          <w:sz w:val="24"/>
          <w:szCs w:val="24"/>
        </w:rPr>
        <w:t xml:space="preserve"> важно помнить, что абсолютно</w:t>
      </w:r>
      <w:r w:rsidR="000054DD">
        <w:rPr>
          <w:rFonts w:asciiTheme="majorBidi" w:hAnsiTheme="majorBidi" w:cstheme="majorBidi"/>
          <w:sz w:val="24"/>
          <w:szCs w:val="24"/>
        </w:rPr>
        <w:t xml:space="preserve"> </w:t>
      </w:r>
      <w:r w:rsidRPr="00BA115C">
        <w:rPr>
          <w:rFonts w:asciiTheme="majorBidi" w:hAnsiTheme="majorBidi" w:cstheme="majorBidi"/>
          <w:sz w:val="24"/>
          <w:szCs w:val="24"/>
        </w:rPr>
        <w:t>схожих звуков нет, и «самое опасное при изучении языков – это найти «похожее»</w:t>
      </w:r>
      <w:r w:rsidR="000054DD">
        <w:rPr>
          <w:rFonts w:asciiTheme="majorBidi" w:hAnsiTheme="majorBidi" w:cstheme="majorBidi"/>
          <w:sz w:val="24"/>
          <w:szCs w:val="24"/>
        </w:rPr>
        <w:t xml:space="preserve"> </w:t>
      </w:r>
      <w:r w:rsidRPr="00BA115C">
        <w:rPr>
          <w:rFonts w:asciiTheme="majorBidi" w:hAnsiTheme="majorBidi" w:cstheme="majorBidi"/>
          <w:sz w:val="24"/>
          <w:szCs w:val="24"/>
        </w:rPr>
        <w:t xml:space="preserve">и принять его «за то же» [Реформатский 1959: 145]. </w:t>
      </w:r>
    </w:p>
    <w:p w14:paraId="7A81207A" w14:textId="43629689" w:rsidR="001B1BA8" w:rsidRPr="00BA115C" w:rsidRDefault="00215686" w:rsidP="00AD3089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A115C">
        <w:rPr>
          <w:rFonts w:asciiTheme="majorBidi" w:hAnsiTheme="majorBidi" w:cstheme="majorBidi"/>
          <w:sz w:val="24"/>
          <w:szCs w:val="24"/>
        </w:rPr>
        <w:t>Начнем сопоставление с описания звуков двух языков, обнаруживающих</w:t>
      </w:r>
      <w:r w:rsidR="00195CB2">
        <w:rPr>
          <w:rFonts w:asciiTheme="majorBidi" w:hAnsiTheme="majorBidi" w:cstheme="majorBidi"/>
          <w:sz w:val="24"/>
          <w:szCs w:val="24"/>
        </w:rPr>
        <w:t xml:space="preserve"> </w:t>
      </w:r>
      <w:r w:rsidRPr="00BA115C">
        <w:rPr>
          <w:rFonts w:asciiTheme="majorBidi" w:hAnsiTheme="majorBidi" w:cstheme="majorBidi"/>
          <w:sz w:val="24"/>
          <w:szCs w:val="24"/>
        </w:rPr>
        <w:t xml:space="preserve">наибольшее сходство. </w:t>
      </w:r>
      <w:r w:rsidR="001B1BA8" w:rsidRPr="001B1BA8">
        <w:rPr>
          <w:rFonts w:asciiTheme="majorBidi" w:hAnsiTheme="majorBidi" w:cstheme="majorBidi"/>
          <w:sz w:val="24"/>
          <w:szCs w:val="24"/>
        </w:rPr>
        <w:t>В трудах В.С. Расторгуевой доказано, что артикуляция некоторых таджикских согласных вполне соответствует русским согласным: таджикские [б], [м], [р], [й], [ч], [с], [з], [д], [г] не имеют существенных отличий от аналогичных звуков русского языка. Однако заметим, что таджикские согласные изначально звучат</w:t>
      </w:r>
      <w:r w:rsidR="008E2385">
        <w:rPr>
          <w:rFonts w:asciiTheme="majorBidi" w:hAnsiTheme="majorBidi" w:cstheme="majorBidi"/>
          <w:sz w:val="24"/>
          <w:szCs w:val="24"/>
        </w:rPr>
        <w:t xml:space="preserve"> </w:t>
      </w:r>
      <w:r w:rsidR="001B1BA8" w:rsidRPr="001B1BA8">
        <w:rPr>
          <w:rFonts w:asciiTheme="majorBidi" w:hAnsiTheme="majorBidi" w:cstheme="majorBidi"/>
          <w:sz w:val="24"/>
          <w:szCs w:val="24"/>
        </w:rPr>
        <w:t>недостаточно звонко по сравнению с русскими аналогами. В связи с этим</w:t>
      </w:r>
      <w:r w:rsidR="00251DCD">
        <w:rPr>
          <w:rFonts w:asciiTheme="majorBidi" w:hAnsiTheme="majorBidi" w:cstheme="majorBidi"/>
          <w:sz w:val="24"/>
          <w:szCs w:val="24"/>
        </w:rPr>
        <w:t>,</w:t>
      </w:r>
      <w:r w:rsidR="001B1BA8" w:rsidRPr="001B1BA8">
        <w:rPr>
          <w:rFonts w:asciiTheme="majorBidi" w:hAnsiTheme="majorBidi" w:cstheme="majorBidi"/>
          <w:sz w:val="24"/>
          <w:szCs w:val="24"/>
        </w:rPr>
        <w:t xml:space="preserve"> надо говорить о возможном положительном переносе с осторожностью.</w:t>
      </w:r>
    </w:p>
    <w:p w14:paraId="1B67C354" w14:textId="54E6C96F" w:rsidR="00A00F0F" w:rsidRPr="00A00F0F" w:rsidRDefault="0004799F" w:rsidP="00AD3089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Далее рассмотрим з</w:t>
      </w:r>
      <w:r w:rsidR="00215686" w:rsidRPr="00E6328C">
        <w:rPr>
          <w:rFonts w:asciiTheme="majorBidi" w:hAnsiTheme="majorBidi" w:cstheme="majorBidi"/>
          <w:sz w:val="24"/>
          <w:szCs w:val="24"/>
        </w:rPr>
        <w:t>вуки, различающиеся по артикуляционно-акустическим характеристикам</w:t>
      </w:r>
      <w:r w:rsidR="00A00F0F" w:rsidRPr="00E6328C">
        <w:rPr>
          <w:rFonts w:asciiTheme="majorBidi" w:hAnsiTheme="majorBidi" w:cstheme="majorBidi"/>
          <w:sz w:val="24"/>
          <w:szCs w:val="24"/>
        </w:rPr>
        <w:t xml:space="preserve">. </w:t>
      </w:r>
      <w:r w:rsidR="00A00F0F" w:rsidRPr="00BA115C">
        <w:rPr>
          <w:rFonts w:asciiTheme="majorBidi" w:hAnsiTheme="majorBidi" w:cstheme="majorBidi"/>
          <w:sz w:val="24"/>
          <w:szCs w:val="24"/>
        </w:rPr>
        <w:t xml:space="preserve">Русские губно-зубные [ф], [в] и </w:t>
      </w:r>
      <w:r w:rsidR="00A00F0F">
        <w:rPr>
          <w:rFonts w:asciiTheme="majorBidi" w:hAnsiTheme="majorBidi" w:cstheme="majorBidi"/>
          <w:sz w:val="24"/>
          <w:szCs w:val="24"/>
        </w:rPr>
        <w:t>таджикские</w:t>
      </w:r>
      <w:r w:rsidR="00A00F0F" w:rsidRPr="00BA115C">
        <w:rPr>
          <w:rFonts w:asciiTheme="majorBidi" w:hAnsiTheme="majorBidi" w:cstheme="majorBidi"/>
          <w:sz w:val="24"/>
          <w:szCs w:val="24"/>
        </w:rPr>
        <w:t xml:space="preserve"> аналоги [</w:t>
      </w:r>
      <w:r w:rsidR="00A00F0F">
        <w:rPr>
          <w:rFonts w:asciiTheme="majorBidi" w:hAnsiTheme="majorBidi" w:cstheme="majorBidi"/>
          <w:sz w:val="24"/>
          <w:szCs w:val="24"/>
        </w:rPr>
        <w:t>ф</w:t>
      </w:r>
      <w:r w:rsidR="00A00F0F" w:rsidRPr="00BA115C">
        <w:rPr>
          <w:rFonts w:asciiTheme="majorBidi" w:hAnsiTheme="majorBidi" w:cstheme="majorBidi"/>
          <w:sz w:val="24"/>
          <w:szCs w:val="24"/>
        </w:rPr>
        <w:t>], [</w:t>
      </w:r>
      <w:r w:rsidR="00A00F0F">
        <w:rPr>
          <w:rFonts w:asciiTheme="majorBidi" w:hAnsiTheme="majorBidi" w:cstheme="majorBidi"/>
          <w:sz w:val="24"/>
          <w:szCs w:val="24"/>
        </w:rPr>
        <w:t>в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6309CF">
        <w:rPr>
          <w:rFonts w:asciiTheme="majorBidi" w:hAnsiTheme="majorBidi" w:cstheme="majorBidi"/>
          <w:sz w:val="24"/>
          <w:szCs w:val="24"/>
        </w:rPr>
        <w:t xml:space="preserve"> </w:t>
      </w:r>
      <w:r w:rsidR="00A00F0F" w:rsidRPr="00BA115C">
        <w:rPr>
          <w:rFonts w:asciiTheme="majorBidi" w:hAnsiTheme="majorBidi" w:cstheme="majorBidi"/>
          <w:sz w:val="24"/>
          <w:szCs w:val="24"/>
        </w:rPr>
        <w:t>в обоих</w:t>
      </w:r>
      <w:r w:rsidR="00A00F0F">
        <w:rPr>
          <w:rFonts w:asciiTheme="majorBidi" w:hAnsiTheme="majorBidi" w:cstheme="majorBidi"/>
          <w:sz w:val="24"/>
          <w:szCs w:val="24"/>
        </w:rPr>
        <w:t xml:space="preserve"> </w:t>
      </w:r>
      <w:r w:rsidR="00A00F0F" w:rsidRPr="00BA115C">
        <w:rPr>
          <w:rFonts w:asciiTheme="majorBidi" w:hAnsiTheme="majorBidi" w:cstheme="majorBidi"/>
          <w:sz w:val="24"/>
          <w:szCs w:val="24"/>
        </w:rPr>
        <w:t>языках являются губно-зубными щелевыми консонантами.</w:t>
      </w:r>
      <w:r w:rsidR="00A00F0F">
        <w:rPr>
          <w:rFonts w:asciiTheme="majorBidi" w:hAnsiTheme="majorBidi" w:cstheme="majorBidi"/>
          <w:sz w:val="24"/>
          <w:szCs w:val="24"/>
          <w:lang w:val="tg-Cyrl-TJ"/>
        </w:rPr>
        <w:t xml:space="preserve"> 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Фонема 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</w:rPr>
        <w:t>в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>
        <w:rPr>
          <w:rFonts w:asciiTheme="majorBidi" w:hAnsiTheme="majorBidi" w:cstheme="majorBidi"/>
          <w:sz w:val="24"/>
          <w:szCs w:val="24"/>
        </w:rPr>
        <w:t xml:space="preserve"> в таджикском языке </w:t>
      </w:r>
      <w:r w:rsidR="00A00F0F" w:rsidRPr="0018627D">
        <w:rPr>
          <w:rFonts w:asciiTheme="majorBidi" w:hAnsiTheme="majorBidi" w:cstheme="majorBidi"/>
          <w:sz w:val="24"/>
          <w:szCs w:val="24"/>
        </w:rPr>
        <w:t>не может быть полностью отнесена к разряду шумных согласных</w:t>
      </w:r>
      <w:r w:rsidR="00A00F0F">
        <w:rPr>
          <w:rFonts w:asciiTheme="majorBidi" w:hAnsiTheme="majorBidi" w:cstheme="majorBidi"/>
          <w:sz w:val="24"/>
          <w:szCs w:val="24"/>
        </w:rPr>
        <w:t xml:space="preserve"> </w:t>
      </w:r>
      <w:r w:rsidR="00A00F0F" w:rsidRPr="00183D63">
        <w:rPr>
          <w:rFonts w:asciiTheme="majorBidi" w:hAnsiTheme="majorBidi" w:cstheme="majorBidi"/>
          <w:sz w:val="24"/>
          <w:szCs w:val="24"/>
        </w:rPr>
        <w:t>[Расторгуева 1955: 46]</w:t>
      </w:r>
      <w:r w:rsidR="00A00F0F" w:rsidRPr="0018627D">
        <w:rPr>
          <w:rFonts w:asciiTheme="majorBidi" w:hAnsiTheme="majorBidi" w:cstheme="majorBidi"/>
          <w:sz w:val="24"/>
          <w:szCs w:val="24"/>
        </w:rPr>
        <w:t>. Позиционно она может переходить в сонант</w:t>
      </w:r>
      <w:r w:rsidR="008D4A98">
        <w:rPr>
          <w:rFonts w:asciiTheme="majorBidi" w:hAnsiTheme="majorBidi" w:cstheme="majorBidi"/>
          <w:sz w:val="24"/>
          <w:szCs w:val="24"/>
        </w:rPr>
        <w:t xml:space="preserve"> в</w:t>
      </w:r>
      <w:r w:rsidR="008D4A98">
        <w:rPr>
          <w:rFonts w:asciiTheme="majorBidi" w:hAnsiTheme="majorBidi" w:cstheme="majorBidi"/>
          <w:sz w:val="24"/>
          <w:szCs w:val="24"/>
          <w:lang w:val="tg-Cyrl-TJ"/>
        </w:rPr>
        <w:t xml:space="preserve"> следующих</w:t>
      </w:r>
      <w:r w:rsidR="008D4A98">
        <w:rPr>
          <w:rFonts w:asciiTheme="majorBidi" w:hAnsiTheme="majorBidi" w:cstheme="majorBidi"/>
          <w:sz w:val="24"/>
          <w:szCs w:val="24"/>
        </w:rPr>
        <w:t xml:space="preserve"> случаях</w:t>
      </w:r>
      <w:r w:rsidR="00A00F0F" w:rsidRPr="0018627D">
        <w:rPr>
          <w:rFonts w:asciiTheme="majorBidi" w:hAnsiTheme="majorBidi" w:cstheme="majorBidi"/>
          <w:sz w:val="24"/>
          <w:szCs w:val="24"/>
        </w:rPr>
        <w:t>: 1) в позиции между гласными (</w:t>
      </w:r>
      <w:proofErr w:type="spellStart"/>
      <w:r w:rsidR="00A00F0F" w:rsidRPr="001A2BFA">
        <w:rPr>
          <w:rFonts w:asciiTheme="majorBidi" w:hAnsiTheme="majorBidi" w:cstheme="majorBidi"/>
          <w:i/>
          <w:iCs/>
          <w:sz w:val="24"/>
          <w:szCs w:val="24"/>
        </w:rPr>
        <w:t>са</w:t>
      </w:r>
      <w:proofErr w:type="spellEnd"/>
      <w:r w:rsidR="00F645A7" w:rsidRPr="00BA115C">
        <w:rPr>
          <w:rFonts w:asciiTheme="majorBidi" w:hAnsiTheme="majorBidi" w:cstheme="majorBidi"/>
          <w:sz w:val="24"/>
          <w:szCs w:val="24"/>
        </w:rPr>
        <w:t>[</w:t>
      </w:r>
      <w:r w:rsidR="00F645A7">
        <w:rPr>
          <w:rFonts w:asciiTheme="majorBidi" w:hAnsiTheme="majorBidi" w:cstheme="majorBidi"/>
          <w:sz w:val="24"/>
          <w:szCs w:val="24"/>
        </w:rPr>
        <w:t>в</w:t>
      </w:r>
      <w:r w:rsidR="00F645A7" w:rsidRPr="00BA115C">
        <w:rPr>
          <w:rFonts w:asciiTheme="majorBidi" w:hAnsiTheme="majorBidi" w:cstheme="majorBidi"/>
          <w:sz w:val="24"/>
          <w:szCs w:val="24"/>
        </w:rPr>
        <w:t>]</w:t>
      </w:r>
      <w:r w:rsidR="00A00F0F" w:rsidRPr="001A2BFA">
        <w:rPr>
          <w:rFonts w:asciiTheme="majorBidi" w:hAnsiTheme="majorBidi" w:cstheme="majorBidi"/>
          <w:i/>
          <w:iCs/>
          <w:sz w:val="24"/>
          <w:szCs w:val="24"/>
        </w:rPr>
        <w:t>од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 -</w:t>
      </w:r>
      <w:r w:rsidR="0000065D" w:rsidRPr="0000065D">
        <w:t xml:space="preserve"> </w:t>
      </w:r>
      <w:r w:rsidR="0000065D" w:rsidRPr="007B689A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A00F0F" w:rsidRPr="007B689A">
        <w:rPr>
          <w:rFonts w:asciiTheme="majorBidi" w:hAnsiTheme="majorBidi" w:cstheme="majorBidi"/>
          <w:i/>
          <w:iCs/>
          <w:sz w:val="24"/>
          <w:szCs w:val="24"/>
        </w:rPr>
        <w:t>грамота</w:t>
      </w:r>
      <w:r w:rsidR="009071A1" w:rsidRPr="007B689A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00F0F" w:rsidRPr="0018627D">
        <w:rPr>
          <w:rFonts w:asciiTheme="majorBidi" w:hAnsiTheme="majorBidi" w:cstheme="majorBidi"/>
          <w:sz w:val="24"/>
          <w:szCs w:val="24"/>
        </w:rPr>
        <w:t>), 2) после гласного в конце слова и в середине слова перед следующим согласным (</w:t>
      </w:r>
      <w:proofErr w:type="spellStart"/>
      <w:r w:rsidR="00A00F0F" w:rsidRPr="00195D03">
        <w:rPr>
          <w:rFonts w:asciiTheme="majorBidi" w:hAnsiTheme="majorBidi" w:cstheme="majorBidi"/>
          <w:i/>
          <w:iCs/>
          <w:sz w:val="24"/>
          <w:szCs w:val="24"/>
        </w:rPr>
        <w:t>ҳа</w:t>
      </w:r>
      <w:proofErr w:type="spellEnd"/>
      <w:r w:rsidR="00F645A7" w:rsidRPr="00BA115C">
        <w:rPr>
          <w:rFonts w:asciiTheme="majorBidi" w:hAnsiTheme="majorBidi" w:cstheme="majorBidi"/>
          <w:sz w:val="24"/>
          <w:szCs w:val="24"/>
        </w:rPr>
        <w:t>[</w:t>
      </w:r>
      <w:r w:rsidR="00F645A7">
        <w:rPr>
          <w:rFonts w:asciiTheme="majorBidi" w:hAnsiTheme="majorBidi" w:cstheme="majorBidi"/>
          <w:sz w:val="24"/>
          <w:szCs w:val="24"/>
        </w:rPr>
        <w:t>в</w:t>
      </w:r>
      <w:r w:rsidR="00F645A7" w:rsidRPr="00BA115C">
        <w:rPr>
          <w:rFonts w:asciiTheme="majorBidi" w:hAnsiTheme="majorBidi" w:cstheme="majorBidi"/>
          <w:sz w:val="24"/>
          <w:szCs w:val="24"/>
        </w:rPr>
        <w:t>]</w:t>
      </w:r>
      <w:r w:rsidR="00A00F0F" w:rsidRPr="00195D03">
        <w:rPr>
          <w:rFonts w:asciiTheme="majorBidi" w:hAnsiTheme="majorBidi" w:cstheme="majorBidi"/>
          <w:i/>
          <w:iCs/>
          <w:sz w:val="24"/>
          <w:szCs w:val="24"/>
        </w:rPr>
        <w:t>л</w:t>
      </w:r>
      <w:r w:rsidR="00A00F0F" w:rsidRPr="00195D03">
        <w:rPr>
          <w:rFonts w:asciiTheme="majorBidi" w:hAnsiTheme="majorBidi" w:cstheme="majorBidi"/>
          <w:i/>
          <w:iCs/>
          <w:sz w:val="24"/>
          <w:szCs w:val="24"/>
          <w:lang w:val="tg-Cyrl-TJ" w:bidi="fa-IR"/>
        </w:rPr>
        <w:t>ӣ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 - </w:t>
      </w:r>
      <w:r w:rsidR="0000065D" w:rsidRPr="0000065D">
        <w:rPr>
          <w:rFonts w:asciiTheme="majorBidi" w:hAnsiTheme="majorBidi" w:cstheme="majorBidi"/>
          <w:sz w:val="24"/>
          <w:szCs w:val="24"/>
        </w:rPr>
        <w:t>‘</w:t>
      </w:r>
      <w:r w:rsidR="00A00F0F" w:rsidRPr="0018627D">
        <w:rPr>
          <w:rFonts w:asciiTheme="majorBidi" w:hAnsiTheme="majorBidi" w:cstheme="majorBidi"/>
          <w:sz w:val="24"/>
          <w:szCs w:val="24"/>
        </w:rPr>
        <w:t>двор</w:t>
      </w:r>
      <w:r w:rsidR="004A5114" w:rsidRPr="004A5114">
        <w:rPr>
          <w:rFonts w:asciiTheme="majorBidi" w:hAnsiTheme="majorBidi" w:cstheme="majorBidi"/>
          <w:sz w:val="24"/>
          <w:szCs w:val="24"/>
        </w:rPr>
        <w:t>’</w:t>
      </w:r>
      <w:r w:rsidR="00A00F0F" w:rsidRPr="0018627D">
        <w:rPr>
          <w:rFonts w:asciiTheme="majorBidi" w:hAnsiTheme="majorBidi" w:cstheme="majorBidi"/>
          <w:sz w:val="24"/>
          <w:szCs w:val="24"/>
        </w:rPr>
        <w:t>).</w:t>
      </w:r>
      <w:r w:rsidR="00A00F0F">
        <w:rPr>
          <w:rFonts w:asciiTheme="majorBidi" w:hAnsiTheme="majorBidi" w:cstheme="majorBidi"/>
          <w:sz w:val="24"/>
          <w:szCs w:val="24"/>
        </w:rPr>
        <w:t xml:space="preserve"> 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Более или менее шумный вариант фонемы 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</w:rPr>
        <w:t>в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>
        <w:rPr>
          <w:rFonts w:asciiTheme="majorBidi" w:hAnsiTheme="majorBidi" w:cstheme="majorBidi"/>
          <w:sz w:val="24"/>
          <w:szCs w:val="24"/>
          <w:lang w:val="tg-Cyrl-TJ"/>
        </w:rPr>
        <w:t xml:space="preserve"> </w:t>
      </w:r>
      <w:r w:rsidR="00A00F0F" w:rsidRPr="0018627D">
        <w:rPr>
          <w:rFonts w:asciiTheme="majorBidi" w:hAnsiTheme="majorBidi" w:cstheme="majorBidi"/>
          <w:sz w:val="24"/>
          <w:szCs w:val="24"/>
        </w:rPr>
        <w:t>наблюдается лишь в самом</w:t>
      </w:r>
      <w:r w:rsidR="00A00F0F">
        <w:rPr>
          <w:rFonts w:asciiTheme="majorBidi" w:hAnsiTheme="majorBidi" w:cstheme="majorBidi"/>
          <w:sz w:val="24"/>
          <w:szCs w:val="24"/>
          <w:lang w:val="tg-Cyrl-TJ"/>
        </w:rPr>
        <w:t xml:space="preserve"> </w:t>
      </w:r>
      <w:r w:rsidR="00A00F0F" w:rsidRPr="0018627D">
        <w:rPr>
          <w:rFonts w:asciiTheme="majorBidi" w:hAnsiTheme="majorBidi" w:cstheme="majorBidi"/>
          <w:sz w:val="24"/>
          <w:szCs w:val="24"/>
        </w:rPr>
        <w:t>начале и в середине слова после согласного (перед следующим гласным):</w:t>
      </w:r>
      <w:r w:rsidR="00F645A7">
        <w:rPr>
          <w:rFonts w:asciiTheme="majorBidi" w:hAnsiTheme="majorBidi" w:cstheme="majorBidi"/>
          <w:sz w:val="24"/>
          <w:szCs w:val="24"/>
        </w:rPr>
        <w:t xml:space="preserve"> </w:t>
      </w:r>
      <w:r w:rsidR="00F645A7" w:rsidRPr="00BA115C">
        <w:rPr>
          <w:rFonts w:asciiTheme="majorBidi" w:hAnsiTheme="majorBidi" w:cstheme="majorBidi"/>
          <w:sz w:val="24"/>
          <w:szCs w:val="24"/>
        </w:rPr>
        <w:t>[</w:t>
      </w:r>
      <w:r w:rsidR="00F645A7">
        <w:rPr>
          <w:rFonts w:asciiTheme="majorBidi" w:hAnsiTheme="majorBidi" w:cstheme="majorBidi"/>
          <w:sz w:val="24"/>
          <w:szCs w:val="24"/>
        </w:rPr>
        <w:t>в</w:t>
      </w:r>
      <w:r w:rsidR="00F645A7" w:rsidRPr="00BA115C">
        <w:rPr>
          <w:rFonts w:asciiTheme="majorBidi" w:hAnsiTheme="majorBidi" w:cstheme="majorBidi"/>
          <w:sz w:val="24"/>
          <w:szCs w:val="24"/>
        </w:rPr>
        <w:t>]</w:t>
      </w:r>
      <w:proofErr w:type="spellStart"/>
      <w:r w:rsidR="00A00F0F" w:rsidRPr="00195D03">
        <w:rPr>
          <w:rFonts w:asciiTheme="majorBidi" w:hAnsiTheme="majorBidi" w:cstheme="majorBidi"/>
          <w:i/>
          <w:iCs/>
          <w:sz w:val="24"/>
          <w:szCs w:val="24"/>
        </w:rPr>
        <w:t>азифа</w:t>
      </w:r>
      <w:proofErr w:type="spellEnd"/>
      <w:r w:rsidR="00A00F0F" w:rsidRPr="0018627D">
        <w:rPr>
          <w:rFonts w:asciiTheme="majorBidi" w:hAnsiTheme="majorBidi" w:cstheme="majorBidi"/>
          <w:sz w:val="24"/>
          <w:szCs w:val="24"/>
        </w:rPr>
        <w:t xml:space="preserve"> - </w:t>
      </w:r>
      <w:r w:rsidR="0000065D" w:rsidRPr="007B689A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A00F0F" w:rsidRPr="007B689A">
        <w:rPr>
          <w:rFonts w:asciiTheme="majorBidi" w:hAnsiTheme="majorBidi" w:cstheme="majorBidi"/>
          <w:i/>
          <w:iCs/>
          <w:sz w:val="24"/>
          <w:szCs w:val="24"/>
        </w:rPr>
        <w:t>обязанность</w:t>
      </w:r>
      <w:r w:rsidR="004A5114" w:rsidRPr="007B689A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00F0F" w:rsidRPr="0018627D">
        <w:rPr>
          <w:rFonts w:asciiTheme="majorBidi" w:hAnsiTheme="majorBidi" w:cstheme="majorBidi"/>
          <w:sz w:val="24"/>
          <w:szCs w:val="24"/>
        </w:rPr>
        <w:t>.</w:t>
      </w:r>
      <w:r w:rsidR="00A00F0F">
        <w:rPr>
          <w:rFonts w:asciiTheme="majorBidi" w:hAnsiTheme="majorBidi" w:cstheme="majorBidi"/>
          <w:sz w:val="24"/>
          <w:szCs w:val="24"/>
        </w:rPr>
        <w:t xml:space="preserve"> 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В позиции между лабиализованными гласными фонема 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</w:rPr>
        <w:t>в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>
        <w:rPr>
          <w:rFonts w:asciiTheme="majorBidi" w:hAnsiTheme="majorBidi" w:cstheme="majorBidi"/>
          <w:sz w:val="24"/>
          <w:szCs w:val="24"/>
          <w:lang w:val="tg-Cyrl-TJ"/>
        </w:rPr>
        <w:t xml:space="preserve"> 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становится губно-губной: </w:t>
      </w:r>
      <w:proofErr w:type="spellStart"/>
      <w:r w:rsidR="00A00F0F" w:rsidRPr="00713152">
        <w:rPr>
          <w:rFonts w:asciiTheme="majorBidi" w:hAnsiTheme="majorBidi" w:cstheme="majorBidi"/>
          <w:i/>
          <w:iCs/>
          <w:sz w:val="24"/>
          <w:szCs w:val="24"/>
        </w:rPr>
        <w:t>гу</w:t>
      </w:r>
      <w:proofErr w:type="spellEnd"/>
      <w:r w:rsidR="00F645A7" w:rsidRPr="00BA115C">
        <w:rPr>
          <w:rFonts w:asciiTheme="majorBidi" w:hAnsiTheme="majorBidi" w:cstheme="majorBidi"/>
          <w:sz w:val="24"/>
          <w:szCs w:val="24"/>
        </w:rPr>
        <w:t>[</w:t>
      </w:r>
      <w:r w:rsidR="00F645A7">
        <w:rPr>
          <w:rFonts w:asciiTheme="majorBidi" w:hAnsiTheme="majorBidi" w:cstheme="majorBidi"/>
          <w:sz w:val="24"/>
          <w:szCs w:val="24"/>
        </w:rPr>
        <w:t>в</w:t>
      </w:r>
      <w:r w:rsidR="00F645A7" w:rsidRPr="00BA115C">
        <w:rPr>
          <w:rFonts w:asciiTheme="majorBidi" w:hAnsiTheme="majorBidi" w:cstheme="majorBidi"/>
          <w:sz w:val="24"/>
          <w:szCs w:val="24"/>
        </w:rPr>
        <w:t>]</w:t>
      </w:r>
      <w:proofErr w:type="spellStart"/>
      <w:r w:rsidR="00A00F0F" w:rsidRPr="00713152">
        <w:rPr>
          <w:rFonts w:asciiTheme="majorBidi" w:hAnsiTheme="majorBidi" w:cstheme="majorBidi"/>
          <w:i/>
          <w:iCs/>
          <w:sz w:val="24"/>
          <w:szCs w:val="24"/>
        </w:rPr>
        <w:t>оҳ</w:t>
      </w:r>
      <w:proofErr w:type="spellEnd"/>
      <w:r w:rsidR="00A00F0F" w:rsidRPr="0018627D">
        <w:rPr>
          <w:rFonts w:asciiTheme="majorBidi" w:hAnsiTheme="majorBidi" w:cstheme="majorBidi"/>
          <w:sz w:val="24"/>
          <w:szCs w:val="24"/>
        </w:rPr>
        <w:t xml:space="preserve"> - </w:t>
      </w:r>
      <w:r w:rsidR="0000065D" w:rsidRPr="007B689A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A00F0F" w:rsidRPr="007B689A">
        <w:rPr>
          <w:rFonts w:asciiTheme="majorBidi" w:hAnsiTheme="majorBidi" w:cstheme="majorBidi"/>
          <w:i/>
          <w:iCs/>
          <w:sz w:val="24"/>
          <w:szCs w:val="24"/>
        </w:rPr>
        <w:t>свидетель</w:t>
      </w:r>
      <w:r w:rsidR="007B689A" w:rsidRPr="00F645A7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, </w:t>
      </w:r>
      <w:r w:rsidR="00A00F0F" w:rsidRPr="00713152">
        <w:rPr>
          <w:rFonts w:asciiTheme="majorBidi" w:hAnsiTheme="majorBidi" w:cstheme="majorBidi"/>
          <w:i/>
          <w:iCs/>
          <w:sz w:val="24"/>
          <w:szCs w:val="24"/>
        </w:rPr>
        <w:t>ду</w:t>
      </w:r>
      <w:r w:rsidR="00F645A7" w:rsidRPr="00BA115C">
        <w:rPr>
          <w:rFonts w:asciiTheme="majorBidi" w:hAnsiTheme="majorBidi" w:cstheme="majorBidi"/>
          <w:sz w:val="24"/>
          <w:szCs w:val="24"/>
        </w:rPr>
        <w:t>[</w:t>
      </w:r>
      <w:r w:rsidR="00F645A7">
        <w:rPr>
          <w:rFonts w:asciiTheme="majorBidi" w:hAnsiTheme="majorBidi" w:cstheme="majorBidi"/>
          <w:sz w:val="24"/>
          <w:szCs w:val="24"/>
        </w:rPr>
        <w:t>в</w:t>
      </w:r>
      <w:r w:rsidR="00F645A7" w:rsidRPr="00BA115C">
        <w:rPr>
          <w:rFonts w:asciiTheme="majorBidi" w:hAnsiTheme="majorBidi" w:cstheme="majorBidi"/>
          <w:sz w:val="24"/>
          <w:szCs w:val="24"/>
        </w:rPr>
        <w:t>]</w:t>
      </w:r>
      <w:proofErr w:type="spellStart"/>
      <w:r w:rsidR="00A00F0F" w:rsidRPr="00713152">
        <w:rPr>
          <w:rFonts w:asciiTheme="majorBidi" w:hAnsiTheme="majorBidi" w:cstheme="majorBidi"/>
          <w:i/>
          <w:iCs/>
          <w:sz w:val="24"/>
          <w:szCs w:val="24"/>
        </w:rPr>
        <w:t>оздаҳ</w:t>
      </w:r>
      <w:proofErr w:type="spellEnd"/>
      <w:r w:rsidR="0000065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00F0F" w:rsidRPr="0018627D">
        <w:rPr>
          <w:rFonts w:asciiTheme="majorBidi" w:hAnsiTheme="majorBidi" w:cstheme="majorBidi"/>
          <w:sz w:val="24"/>
          <w:szCs w:val="24"/>
        </w:rPr>
        <w:t>-</w:t>
      </w:r>
      <w:r w:rsidR="0000065D">
        <w:rPr>
          <w:rFonts w:asciiTheme="majorBidi" w:hAnsiTheme="majorBidi" w:cstheme="majorBidi"/>
          <w:sz w:val="24"/>
          <w:szCs w:val="24"/>
        </w:rPr>
        <w:t xml:space="preserve"> </w:t>
      </w:r>
      <w:r w:rsidR="0000065D" w:rsidRPr="00F645A7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A00F0F" w:rsidRPr="00F645A7">
        <w:rPr>
          <w:rFonts w:asciiTheme="majorBidi" w:hAnsiTheme="majorBidi" w:cstheme="majorBidi"/>
          <w:i/>
          <w:iCs/>
          <w:sz w:val="24"/>
          <w:szCs w:val="24"/>
        </w:rPr>
        <w:t>двенадцать</w:t>
      </w:r>
      <w:r w:rsidR="009071A1" w:rsidRPr="00F645A7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. В конце слова после гласного 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  <w:lang w:val="tg-Cyrl-TJ"/>
        </w:rPr>
        <w:t>о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 она переходит в неслоговое 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  <w:lang w:val="tg-Cyrl-TJ"/>
        </w:rPr>
        <w:t>у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 (вариант фонемы 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</w:rPr>
        <w:t>в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): </w:t>
      </w:r>
      <w:r w:rsidR="00A00F0F" w:rsidRPr="00713152">
        <w:rPr>
          <w:rFonts w:asciiTheme="majorBidi" w:hAnsiTheme="majorBidi" w:cstheme="majorBidi"/>
          <w:i/>
          <w:iCs/>
          <w:sz w:val="24"/>
          <w:szCs w:val="24"/>
        </w:rPr>
        <w:t>го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  <w:lang w:val="tg-Cyrl-TJ"/>
        </w:rPr>
        <w:t>у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 (из </w:t>
      </w:r>
      <w:r w:rsidR="00A00F0F" w:rsidRPr="00713152">
        <w:rPr>
          <w:rFonts w:asciiTheme="majorBidi" w:hAnsiTheme="majorBidi" w:cstheme="majorBidi"/>
          <w:i/>
          <w:iCs/>
          <w:sz w:val="24"/>
          <w:szCs w:val="24"/>
        </w:rPr>
        <w:t>го</w:t>
      </w:r>
      <w:r w:rsidR="00A00F0F" w:rsidRPr="00BA115C">
        <w:rPr>
          <w:rFonts w:asciiTheme="majorBidi" w:hAnsiTheme="majorBidi" w:cstheme="majorBidi"/>
          <w:sz w:val="24"/>
          <w:szCs w:val="24"/>
        </w:rPr>
        <w:t>[</w:t>
      </w:r>
      <w:r w:rsidR="00A00F0F">
        <w:rPr>
          <w:rFonts w:asciiTheme="majorBidi" w:hAnsiTheme="majorBidi" w:cstheme="majorBidi"/>
          <w:sz w:val="24"/>
          <w:szCs w:val="24"/>
        </w:rPr>
        <w:t>в</w:t>
      </w:r>
      <w:r w:rsidR="00A00F0F" w:rsidRPr="00BA115C">
        <w:rPr>
          <w:rFonts w:asciiTheme="majorBidi" w:hAnsiTheme="majorBidi" w:cstheme="majorBidi"/>
          <w:sz w:val="24"/>
          <w:szCs w:val="24"/>
        </w:rPr>
        <w:t>]</w:t>
      </w:r>
      <w:r w:rsidR="00A00F0F" w:rsidRPr="0018627D">
        <w:rPr>
          <w:rFonts w:asciiTheme="majorBidi" w:hAnsiTheme="majorBidi" w:cstheme="majorBidi"/>
          <w:sz w:val="24"/>
          <w:szCs w:val="24"/>
        </w:rPr>
        <w:t xml:space="preserve">) - </w:t>
      </w:r>
      <w:r w:rsidR="0000065D" w:rsidRPr="00F645A7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A00F0F" w:rsidRPr="00F645A7">
        <w:rPr>
          <w:rFonts w:asciiTheme="majorBidi" w:hAnsiTheme="majorBidi" w:cstheme="majorBidi"/>
          <w:i/>
          <w:iCs/>
          <w:sz w:val="24"/>
          <w:szCs w:val="24"/>
        </w:rPr>
        <w:t>корова</w:t>
      </w:r>
      <w:r w:rsidR="009071A1" w:rsidRPr="00F645A7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00F0F" w:rsidRPr="0018627D">
        <w:rPr>
          <w:rFonts w:asciiTheme="majorBidi" w:hAnsiTheme="majorBidi" w:cstheme="majorBidi"/>
          <w:sz w:val="24"/>
          <w:szCs w:val="24"/>
        </w:rPr>
        <w:t>.</w:t>
      </w:r>
    </w:p>
    <w:p w14:paraId="289ABA68" w14:textId="094D1237" w:rsidR="00070F91" w:rsidRDefault="001A3811" w:rsidP="008B6C79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A3811">
        <w:rPr>
          <w:rFonts w:asciiTheme="majorBidi" w:hAnsiTheme="majorBidi" w:cstheme="majorBidi"/>
          <w:sz w:val="24"/>
          <w:szCs w:val="24"/>
        </w:rPr>
        <w:t>Русский губно-губной [п], зубной [т] и заднеязычный [к] являются глухими непридыхательными, а таджикский губно-губной [</w:t>
      </w:r>
      <w:proofErr w:type="spellStart"/>
      <w:r w:rsidRPr="001A3811">
        <w:rPr>
          <w:rFonts w:asciiTheme="majorBidi" w:hAnsiTheme="majorBidi" w:cstheme="majorBidi"/>
          <w:sz w:val="24"/>
          <w:szCs w:val="24"/>
        </w:rPr>
        <w:t>пʰ</w:t>
      </w:r>
      <w:proofErr w:type="spellEnd"/>
      <w:r w:rsidRPr="001A3811">
        <w:rPr>
          <w:rFonts w:asciiTheme="majorBidi" w:hAnsiTheme="majorBidi" w:cstheme="majorBidi"/>
          <w:sz w:val="24"/>
          <w:szCs w:val="24"/>
        </w:rPr>
        <w:t>], зубной [</w:t>
      </w:r>
      <w:proofErr w:type="spellStart"/>
      <w:r w:rsidRPr="001A3811">
        <w:rPr>
          <w:rFonts w:asciiTheme="majorBidi" w:hAnsiTheme="majorBidi" w:cstheme="majorBidi"/>
          <w:sz w:val="24"/>
          <w:szCs w:val="24"/>
        </w:rPr>
        <w:t>тʰ</w:t>
      </w:r>
      <w:proofErr w:type="spellEnd"/>
      <w:r w:rsidRPr="001A3811">
        <w:rPr>
          <w:rFonts w:asciiTheme="majorBidi" w:hAnsiTheme="majorBidi" w:cstheme="majorBidi"/>
          <w:sz w:val="24"/>
          <w:szCs w:val="24"/>
        </w:rPr>
        <w:t>] и заднеязычный [</w:t>
      </w:r>
      <w:proofErr w:type="spellStart"/>
      <w:r w:rsidRPr="001A3811">
        <w:rPr>
          <w:rFonts w:asciiTheme="majorBidi" w:hAnsiTheme="majorBidi" w:cstheme="majorBidi"/>
          <w:sz w:val="24"/>
          <w:szCs w:val="24"/>
        </w:rPr>
        <w:t>кʰ</w:t>
      </w:r>
      <w:proofErr w:type="spellEnd"/>
      <w:r w:rsidRPr="001A3811">
        <w:rPr>
          <w:rFonts w:asciiTheme="majorBidi" w:hAnsiTheme="majorBidi" w:cstheme="majorBidi"/>
          <w:sz w:val="24"/>
          <w:szCs w:val="24"/>
        </w:rPr>
        <w:t xml:space="preserve">] сопровождаются небольшим придыханием. </w:t>
      </w:r>
      <w:r w:rsidR="004A305E">
        <w:rPr>
          <w:rFonts w:asciiTheme="majorBidi" w:hAnsiTheme="majorBidi" w:cstheme="majorBidi"/>
          <w:sz w:val="24"/>
          <w:szCs w:val="24"/>
        </w:rPr>
        <w:t>Н</w:t>
      </w:r>
      <w:r w:rsidRPr="001A3811">
        <w:rPr>
          <w:rFonts w:asciiTheme="majorBidi" w:hAnsiTheme="majorBidi" w:cstheme="majorBidi"/>
          <w:sz w:val="24"/>
          <w:szCs w:val="24"/>
        </w:rPr>
        <w:t>осители таджикского языка порой могут произносить глухие придыхательные на месте</w:t>
      </w:r>
      <w:r w:rsidR="00F371BF">
        <w:rPr>
          <w:rFonts w:asciiTheme="majorBidi" w:hAnsiTheme="majorBidi" w:cstheme="majorBidi"/>
          <w:sz w:val="24"/>
          <w:szCs w:val="24"/>
          <w:lang w:val="tg-Cyrl-TJ"/>
        </w:rPr>
        <w:t xml:space="preserve"> русских</w:t>
      </w:r>
      <w:r w:rsidRPr="001A3811">
        <w:rPr>
          <w:rFonts w:asciiTheme="majorBidi" w:hAnsiTheme="majorBidi" w:cstheme="majorBidi"/>
          <w:sz w:val="24"/>
          <w:szCs w:val="24"/>
        </w:rPr>
        <w:t xml:space="preserve"> непридыхательных. </w:t>
      </w:r>
    </w:p>
    <w:p w14:paraId="66FE0DF6" w14:textId="4B55DEA5" w:rsidR="00215686" w:rsidRPr="00BA115C" w:rsidRDefault="00070F91" w:rsidP="00AD3089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70F91">
        <w:rPr>
          <w:rFonts w:asciiTheme="majorBidi" w:hAnsiTheme="majorBidi" w:cstheme="majorBidi"/>
          <w:sz w:val="24"/>
          <w:szCs w:val="24"/>
        </w:rPr>
        <w:t>Русским зубным [н], [л] соответствуют таджикские зубные [н], [л]; при артикуляции таджикского [н] поднятый кверху кончик языка смыкается с самой верхней частью альвеол. По своему образованию он сильно отличается от русского [н], который артикулируется передней частью спинки языка, смыкающейся с внутренней стороной верхних зубов (кончик языка опущен книзу).</w:t>
      </w:r>
      <w:r w:rsidR="00215686" w:rsidRPr="00BA115C">
        <w:rPr>
          <w:rFonts w:asciiTheme="majorBidi" w:hAnsiTheme="majorBidi" w:cstheme="majorBidi"/>
          <w:sz w:val="24"/>
          <w:szCs w:val="24"/>
        </w:rPr>
        <w:t xml:space="preserve"> </w:t>
      </w:r>
      <w:r w:rsidR="00EB61B1" w:rsidRPr="00EB61B1">
        <w:rPr>
          <w:rFonts w:asciiTheme="majorBidi" w:hAnsiTheme="majorBidi" w:cstheme="majorBidi"/>
          <w:sz w:val="24"/>
          <w:szCs w:val="24"/>
        </w:rPr>
        <w:t>При артикуляции таджикского звука [л] кончик языка, поднятый кверху, смыкается с альвеолами, в то время как при артикуляции русского [л] кончик языка упирается в верхние зубы (иногда в альвеолы).</w:t>
      </w:r>
    </w:p>
    <w:p w14:paraId="210842D3" w14:textId="6CC08F4F" w:rsidR="00215686" w:rsidRDefault="00B83A3B" w:rsidP="009C510C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83A3B">
        <w:rPr>
          <w:rFonts w:asciiTheme="majorBidi" w:hAnsiTheme="majorBidi" w:cstheme="majorBidi"/>
          <w:sz w:val="24"/>
          <w:szCs w:val="24"/>
        </w:rPr>
        <w:t xml:space="preserve">Русские [ш] и [ж] и таджикские [ш] и [ж] – передненебные, двухфокусные согласные со вторым фокусом артикуляции. </w:t>
      </w:r>
      <w:r w:rsidR="002C7A78">
        <w:rPr>
          <w:rFonts w:asciiTheme="majorBidi" w:hAnsiTheme="majorBidi" w:cstheme="majorBidi"/>
          <w:sz w:val="24"/>
          <w:szCs w:val="24"/>
        </w:rPr>
        <w:t>П</w:t>
      </w:r>
      <w:r w:rsidRPr="00B83A3B">
        <w:rPr>
          <w:rFonts w:asciiTheme="majorBidi" w:hAnsiTheme="majorBidi" w:cstheme="majorBidi"/>
          <w:sz w:val="24"/>
          <w:szCs w:val="24"/>
        </w:rPr>
        <w:t>ри артикуляции таджикских [ш], [ж], 1) кончик языка сближается с внутренней стороной верхних зубов или с альвеолами, 2) средняя часть спинки языка с твёрдым нёбом</w:t>
      </w:r>
      <w:r w:rsidR="008D4A98">
        <w:rPr>
          <w:rFonts w:asciiTheme="majorBidi" w:hAnsiTheme="majorBidi" w:cstheme="majorBidi"/>
          <w:sz w:val="24"/>
          <w:szCs w:val="24"/>
          <w:lang w:val="tg-Cyrl-TJ"/>
        </w:rPr>
        <w:t>,что</w:t>
      </w:r>
      <w:r w:rsidRPr="00B83A3B">
        <w:rPr>
          <w:rFonts w:asciiTheme="majorBidi" w:hAnsiTheme="majorBidi" w:cstheme="majorBidi"/>
          <w:sz w:val="24"/>
          <w:szCs w:val="24"/>
        </w:rPr>
        <w:t xml:space="preserve"> сильно отличает их от русских [ш] и [ж], при артикуляции которых второй фокус образования –</w:t>
      </w:r>
      <w:r w:rsidR="009C510C">
        <w:rPr>
          <w:rFonts w:asciiTheme="majorBidi" w:hAnsiTheme="majorBidi" w:cstheme="majorBidi"/>
          <w:sz w:val="24"/>
          <w:szCs w:val="24"/>
        </w:rPr>
        <w:t xml:space="preserve"> </w:t>
      </w:r>
      <w:r w:rsidRPr="00B83A3B">
        <w:rPr>
          <w:rFonts w:asciiTheme="majorBidi" w:hAnsiTheme="majorBidi" w:cstheme="majorBidi"/>
          <w:sz w:val="24"/>
          <w:szCs w:val="24"/>
        </w:rPr>
        <w:t>задняя часть спинки языка</w:t>
      </w:r>
      <w:r w:rsidR="009C510C">
        <w:rPr>
          <w:rFonts w:asciiTheme="majorBidi" w:hAnsiTheme="majorBidi" w:cstheme="majorBidi"/>
          <w:sz w:val="24"/>
          <w:szCs w:val="24"/>
        </w:rPr>
        <w:t>.</w:t>
      </w:r>
    </w:p>
    <w:p w14:paraId="4E2FAD26" w14:textId="223FCCE7" w:rsidR="00947442" w:rsidRPr="008B7BE8" w:rsidRDefault="00947442" w:rsidP="00AD3089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  <w:lang w:val="tg-Cyrl-TJ"/>
        </w:rPr>
      </w:pPr>
      <w:r w:rsidRPr="00947442">
        <w:rPr>
          <w:rFonts w:asciiTheme="majorBidi" w:hAnsiTheme="majorBidi" w:cstheme="majorBidi"/>
          <w:sz w:val="24"/>
          <w:szCs w:val="24"/>
        </w:rPr>
        <w:lastRenderedPageBreak/>
        <w:t xml:space="preserve">Русскому глухому заднеязычному [х] соответствует таджикский глухой увулярный [χ]: при артикуляции таджикского </w:t>
      </w:r>
      <w:r w:rsidR="008B7BE8" w:rsidRPr="00947442">
        <w:rPr>
          <w:rFonts w:asciiTheme="majorBidi" w:hAnsiTheme="majorBidi" w:cstheme="majorBidi"/>
          <w:sz w:val="24"/>
          <w:szCs w:val="24"/>
        </w:rPr>
        <w:t>[χ]</w:t>
      </w:r>
      <w:r w:rsidRPr="00947442">
        <w:rPr>
          <w:rFonts w:asciiTheme="majorBidi" w:hAnsiTheme="majorBidi" w:cstheme="majorBidi"/>
          <w:sz w:val="24"/>
          <w:szCs w:val="24"/>
        </w:rPr>
        <w:t xml:space="preserve"> маленький язычок сближается с самой задней частью спинки языка, причём оба органа являются активными, хотя и не в одинаковой мере, при артикуляции русского [х] язык оттянут назад, задняя часть языка поднимается к мягкому нёбу</w:t>
      </w:r>
      <w:r w:rsidR="008B7BE8">
        <w:rPr>
          <w:rFonts w:asciiTheme="majorBidi" w:hAnsiTheme="majorBidi" w:cstheme="majorBidi"/>
          <w:sz w:val="24"/>
          <w:szCs w:val="24"/>
          <w:lang w:val="tg-Cyrl-TJ"/>
        </w:rPr>
        <w:t>.</w:t>
      </w:r>
    </w:p>
    <w:p w14:paraId="533708F5" w14:textId="3246C6E8" w:rsidR="00334466" w:rsidRDefault="00334466" w:rsidP="00AD3089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</w:t>
      </w:r>
      <w:r w:rsidRPr="00334466">
        <w:rPr>
          <w:rFonts w:asciiTheme="majorBidi" w:hAnsiTheme="majorBidi" w:cstheme="majorBidi"/>
          <w:sz w:val="24"/>
          <w:szCs w:val="24"/>
        </w:rPr>
        <w:t xml:space="preserve">роме относительно схожих звуков и звуков, различающиеся по своим артикуляционным характеристикам, могут быть выделены звуки, которые существуют только в одной из </w:t>
      </w:r>
      <w:r w:rsidR="00453714">
        <w:rPr>
          <w:rFonts w:asciiTheme="majorBidi" w:hAnsiTheme="majorBidi" w:cstheme="majorBidi"/>
          <w:sz w:val="24"/>
          <w:szCs w:val="24"/>
        </w:rPr>
        <w:t>систем</w:t>
      </w:r>
      <w:r w:rsidRPr="00334466">
        <w:rPr>
          <w:rFonts w:asciiTheme="majorBidi" w:hAnsiTheme="majorBidi" w:cstheme="majorBidi"/>
          <w:sz w:val="24"/>
          <w:szCs w:val="24"/>
        </w:rPr>
        <w:t>. Такие звуки есть в русском и таджикском языках, и для обучения носителей таджикского языка русской фонетике важно назвать звуки, которые есть в русском языке и отсутствуют в таджикском языке. К числу таких звуков относятся все мягкие парные звуки [п']- [б'], [ф'] - [в'], [с']– [з'], [д'] – [т'], [г'] - [к'], мягкий передненёбный [ш':], мягкие сонорные [м'], [н'], [л'], [р'], а также зубная аффриката [ц]. Носители таджикского языка на месте мягких согласных могут произносить твёрдые, на месте звонкой аффрикаты [ц] ‒ глухой зубной фрикативный звук [с], что может приводить к фонологическим ошибкам.</w:t>
      </w:r>
    </w:p>
    <w:p w14:paraId="2C6F16DB" w14:textId="604979D6" w:rsidR="0064531B" w:rsidRPr="0064531B" w:rsidRDefault="00D62AF1" w:rsidP="00306FF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62AF1">
        <w:rPr>
          <w:rFonts w:asciiTheme="majorBidi" w:hAnsiTheme="majorBidi" w:cstheme="majorBidi"/>
          <w:sz w:val="24"/>
          <w:szCs w:val="24"/>
        </w:rPr>
        <w:t>Отметим также, что в таджикском присутствуют звуки, аналогов которых нет в русском консонантизме</w:t>
      </w:r>
      <w:r>
        <w:rPr>
          <w:rFonts w:asciiTheme="majorBidi" w:hAnsiTheme="majorBidi" w:cstheme="majorBidi"/>
          <w:sz w:val="24"/>
          <w:szCs w:val="24"/>
        </w:rPr>
        <w:t>. В</w:t>
      </w:r>
      <w:r w:rsidR="0064531B" w:rsidRPr="0064531B">
        <w:rPr>
          <w:rFonts w:asciiTheme="majorBidi" w:hAnsiTheme="majorBidi" w:cstheme="majorBidi"/>
          <w:sz w:val="24"/>
          <w:szCs w:val="24"/>
        </w:rPr>
        <w:t xml:space="preserve"> таджикском языке выделяют увулярные, которые представлены </w:t>
      </w:r>
      <w:r w:rsidR="00B46330">
        <w:rPr>
          <w:rFonts w:asciiTheme="majorBidi" w:hAnsiTheme="majorBidi" w:cstheme="majorBidi"/>
          <w:sz w:val="24"/>
          <w:szCs w:val="24"/>
        </w:rPr>
        <w:t>звуками</w:t>
      </w:r>
      <w:r w:rsidR="0064531B" w:rsidRPr="0064531B">
        <w:rPr>
          <w:rFonts w:asciiTheme="majorBidi" w:hAnsiTheme="majorBidi" w:cstheme="majorBidi"/>
          <w:sz w:val="24"/>
          <w:szCs w:val="24"/>
        </w:rPr>
        <w:t xml:space="preserve"> / ғ/ (/ʁ/), /қ/ (/q/) и гортанные фонемы, которые представляются звуками /ъ/ (/ʔ/) и /ҳ/ (/h/).</w:t>
      </w:r>
    </w:p>
    <w:p w14:paraId="3CCC8B0D" w14:textId="5BAF13C2" w:rsidR="0064531B" w:rsidRPr="0064531B" w:rsidRDefault="0064531B" w:rsidP="00306FF8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4531B">
        <w:rPr>
          <w:rFonts w:asciiTheme="majorBidi" w:hAnsiTheme="majorBidi" w:cstheme="majorBidi"/>
          <w:sz w:val="24"/>
          <w:szCs w:val="24"/>
        </w:rPr>
        <w:t>Фонема /қ/ (/q/) – увулярный, смычный, шумный, глухой согласный.</w:t>
      </w:r>
      <w:r w:rsidR="00E6328C">
        <w:rPr>
          <w:rFonts w:asciiTheme="majorBidi" w:hAnsiTheme="majorBidi" w:cstheme="majorBidi"/>
          <w:sz w:val="24"/>
          <w:szCs w:val="24"/>
        </w:rPr>
        <w:t xml:space="preserve"> </w:t>
      </w:r>
      <w:r w:rsidRPr="0064531B">
        <w:rPr>
          <w:rFonts w:asciiTheme="majorBidi" w:hAnsiTheme="majorBidi" w:cstheme="majorBidi"/>
          <w:sz w:val="24"/>
          <w:szCs w:val="24"/>
        </w:rPr>
        <w:t xml:space="preserve">Артикулируется путем смыкания маленького язычка с самой задней частью спинки языка. </w:t>
      </w:r>
    </w:p>
    <w:p w14:paraId="0DFF541B" w14:textId="6F95424E" w:rsidR="0064531B" w:rsidRPr="0064531B" w:rsidRDefault="0064531B" w:rsidP="007E0A15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4531B">
        <w:rPr>
          <w:rFonts w:asciiTheme="majorBidi" w:hAnsiTheme="majorBidi" w:cstheme="majorBidi"/>
          <w:sz w:val="24"/>
          <w:szCs w:val="24"/>
        </w:rPr>
        <w:t>Фонем</w:t>
      </w:r>
      <w:r w:rsidR="00B46330">
        <w:rPr>
          <w:rFonts w:asciiTheme="majorBidi" w:hAnsiTheme="majorBidi" w:cstheme="majorBidi"/>
          <w:sz w:val="24"/>
          <w:szCs w:val="24"/>
        </w:rPr>
        <w:t xml:space="preserve">а </w:t>
      </w:r>
      <w:r w:rsidRPr="0064531B">
        <w:rPr>
          <w:rFonts w:asciiTheme="majorBidi" w:hAnsiTheme="majorBidi" w:cstheme="majorBidi"/>
          <w:sz w:val="24"/>
          <w:szCs w:val="24"/>
        </w:rPr>
        <w:t>/ғ/ (/ʁ/) – увулярны</w:t>
      </w:r>
      <w:r w:rsidR="00B46330">
        <w:rPr>
          <w:rFonts w:asciiTheme="majorBidi" w:hAnsiTheme="majorBidi" w:cstheme="majorBidi"/>
          <w:sz w:val="24"/>
          <w:szCs w:val="24"/>
        </w:rPr>
        <w:t>й</w:t>
      </w:r>
      <w:r w:rsidRPr="0064531B">
        <w:rPr>
          <w:rFonts w:asciiTheme="majorBidi" w:hAnsiTheme="majorBidi" w:cstheme="majorBidi"/>
          <w:sz w:val="24"/>
          <w:szCs w:val="24"/>
        </w:rPr>
        <w:t>, плоскощелев</w:t>
      </w:r>
      <w:r w:rsidR="00B46330">
        <w:rPr>
          <w:rFonts w:asciiTheme="majorBidi" w:hAnsiTheme="majorBidi" w:cstheme="majorBidi"/>
          <w:sz w:val="24"/>
          <w:szCs w:val="24"/>
        </w:rPr>
        <w:t>ой</w:t>
      </w:r>
      <w:r w:rsidRPr="0064531B">
        <w:rPr>
          <w:rFonts w:asciiTheme="majorBidi" w:hAnsiTheme="majorBidi" w:cstheme="majorBidi"/>
          <w:sz w:val="24"/>
          <w:szCs w:val="24"/>
        </w:rPr>
        <w:t>, шумны</w:t>
      </w:r>
      <w:r w:rsidR="00B46330">
        <w:rPr>
          <w:rFonts w:asciiTheme="majorBidi" w:hAnsiTheme="majorBidi" w:cstheme="majorBidi"/>
          <w:sz w:val="24"/>
          <w:szCs w:val="24"/>
        </w:rPr>
        <w:t>й</w:t>
      </w:r>
      <w:r w:rsidR="00942548">
        <w:rPr>
          <w:rFonts w:asciiTheme="majorBidi" w:hAnsiTheme="majorBidi" w:cstheme="majorBidi"/>
          <w:sz w:val="24"/>
          <w:szCs w:val="24"/>
        </w:rPr>
        <w:t xml:space="preserve"> звонкий</w:t>
      </w:r>
      <w:r w:rsidRPr="0064531B">
        <w:rPr>
          <w:rFonts w:asciiTheme="majorBidi" w:hAnsiTheme="majorBidi" w:cstheme="majorBidi"/>
          <w:sz w:val="24"/>
          <w:szCs w:val="24"/>
        </w:rPr>
        <w:t xml:space="preserve"> согласны</w:t>
      </w:r>
      <w:r w:rsidR="00B46330">
        <w:rPr>
          <w:rFonts w:asciiTheme="majorBidi" w:hAnsiTheme="majorBidi" w:cstheme="majorBidi"/>
          <w:sz w:val="24"/>
          <w:szCs w:val="24"/>
        </w:rPr>
        <w:t>й</w:t>
      </w:r>
      <w:r w:rsidRPr="0064531B">
        <w:rPr>
          <w:rFonts w:asciiTheme="majorBidi" w:hAnsiTheme="majorBidi" w:cstheme="majorBidi"/>
          <w:sz w:val="24"/>
          <w:szCs w:val="24"/>
        </w:rPr>
        <w:t>. Артикулиру</w:t>
      </w:r>
      <w:r w:rsidR="00942548">
        <w:rPr>
          <w:rFonts w:asciiTheme="majorBidi" w:hAnsiTheme="majorBidi" w:cstheme="majorBidi"/>
          <w:sz w:val="24"/>
          <w:szCs w:val="24"/>
        </w:rPr>
        <w:t>е</w:t>
      </w:r>
      <w:r w:rsidRPr="0064531B">
        <w:rPr>
          <w:rFonts w:asciiTheme="majorBidi" w:hAnsiTheme="majorBidi" w:cstheme="majorBidi"/>
          <w:sz w:val="24"/>
          <w:szCs w:val="24"/>
        </w:rPr>
        <w:t>тся путём сближения маленького язычка с самой задней частью спинки языка. Главны</w:t>
      </w:r>
      <w:r w:rsidR="00AF055F">
        <w:rPr>
          <w:rFonts w:asciiTheme="majorBidi" w:hAnsiTheme="majorBidi" w:cstheme="majorBidi"/>
          <w:sz w:val="24"/>
          <w:szCs w:val="24"/>
        </w:rPr>
        <w:t>й</w:t>
      </w:r>
      <w:r w:rsidRPr="0064531B">
        <w:rPr>
          <w:rFonts w:asciiTheme="majorBidi" w:hAnsiTheme="majorBidi" w:cstheme="majorBidi"/>
          <w:sz w:val="24"/>
          <w:szCs w:val="24"/>
        </w:rPr>
        <w:t xml:space="preserve"> действующи</w:t>
      </w:r>
      <w:r w:rsidR="00AF055F">
        <w:rPr>
          <w:rFonts w:asciiTheme="majorBidi" w:hAnsiTheme="majorBidi" w:cstheme="majorBidi"/>
          <w:sz w:val="24"/>
          <w:szCs w:val="24"/>
        </w:rPr>
        <w:t>й</w:t>
      </w:r>
      <w:r w:rsidRPr="0064531B">
        <w:rPr>
          <w:rFonts w:asciiTheme="majorBidi" w:hAnsiTheme="majorBidi" w:cstheme="majorBidi"/>
          <w:sz w:val="24"/>
          <w:szCs w:val="24"/>
        </w:rPr>
        <w:t xml:space="preserve"> орган</w:t>
      </w:r>
      <w:r w:rsidR="00AF055F">
        <w:rPr>
          <w:rFonts w:asciiTheme="majorBidi" w:hAnsiTheme="majorBidi" w:cstheme="majorBidi"/>
          <w:sz w:val="24"/>
          <w:szCs w:val="24"/>
        </w:rPr>
        <w:t xml:space="preserve"> - </w:t>
      </w:r>
      <w:r w:rsidRPr="0064531B">
        <w:rPr>
          <w:rFonts w:asciiTheme="majorBidi" w:hAnsiTheme="majorBidi" w:cstheme="majorBidi"/>
          <w:sz w:val="24"/>
          <w:szCs w:val="24"/>
        </w:rPr>
        <w:t xml:space="preserve">маленький язычок, движение языка более слабое. </w:t>
      </w:r>
    </w:p>
    <w:p w14:paraId="0EDDEC88" w14:textId="7DD3F27C" w:rsidR="0064531B" w:rsidRPr="0064531B" w:rsidRDefault="0064531B" w:rsidP="00E6328C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4531B">
        <w:rPr>
          <w:rFonts w:asciiTheme="majorBidi" w:hAnsiTheme="majorBidi" w:cstheme="majorBidi"/>
          <w:sz w:val="24"/>
          <w:szCs w:val="24"/>
        </w:rPr>
        <w:t xml:space="preserve">Фонема /ҳ/ (/h/) – гортанный, щелевой, шумный согласный. Артикулируется путём сближения стенок </w:t>
      </w:r>
      <w:proofErr w:type="spellStart"/>
      <w:r w:rsidRPr="0064531B">
        <w:rPr>
          <w:rFonts w:asciiTheme="majorBidi" w:hAnsiTheme="majorBidi" w:cstheme="majorBidi"/>
          <w:sz w:val="24"/>
          <w:szCs w:val="24"/>
        </w:rPr>
        <w:t>фаринкса</w:t>
      </w:r>
      <w:proofErr w:type="spellEnd"/>
      <w:r w:rsidRPr="0064531B">
        <w:rPr>
          <w:rFonts w:asciiTheme="majorBidi" w:hAnsiTheme="majorBidi" w:cstheme="majorBidi"/>
          <w:sz w:val="24"/>
          <w:szCs w:val="24"/>
        </w:rPr>
        <w:t xml:space="preserve"> в нижней его части (над голосовыми связками). Щель при /ҳ/ довольно широкая, поэтому акустически он воспринимается как сильный выдох лишь с очень незначительной примесью шума. </w:t>
      </w:r>
    </w:p>
    <w:p w14:paraId="4E40D5EE" w14:textId="271359AD" w:rsidR="0064531B" w:rsidRDefault="0064531B" w:rsidP="00E6328C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4531B">
        <w:rPr>
          <w:rFonts w:asciiTheme="majorBidi" w:hAnsiTheme="majorBidi" w:cstheme="majorBidi"/>
          <w:sz w:val="24"/>
          <w:szCs w:val="24"/>
        </w:rPr>
        <w:t xml:space="preserve">Фонема /ъ/ (/ʔ/) – гортанный, взрывной, шумный согласный. Артикулируется путём сближения стенок </w:t>
      </w:r>
      <w:proofErr w:type="spellStart"/>
      <w:r w:rsidRPr="0064531B">
        <w:rPr>
          <w:rFonts w:asciiTheme="majorBidi" w:hAnsiTheme="majorBidi" w:cstheme="majorBidi"/>
          <w:sz w:val="24"/>
          <w:szCs w:val="24"/>
        </w:rPr>
        <w:t>фаринкса</w:t>
      </w:r>
      <w:proofErr w:type="spellEnd"/>
      <w:r w:rsidRPr="0064531B">
        <w:rPr>
          <w:rFonts w:asciiTheme="majorBidi" w:hAnsiTheme="majorBidi" w:cstheme="majorBidi"/>
          <w:sz w:val="24"/>
          <w:szCs w:val="24"/>
        </w:rPr>
        <w:t xml:space="preserve"> в верхней его части, напряжение мышц – кратковременное.</w:t>
      </w:r>
    </w:p>
    <w:p w14:paraId="6A8D3770" w14:textId="6C5ACA4F" w:rsidR="00452340" w:rsidRDefault="00F40765" w:rsidP="006036DD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Таким образом, в</w:t>
      </w:r>
      <w:r w:rsidR="00452340" w:rsidRPr="00452340">
        <w:rPr>
          <w:rFonts w:asciiTheme="majorBidi" w:hAnsiTheme="majorBidi" w:cstheme="majorBidi"/>
          <w:sz w:val="24"/>
          <w:szCs w:val="24"/>
        </w:rPr>
        <w:t>се сказанное необходимо учесть в ходе обучения таджиков русскому</w:t>
      </w:r>
      <w:r w:rsidR="00013BD7">
        <w:rPr>
          <w:rFonts w:asciiTheme="majorBidi" w:hAnsiTheme="majorBidi" w:cstheme="majorBidi"/>
          <w:sz w:val="24"/>
          <w:szCs w:val="24"/>
        </w:rPr>
        <w:t xml:space="preserve">  </w:t>
      </w:r>
      <w:r w:rsidR="002A7786">
        <w:rPr>
          <w:rFonts w:asciiTheme="majorBidi" w:hAnsiTheme="majorBidi" w:cstheme="majorBidi"/>
          <w:sz w:val="24"/>
          <w:szCs w:val="24"/>
        </w:rPr>
        <w:t xml:space="preserve"> п</w:t>
      </w:r>
      <w:r w:rsidR="00452340" w:rsidRPr="00452340">
        <w:rPr>
          <w:rFonts w:asciiTheme="majorBidi" w:hAnsiTheme="majorBidi" w:cstheme="majorBidi"/>
          <w:sz w:val="24"/>
          <w:szCs w:val="24"/>
        </w:rPr>
        <w:t>роизношению</w:t>
      </w:r>
      <w:r w:rsidR="006036DD">
        <w:rPr>
          <w:rFonts w:asciiTheme="majorBidi" w:hAnsiTheme="majorBidi" w:cstheme="majorBidi"/>
          <w:sz w:val="24"/>
          <w:szCs w:val="24"/>
        </w:rPr>
        <w:t>. У</w:t>
      </w:r>
      <w:r w:rsidR="00452340" w:rsidRPr="00452340">
        <w:rPr>
          <w:rFonts w:asciiTheme="majorBidi" w:hAnsiTheme="majorBidi" w:cstheme="majorBidi"/>
          <w:sz w:val="24"/>
          <w:szCs w:val="24"/>
        </w:rPr>
        <w:t>чет</w:t>
      </w:r>
      <w:r w:rsidR="00A72F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артикуляционных особенностей звуков </w:t>
      </w:r>
      <w:r w:rsidR="00452340" w:rsidRPr="00452340">
        <w:rPr>
          <w:rFonts w:asciiTheme="majorBidi" w:hAnsiTheme="majorBidi" w:cstheme="majorBidi"/>
          <w:sz w:val="24"/>
          <w:szCs w:val="24"/>
        </w:rPr>
        <w:t>русского и таджикского языков может стать основой в ходе построения</w:t>
      </w:r>
      <w:r w:rsidR="00013BD7">
        <w:rPr>
          <w:rFonts w:asciiTheme="majorBidi" w:hAnsiTheme="majorBidi" w:cstheme="majorBidi"/>
          <w:sz w:val="24"/>
          <w:szCs w:val="24"/>
        </w:rPr>
        <w:t xml:space="preserve"> </w:t>
      </w:r>
      <w:r w:rsidR="00452340" w:rsidRPr="00452340">
        <w:rPr>
          <w:rFonts w:asciiTheme="majorBidi" w:hAnsiTheme="majorBidi" w:cstheme="majorBidi"/>
          <w:sz w:val="24"/>
          <w:szCs w:val="24"/>
        </w:rPr>
        <w:t>курсов звучащей речи для носителей таджикского язык</w:t>
      </w:r>
      <w:r w:rsidR="00013BD7">
        <w:rPr>
          <w:rFonts w:asciiTheme="majorBidi" w:hAnsiTheme="majorBidi" w:cstheme="majorBidi"/>
          <w:sz w:val="24"/>
          <w:szCs w:val="24"/>
        </w:rPr>
        <w:t>а.</w:t>
      </w:r>
    </w:p>
    <w:bookmarkEnd w:id="0"/>
    <w:bookmarkEnd w:id="1"/>
    <w:p w14:paraId="3C5B8D21" w14:textId="77777777" w:rsidR="008D3D9D" w:rsidRDefault="008D3D9D" w:rsidP="008D3D9D">
      <w:pPr>
        <w:spacing w:after="0" w:line="240" w:lineRule="auto"/>
        <w:ind w:firstLine="709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D3D9D">
        <w:rPr>
          <w:rFonts w:asciiTheme="majorBidi" w:hAnsiTheme="majorBidi" w:cstheme="majorBidi"/>
          <w:b/>
          <w:bCs/>
          <w:sz w:val="24"/>
          <w:szCs w:val="24"/>
        </w:rPr>
        <w:t>Литература</w:t>
      </w:r>
    </w:p>
    <w:p w14:paraId="6D01A1EF" w14:textId="77777777" w:rsidR="00993DC2" w:rsidRDefault="00993DC2" w:rsidP="00434587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993DC2">
        <w:rPr>
          <w:rFonts w:asciiTheme="majorBidi" w:hAnsiTheme="majorBidi" w:cstheme="majorBidi"/>
          <w:sz w:val="24"/>
          <w:szCs w:val="24"/>
        </w:rPr>
        <w:t>Бархударова</w:t>
      </w:r>
      <w:proofErr w:type="spellEnd"/>
      <w:r w:rsidRPr="00993DC2">
        <w:rPr>
          <w:rFonts w:asciiTheme="majorBidi" w:hAnsiTheme="majorBidi" w:cstheme="majorBidi"/>
          <w:sz w:val="24"/>
          <w:szCs w:val="24"/>
        </w:rPr>
        <w:t xml:space="preserve"> Е. Л. Основы сопоставления фонетических систем изучаемого и родного языков в контексте обучения произношению // Вестник Московского университета. Серия 9. Филология. 2015. № 3. 139-154с.</w:t>
      </w:r>
    </w:p>
    <w:p w14:paraId="4AB7F1D5" w14:textId="0B22613B" w:rsidR="00993DC2" w:rsidRDefault="0063781A" w:rsidP="00993DC2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3DC2">
        <w:rPr>
          <w:rFonts w:asciiTheme="majorBidi" w:hAnsiTheme="majorBidi" w:cstheme="majorBidi"/>
          <w:sz w:val="24"/>
          <w:szCs w:val="24"/>
        </w:rPr>
        <w:t>Реформатский А.А. Обучение произношению и фонология // Филологические науки. 1959. №2. 145–156</w:t>
      </w:r>
      <w:r w:rsidR="00F371BF">
        <w:rPr>
          <w:rFonts w:asciiTheme="majorBidi" w:hAnsiTheme="majorBidi" w:cstheme="majorBidi"/>
          <w:sz w:val="24"/>
          <w:szCs w:val="24"/>
          <w:lang w:val="tg-Cyrl-TJ"/>
        </w:rPr>
        <w:t>с</w:t>
      </w:r>
      <w:r w:rsidRPr="00993DC2">
        <w:rPr>
          <w:rFonts w:asciiTheme="majorBidi" w:hAnsiTheme="majorBidi" w:cstheme="majorBidi"/>
          <w:sz w:val="24"/>
          <w:szCs w:val="24"/>
        </w:rPr>
        <w:t>.</w:t>
      </w:r>
    </w:p>
    <w:p w14:paraId="0FAF1702" w14:textId="7A1B93AB" w:rsidR="008D3D9D" w:rsidRPr="00B95595" w:rsidRDefault="008D3D9D" w:rsidP="00B95595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3DC2">
        <w:rPr>
          <w:rFonts w:asciiTheme="majorBidi" w:hAnsiTheme="majorBidi" w:cstheme="majorBidi"/>
          <w:sz w:val="24"/>
          <w:szCs w:val="24"/>
        </w:rPr>
        <w:t xml:space="preserve"> Расторгуева В.С. Краткий очерк фонетики таджикского языка.</w:t>
      </w:r>
      <w:r w:rsidR="00F371BF">
        <w:rPr>
          <w:rFonts w:asciiTheme="majorBidi" w:hAnsiTheme="majorBidi" w:cstheme="majorBidi"/>
          <w:sz w:val="24"/>
          <w:szCs w:val="24"/>
          <w:lang w:val="tg-Cyrl-TJ"/>
        </w:rPr>
        <w:t xml:space="preserve"> </w:t>
      </w:r>
      <w:r w:rsidRPr="00993DC2">
        <w:rPr>
          <w:rFonts w:asciiTheme="majorBidi" w:hAnsiTheme="majorBidi" w:cstheme="majorBidi"/>
          <w:sz w:val="24"/>
          <w:szCs w:val="24"/>
        </w:rPr>
        <w:t>Сталинабад, 1955.</w:t>
      </w:r>
    </w:p>
    <w:sectPr w:rsidR="008D3D9D" w:rsidRPr="00B9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95FD0"/>
    <w:multiLevelType w:val="hybridMultilevel"/>
    <w:tmpl w:val="7236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2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86"/>
    <w:rsid w:val="0000065D"/>
    <w:rsid w:val="000054DD"/>
    <w:rsid w:val="000056E4"/>
    <w:rsid w:val="00013BD7"/>
    <w:rsid w:val="0004799F"/>
    <w:rsid w:val="00070F91"/>
    <w:rsid w:val="0008342C"/>
    <w:rsid w:val="000C2EC9"/>
    <w:rsid w:val="000C343F"/>
    <w:rsid w:val="000C6F8A"/>
    <w:rsid w:val="00104010"/>
    <w:rsid w:val="0016131C"/>
    <w:rsid w:val="00183D63"/>
    <w:rsid w:val="0018627D"/>
    <w:rsid w:val="00195CB2"/>
    <w:rsid w:val="00195D03"/>
    <w:rsid w:val="001A2BFA"/>
    <w:rsid w:val="001A3811"/>
    <w:rsid w:val="001B1BA8"/>
    <w:rsid w:val="00215686"/>
    <w:rsid w:val="00251DCD"/>
    <w:rsid w:val="00260285"/>
    <w:rsid w:val="002722DD"/>
    <w:rsid w:val="002A1262"/>
    <w:rsid w:val="002A127F"/>
    <w:rsid w:val="002A7786"/>
    <w:rsid w:val="002C7A78"/>
    <w:rsid w:val="00306FF8"/>
    <w:rsid w:val="00334466"/>
    <w:rsid w:val="003615EC"/>
    <w:rsid w:val="00366C8F"/>
    <w:rsid w:val="003973BC"/>
    <w:rsid w:val="003E19B2"/>
    <w:rsid w:val="003F7E35"/>
    <w:rsid w:val="00416CA4"/>
    <w:rsid w:val="004418AE"/>
    <w:rsid w:val="004432F8"/>
    <w:rsid w:val="00446117"/>
    <w:rsid w:val="00452340"/>
    <w:rsid w:val="00453714"/>
    <w:rsid w:val="00495632"/>
    <w:rsid w:val="004A305E"/>
    <w:rsid w:val="004A5114"/>
    <w:rsid w:val="00582EDE"/>
    <w:rsid w:val="005D5BA1"/>
    <w:rsid w:val="005E737E"/>
    <w:rsid w:val="006036DD"/>
    <w:rsid w:val="0061750C"/>
    <w:rsid w:val="00620D87"/>
    <w:rsid w:val="006309CF"/>
    <w:rsid w:val="0063215D"/>
    <w:rsid w:val="00634DFB"/>
    <w:rsid w:val="0063781A"/>
    <w:rsid w:val="0064531B"/>
    <w:rsid w:val="00660546"/>
    <w:rsid w:val="00686CEF"/>
    <w:rsid w:val="006C5F1C"/>
    <w:rsid w:val="006F78F9"/>
    <w:rsid w:val="00713152"/>
    <w:rsid w:val="007351A1"/>
    <w:rsid w:val="007412BF"/>
    <w:rsid w:val="00785367"/>
    <w:rsid w:val="00785CC2"/>
    <w:rsid w:val="0078725B"/>
    <w:rsid w:val="007A087F"/>
    <w:rsid w:val="007B2ED3"/>
    <w:rsid w:val="007B689A"/>
    <w:rsid w:val="007E0A15"/>
    <w:rsid w:val="007E1CCC"/>
    <w:rsid w:val="008104DD"/>
    <w:rsid w:val="008225C3"/>
    <w:rsid w:val="00831E94"/>
    <w:rsid w:val="00855F61"/>
    <w:rsid w:val="00874DBB"/>
    <w:rsid w:val="00875EFE"/>
    <w:rsid w:val="008A65E3"/>
    <w:rsid w:val="008B6C79"/>
    <w:rsid w:val="008B7BE8"/>
    <w:rsid w:val="008D3D9D"/>
    <w:rsid w:val="008D4A98"/>
    <w:rsid w:val="008E2385"/>
    <w:rsid w:val="009071A1"/>
    <w:rsid w:val="00942548"/>
    <w:rsid w:val="00947442"/>
    <w:rsid w:val="00993DC2"/>
    <w:rsid w:val="009B762B"/>
    <w:rsid w:val="009C510C"/>
    <w:rsid w:val="00A00F0F"/>
    <w:rsid w:val="00A02593"/>
    <w:rsid w:val="00A36B13"/>
    <w:rsid w:val="00A61AF7"/>
    <w:rsid w:val="00A72FCE"/>
    <w:rsid w:val="00A87F6C"/>
    <w:rsid w:val="00AD3089"/>
    <w:rsid w:val="00AF055F"/>
    <w:rsid w:val="00B20B45"/>
    <w:rsid w:val="00B426D6"/>
    <w:rsid w:val="00B46330"/>
    <w:rsid w:val="00B62678"/>
    <w:rsid w:val="00B822DD"/>
    <w:rsid w:val="00B83A3B"/>
    <w:rsid w:val="00B95595"/>
    <w:rsid w:val="00BA115C"/>
    <w:rsid w:val="00BA2128"/>
    <w:rsid w:val="00BB2A87"/>
    <w:rsid w:val="00C33005"/>
    <w:rsid w:val="00C3660E"/>
    <w:rsid w:val="00CB56C9"/>
    <w:rsid w:val="00CE6415"/>
    <w:rsid w:val="00D017FB"/>
    <w:rsid w:val="00D62AF1"/>
    <w:rsid w:val="00E05955"/>
    <w:rsid w:val="00E62AAF"/>
    <w:rsid w:val="00E6328C"/>
    <w:rsid w:val="00E72231"/>
    <w:rsid w:val="00EB2B1E"/>
    <w:rsid w:val="00EB61B1"/>
    <w:rsid w:val="00F10748"/>
    <w:rsid w:val="00F14F44"/>
    <w:rsid w:val="00F2699C"/>
    <w:rsid w:val="00F3570E"/>
    <w:rsid w:val="00F371BF"/>
    <w:rsid w:val="00F40765"/>
    <w:rsid w:val="00F4766A"/>
    <w:rsid w:val="00F645A7"/>
    <w:rsid w:val="00F82285"/>
    <w:rsid w:val="00FC4603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7C02"/>
  <w15:docId w15:val="{5365147D-08FE-46BD-BFF9-228DAF8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889</Words>
  <Characters>5788</Characters>
  <Application>Microsoft Office Word</Application>
  <DocSecurity>0</DocSecurity>
  <Lines>92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Манижа Муминова</dc:creator>
  <cp:keywords/>
  <dc:description/>
  <cp:lastModifiedBy>Манижа Муминова</cp:lastModifiedBy>
  <cp:revision>9</cp:revision>
  <dcterms:created xsi:type="dcterms:W3CDTF">2024-02-27T20:56:00Z</dcterms:created>
  <dcterms:modified xsi:type="dcterms:W3CDTF">2024-02-29T16:48:00Z</dcterms:modified>
</cp:coreProperties>
</file>