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B0" w:rsidRPr="000F2D8E" w:rsidRDefault="008327A8" w:rsidP="008327A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6510671"/>
      <w:bookmarkStart w:id="1" w:name="_GoBack"/>
      <w:bookmarkEnd w:id="1"/>
      <w:r w:rsidRPr="000F2D8E">
        <w:rPr>
          <w:rFonts w:ascii="Times New Roman" w:hAnsi="Times New Roman"/>
          <w:b/>
          <w:sz w:val="24"/>
          <w:szCs w:val="24"/>
        </w:rPr>
        <w:t>Вокализованные</w:t>
      </w:r>
      <w:r w:rsidR="00420BB0" w:rsidRPr="000F2D8E">
        <w:rPr>
          <w:rFonts w:ascii="Times New Roman" w:hAnsi="Times New Roman"/>
          <w:b/>
          <w:sz w:val="24"/>
          <w:szCs w:val="24"/>
        </w:rPr>
        <w:t xml:space="preserve"> варианты предлогов</w:t>
      </w:r>
      <w:r w:rsidRPr="000F2D8E">
        <w:rPr>
          <w:rFonts w:ascii="Times New Roman" w:hAnsi="Times New Roman"/>
          <w:b/>
          <w:sz w:val="24"/>
          <w:szCs w:val="24"/>
        </w:rPr>
        <w:t xml:space="preserve"> перед начальным гласным (на материале</w:t>
      </w:r>
      <w:r w:rsidR="00420BB0" w:rsidRPr="000F2D8E">
        <w:rPr>
          <w:rFonts w:ascii="Times New Roman" w:hAnsi="Times New Roman"/>
          <w:b/>
          <w:sz w:val="24"/>
          <w:szCs w:val="24"/>
        </w:rPr>
        <w:t xml:space="preserve"> деловых</w:t>
      </w:r>
      <w:r w:rsidRPr="000F2D8E">
        <w:rPr>
          <w:rFonts w:ascii="Times New Roman" w:hAnsi="Times New Roman"/>
          <w:b/>
          <w:sz w:val="24"/>
          <w:szCs w:val="24"/>
        </w:rPr>
        <w:t xml:space="preserve"> текстов</w:t>
      </w:r>
      <w:r w:rsidR="00420BB0" w:rsidRPr="000F2D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0BB0" w:rsidRPr="000F2D8E">
        <w:rPr>
          <w:rFonts w:ascii="Times New Roman" w:hAnsi="Times New Roman"/>
          <w:b/>
          <w:sz w:val="24"/>
          <w:szCs w:val="24"/>
        </w:rPr>
        <w:t>ⅩⅠⅤ-ⅩⅤ</w:t>
      </w:r>
      <w:r w:rsidRPr="000F2D8E">
        <w:rPr>
          <w:rFonts w:ascii="Times New Roman" w:hAnsi="Times New Roman"/>
          <w:b/>
          <w:sz w:val="24"/>
          <w:szCs w:val="24"/>
        </w:rPr>
        <w:t>Ⅰ</w:t>
      </w:r>
      <w:r w:rsidR="00420BB0" w:rsidRPr="000F2D8E">
        <w:rPr>
          <w:rFonts w:ascii="Times New Roman" w:hAnsi="Times New Roman"/>
          <w:b/>
          <w:sz w:val="24"/>
          <w:szCs w:val="24"/>
        </w:rPr>
        <w:t>Ⅰ</w:t>
      </w:r>
      <w:proofErr w:type="spellEnd"/>
      <w:r w:rsidR="00420BB0" w:rsidRPr="000F2D8E">
        <w:rPr>
          <w:rFonts w:ascii="Times New Roman" w:hAnsi="Times New Roman"/>
          <w:b/>
          <w:sz w:val="24"/>
          <w:szCs w:val="24"/>
        </w:rPr>
        <w:t xml:space="preserve"> вв</w:t>
      </w:r>
      <w:r w:rsidRPr="000F2D8E">
        <w:rPr>
          <w:rFonts w:ascii="Times New Roman" w:hAnsi="Times New Roman"/>
          <w:b/>
          <w:sz w:val="24"/>
          <w:szCs w:val="24"/>
        </w:rPr>
        <w:t>.)</w:t>
      </w:r>
      <w:r w:rsidR="00420BB0" w:rsidRPr="000F2D8E">
        <w:rPr>
          <w:rFonts w:ascii="Times New Roman" w:hAnsi="Times New Roman"/>
          <w:b/>
          <w:sz w:val="24"/>
          <w:szCs w:val="24"/>
        </w:rPr>
        <w:t>.</w:t>
      </w:r>
    </w:p>
    <w:p w:rsidR="00420BB0" w:rsidRPr="000F2D8E" w:rsidRDefault="00420BB0" w:rsidP="00420BB0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Шведов Дмитрий Антонович</w:t>
      </w:r>
    </w:p>
    <w:p w:rsidR="00420BB0" w:rsidRPr="000F2D8E" w:rsidRDefault="00420BB0" w:rsidP="00420BB0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Студент Московского государственного университета имени М.В. Ломоносова, Москва, Россия</w:t>
      </w:r>
    </w:p>
    <w:p w:rsidR="008327A8" w:rsidRPr="00797031" w:rsidRDefault="008327A8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Материал деловых текстов </w:t>
      </w:r>
      <w:proofErr w:type="spellStart"/>
      <w:r w:rsidRPr="00797031">
        <w:rPr>
          <w:rFonts w:ascii="Times New Roman" w:hAnsi="Times New Roman"/>
          <w:sz w:val="24"/>
          <w:szCs w:val="24"/>
        </w:rPr>
        <w:t>ⅩⅠⅤ-ⅩⅤⅠⅠ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вв. обнаруживает большое количество случаев использования вокализованн</w:t>
      </w:r>
      <w:r w:rsidR="00BC01F1" w:rsidRPr="00797031">
        <w:rPr>
          <w:rFonts w:ascii="Times New Roman" w:hAnsi="Times New Roman"/>
          <w:sz w:val="24"/>
          <w:szCs w:val="24"/>
        </w:rPr>
        <w:t>ых</w:t>
      </w:r>
      <w:r w:rsidRPr="00797031">
        <w:rPr>
          <w:rFonts w:ascii="Times New Roman" w:hAnsi="Times New Roman"/>
          <w:sz w:val="24"/>
          <w:szCs w:val="24"/>
        </w:rPr>
        <w:t xml:space="preserve"> вариант</w:t>
      </w:r>
      <w:r w:rsidR="00BC01F1" w:rsidRPr="00797031">
        <w:rPr>
          <w:rFonts w:ascii="Times New Roman" w:hAnsi="Times New Roman"/>
          <w:sz w:val="24"/>
          <w:szCs w:val="24"/>
        </w:rPr>
        <w:t>ов</w:t>
      </w:r>
      <w:r w:rsidRPr="00797031">
        <w:rPr>
          <w:rFonts w:ascii="Times New Roman" w:hAnsi="Times New Roman"/>
          <w:sz w:val="24"/>
          <w:szCs w:val="24"/>
        </w:rPr>
        <w:t xml:space="preserve"> предлогов (прежде</w:t>
      </w:r>
      <w:r w:rsidR="00BC01F1" w:rsidRPr="00797031">
        <w:rPr>
          <w:rFonts w:ascii="Times New Roman" w:hAnsi="Times New Roman"/>
          <w:sz w:val="24"/>
          <w:szCs w:val="24"/>
        </w:rPr>
        <w:t xml:space="preserve"> всего</w:t>
      </w:r>
      <w:r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къ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въ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съ</w:t>
      </w:r>
      <w:proofErr w:type="spellEnd"/>
      <w:r w:rsidRPr="00797031">
        <w:rPr>
          <w:rFonts w:ascii="Times New Roman" w:hAnsi="Times New Roman"/>
          <w:sz w:val="24"/>
          <w:szCs w:val="24"/>
        </w:rPr>
        <w:t>)</w:t>
      </w:r>
      <w:r w:rsidR="00BC01F1" w:rsidRPr="00797031">
        <w:rPr>
          <w:rFonts w:ascii="Times New Roman" w:hAnsi="Times New Roman"/>
          <w:sz w:val="24"/>
          <w:szCs w:val="24"/>
        </w:rPr>
        <w:t xml:space="preserve"> перед начальным гласным. Такие случаи наблюдаются перед начальными</w:t>
      </w:r>
      <w:r w:rsidR="003962AC" w:rsidRPr="00797031">
        <w:rPr>
          <w:rFonts w:ascii="Times New Roman" w:hAnsi="Times New Roman"/>
          <w:sz w:val="24"/>
          <w:szCs w:val="24"/>
        </w:rPr>
        <w:t xml:space="preserve"> гласными</w:t>
      </w:r>
      <w:r w:rsidR="00BC01F1" w:rsidRPr="00797031">
        <w:rPr>
          <w:rFonts w:ascii="Times New Roman" w:hAnsi="Times New Roman"/>
          <w:sz w:val="24"/>
          <w:szCs w:val="24"/>
        </w:rPr>
        <w:t xml:space="preserve"> </w:t>
      </w:r>
      <w:r w:rsidR="00BC01F1" w:rsidRPr="00797031">
        <w:rPr>
          <w:rFonts w:ascii="Times New Roman" w:hAnsi="Times New Roman"/>
          <w:i/>
          <w:iCs/>
          <w:sz w:val="24"/>
          <w:szCs w:val="24"/>
        </w:rPr>
        <w:t>о</w:t>
      </w:r>
      <w:r w:rsidR="00BC01F1" w:rsidRPr="00797031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BC01F1" w:rsidRPr="00797031">
        <w:rPr>
          <w:rFonts w:ascii="Times New Roman" w:hAnsi="Times New Roman"/>
          <w:i/>
          <w:iCs/>
          <w:sz w:val="24"/>
          <w:szCs w:val="24"/>
        </w:rPr>
        <w:t>и</w:t>
      </w:r>
      <w:proofErr w:type="spellEnd"/>
      <w:proofErr w:type="gramEnd"/>
      <w:r w:rsidR="00BC01F1" w:rsidRPr="00797031">
        <w:rPr>
          <w:rFonts w:ascii="Times New Roman" w:hAnsi="Times New Roman"/>
          <w:sz w:val="24"/>
          <w:szCs w:val="24"/>
        </w:rPr>
        <w:t xml:space="preserve"> (подавляющее число), гласными </w:t>
      </w:r>
      <w:r w:rsidR="00BC01F1" w:rsidRPr="00797031">
        <w:rPr>
          <w:rFonts w:ascii="Times New Roman" w:hAnsi="Times New Roman"/>
          <w:i/>
          <w:iCs/>
          <w:sz w:val="24"/>
          <w:szCs w:val="24"/>
        </w:rPr>
        <w:t>а</w:t>
      </w:r>
      <w:r w:rsidR="00BC01F1" w:rsidRPr="00797031">
        <w:rPr>
          <w:rFonts w:ascii="Times New Roman" w:hAnsi="Times New Roman"/>
          <w:sz w:val="24"/>
          <w:szCs w:val="24"/>
        </w:rPr>
        <w:t xml:space="preserve">, </w:t>
      </w:r>
      <w:r w:rsidR="00BC01F1" w:rsidRPr="00797031">
        <w:rPr>
          <w:rFonts w:ascii="Times New Roman" w:hAnsi="Times New Roman"/>
          <w:i/>
          <w:iCs/>
          <w:sz w:val="24"/>
          <w:szCs w:val="24"/>
        </w:rPr>
        <w:t>у</w:t>
      </w:r>
      <w:r w:rsidR="00BC01F1" w:rsidRPr="00797031">
        <w:rPr>
          <w:rFonts w:ascii="Times New Roman" w:hAnsi="Times New Roman"/>
          <w:sz w:val="24"/>
          <w:szCs w:val="24"/>
        </w:rPr>
        <w:t xml:space="preserve">. </w:t>
      </w:r>
    </w:p>
    <w:p w:rsidR="007B4989" w:rsidRPr="00797031" w:rsidRDefault="008327A8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А.А. Зализняк на материале берестяных грамот и книжных текстов показал, что проклитики, оканчивающиеся на </w:t>
      </w:r>
      <w:r w:rsidRPr="00797031">
        <w:rPr>
          <w:rFonts w:ascii="Times New Roman" w:hAnsi="Times New Roman"/>
          <w:i/>
          <w:iCs/>
          <w:sz w:val="24"/>
          <w:szCs w:val="24"/>
        </w:rPr>
        <w:t>ъ</w:t>
      </w:r>
      <w:r w:rsidRPr="00797031">
        <w:rPr>
          <w:rFonts w:ascii="Times New Roman" w:hAnsi="Times New Roman"/>
          <w:sz w:val="24"/>
          <w:szCs w:val="24"/>
        </w:rPr>
        <w:t xml:space="preserve">, в сочетании с начальными </w:t>
      </w:r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7031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797031">
        <w:rPr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sz w:val="24"/>
          <w:szCs w:val="24"/>
        </w:rPr>
        <w:t xml:space="preserve"> имели особые пути развития [Зализняк 2004: 73-74]. Для проклитик перед </w:t>
      </w:r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sz w:val="24"/>
          <w:szCs w:val="24"/>
        </w:rPr>
        <w:t>и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sz w:val="24"/>
          <w:szCs w:val="24"/>
        </w:rPr>
        <w:t xml:space="preserve"> были возможны следующий варианты с возникновением дополнительного гласного: 1) перед </w:t>
      </w:r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Pr="00797031">
        <w:rPr>
          <w:rFonts w:ascii="Times New Roman" w:hAnsi="Times New Roman"/>
          <w:sz w:val="24"/>
          <w:szCs w:val="24"/>
        </w:rPr>
        <w:t xml:space="preserve">-основой возникал гласный </w:t>
      </w:r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sz w:val="24"/>
          <w:szCs w:val="24"/>
        </w:rPr>
        <w:t xml:space="preserve"> (далее </w:t>
      </w:r>
      <w:r w:rsidR="00536B05" w:rsidRPr="00797031">
        <w:rPr>
          <w:rFonts w:ascii="Times New Roman" w:hAnsi="Times New Roman"/>
          <w:sz w:val="24"/>
          <w:szCs w:val="24"/>
        </w:rPr>
        <w:t>—</w:t>
      </w:r>
      <w:r w:rsidRPr="00797031">
        <w:rPr>
          <w:rFonts w:ascii="Times New Roman" w:hAnsi="Times New Roman"/>
          <w:sz w:val="24"/>
          <w:szCs w:val="24"/>
        </w:rPr>
        <w:t xml:space="preserve"> модель</w:t>
      </w:r>
      <w:proofErr w:type="gramStart"/>
      <w:r w:rsidRPr="00797031">
        <w:rPr>
          <w:rFonts w:ascii="Times New Roman" w:hAnsi="Times New Roman"/>
          <w:sz w:val="24"/>
          <w:szCs w:val="24"/>
        </w:rPr>
        <w:t xml:space="preserve">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sz w:val="24"/>
          <w:szCs w:val="24"/>
        </w:rPr>
        <w:t xml:space="preserve">); 2) перед </w:t>
      </w:r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sz w:val="24"/>
          <w:szCs w:val="24"/>
        </w:rPr>
        <w:t xml:space="preserve">-основой возникал гласный </w:t>
      </w:r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sz w:val="24"/>
          <w:szCs w:val="24"/>
        </w:rPr>
        <w:t xml:space="preserve"> (далее </w:t>
      </w:r>
      <w:r w:rsidR="00536B05" w:rsidRPr="00797031">
        <w:rPr>
          <w:rFonts w:ascii="Times New Roman" w:hAnsi="Times New Roman"/>
          <w:sz w:val="24"/>
          <w:szCs w:val="24"/>
        </w:rPr>
        <w:t>—</w:t>
      </w:r>
      <w:r w:rsidRPr="00797031">
        <w:rPr>
          <w:rFonts w:ascii="Times New Roman" w:hAnsi="Times New Roman"/>
          <w:sz w:val="24"/>
          <w:szCs w:val="24"/>
        </w:rPr>
        <w:t xml:space="preserve"> модель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797031">
        <w:rPr>
          <w:rFonts w:ascii="Times New Roman" w:hAnsi="Times New Roman"/>
          <w:sz w:val="24"/>
          <w:szCs w:val="24"/>
        </w:rPr>
        <w:t>).</w:t>
      </w:r>
      <w:r w:rsidR="00BC01F1" w:rsidRPr="00797031">
        <w:rPr>
          <w:rFonts w:ascii="Times New Roman" w:hAnsi="Times New Roman"/>
          <w:sz w:val="24"/>
          <w:szCs w:val="24"/>
        </w:rPr>
        <w:t xml:space="preserve"> Примеры для этих моделей </w:t>
      </w:r>
      <w:r w:rsidR="003962AC" w:rsidRPr="00797031">
        <w:rPr>
          <w:rFonts w:ascii="Times New Roman" w:hAnsi="Times New Roman"/>
          <w:sz w:val="24"/>
          <w:szCs w:val="24"/>
        </w:rPr>
        <w:t>были обнаружены нами</w:t>
      </w:r>
      <w:r w:rsidR="00BC01F1" w:rsidRPr="00797031">
        <w:rPr>
          <w:rFonts w:ascii="Times New Roman" w:hAnsi="Times New Roman"/>
          <w:sz w:val="24"/>
          <w:szCs w:val="24"/>
        </w:rPr>
        <w:t xml:space="preserve"> </w:t>
      </w:r>
      <w:r w:rsidR="00965037" w:rsidRPr="00797031">
        <w:rPr>
          <w:rFonts w:ascii="Times New Roman" w:hAnsi="Times New Roman"/>
          <w:sz w:val="24"/>
          <w:szCs w:val="24"/>
        </w:rPr>
        <w:t xml:space="preserve">Примеры для этих моделей были обнаружены нами </w:t>
      </w:r>
      <w:r w:rsidR="00BC01F1" w:rsidRPr="00797031">
        <w:rPr>
          <w:rFonts w:ascii="Times New Roman" w:hAnsi="Times New Roman"/>
          <w:sz w:val="24"/>
          <w:szCs w:val="24"/>
        </w:rPr>
        <w:t xml:space="preserve">как в памятниках </w:t>
      </w:r>
      <w:proofErr w:type="spellStart"/>
      <w:r w:rsidR="00BC01F1" w:rsidRPr="00797031">
        <w:rPr>
          <w:rFonts w:ascii="Times New Roman" w:hAnsi="Times New Roman"/>
          <w:sz w:val="24"/>
          <w:szCs w:val="24"/>
        </w:rPr>
        <w:t>ⅩⅠⅤ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– начала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вв.</w:t>
      </w:r>
      <w:r w:rsidR="00BC01F1" w:rsidRPr="00797031">
        <w:rPr>
          <w:rFonts w:ascii="Times New Roman" w:hAnsi="Times New Roman"/>
          <w:sz w:val="24"/>
          <w:szCs w:val="24"/>
        </w:rPr>
        <w:t xml:space="preserve">, так и позднее – в </w:t>
      </w:r>
      <w:r w:rsidR="003962AC" w:rsidRPr="00797031">
        <w:rPr>
          <w:rFonts w:ascii="Times New Roman" w:hAnsi="Times New Roman"/>
          <w:sz w:val="24"/>
          <w:szCs w:val="24"/>
        </w:rPr>
        <w:t xml:space="preserve">памятниках </w:t>
      </w:r>
      <w:proofErr w:type="spellStart"/>
      <w:r w:rsidR="00BC01F1" w:rsidRPr="00797031">
        <w:rPr>
          <w:rFonts w:ascii="Times New Roman" w:hAnsi="Times New Roman"/>
          <w:sz w:val="24"/>
          <w:szCs w:val="24"/>
        </w:rPr>
        <w:t>ⅩⅤⅠⅠ</w:t>
      </w:r>
      <w:proofErr w:type="spellEnd"/>
      <w:r w:rsidR="00BC01F1" w:rsidRPr="00797031">
        <w:rPr>
          <w:rFonts w:ascii="Times New Roman" w:hAnsi="Times New Roman"/>
          <w:sz w:val="24"/>
          <w:szCs w:val="24"/>
        </w:rPr>
        <w:t xml:space="preserve"> в. Приведем некоторые из них: </w:t>
      </w:r>
    </w:p>
    <w:p w:rsidR="00BC01F1" w:rsidRPr="00797031" w:rsidRDefault="00BC01F1" w:rsidP="002900E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7031">
        <w:rPr>
          <w:rFonts w:ascii="Times New Roman" w:hAnsi="Times New Roman"/>
          <w:b/>
          <w:bCs/>
          <w:sz w:val="24"/>
          <w:szCs w:val="24"/>
        </w:rPr>
        <w:t xml:space="preserve">Модель </w:t>
      </w:r>
      <w:proofErr w:type="gramStart"/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Со</w:t>
      </w:r>
      <w:proofErr w:type="gramEnd"/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C01F1" w:rsidRPr="00797031" w:rsidRDefault="00BC01F1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>1)</w:t>
      </w:r>
      <w:r w:rsidR="00310508" w:rsidRPr="00797031">
        <w:rPr>
          <w:rFonts w:ascii="Times New Roman" w:eastAsia="MS Gothic" w:hAnsi="Times New Roman"/>
          <w:sz w:val="24"/>
          <w:szCs w:val="24"/>
        </w:rPr>
        <w:t xml:space="preserve"> Из памятников </w:t>
      </w:r>
      <w:proofErr w:type="spellStart"/>
      <w:r w:rsidR="00310508" w:rsidRPr="00797031">
        <w:rPr>
          <w:rFonts w:ascii="Times New Roman" w:hAnsi="Times New Roman"/>
          <w:sz w:val="24"/>
          <w:szCs w:val="24"/>
        </w:rPr>
        <w:t>ⅩⅠⅤ</w:t>
      </w:r>
      <w:proofErr w:type="spellEnd"/>
      <w:r w:rsidR="00310508" w:rsidRPr="00797031">
        <w:rPr>
          <w:rFonts w:ascii="Times New Roman" w:hAnsi="Times New Roman"/>
          <w:sz w:val="24"/>
          <w:szCs w:val="24"/>
        </w:rPr>
        <w:t xml:space="preserve"> – начала </w:t>
      </w:r>
      <w:proofErr w:type="spellStart"/>
      <w:r w:rsidR="00310508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310508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со</w:t>
      </w:r>
      <w:proofErr w:type="gramEnd"/>
      <w:r w:rsidRPr="00797031">
        <w:rPr>
          <w:rFonts w:ascii="Times New Roman" w:hAnsi="Times New Roman"/>
          <w:i/>
          <w:iCs/>
          <w:sz w:val="24"/>
          <w:szCs w:val="24"/>
        </w:rPr>
        <w:t xml:space="preserve"> истоки</w:t>
      </w:r>
      <w:r w:rsidRPr="00797031">
        <w:rPr>
          <w:rFonts w:ascii="Times New Roman" w:hAnsi="Times New Roman"/>
          <w:sz w:val="24"/>
          <w:szCs w:val="24"/>
        </w:rPr>
        <w:t xml:space="preserve"> [АСЭИ: Т</w:t>
      </w:r>
      <w:proofErr w:type="gramStart"/>
      <w:r w:rsidRPr="00797031">
        <w:rPr>
          <w:rFonts w:ascii="Times New Roman" w:hAnsi="Times New Roman"/>
          <w:sz w:val="24"/>
          <w:szCs w:val="24"/>
        </w:rPr>
        <w:t>1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. с. 28];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ото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игумновы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межи </w:t>
      </w:r>
      <w:r w:rsidRPr="00797031">
        <w:rPr>
          <w:rFonts w:ascii="Times New Roman" w:hAnsi="Times New Roman"/>
          <w:sz w:val="24"/>
          <w:szCs w:val="24"/>
        </w:rPr>
        <w:t>[АСЭИ: Т</w:t>
      </w:r>
      <w:proofErr w:type="gramStart"/>
      <w:r w:rsidRPr="00797031">
        <w:rPr>
          <w:rFonts w:ascii="Times New Roman" w:hAnsi="Times New Roman"/>
          <w:sz w:val="24"/>
          <w:szCs w:val="24"/>
        </w:rPr>
        <w:t>1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. с. 33];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Иванком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Якушевым</w:t>
      </w:r>
      <w:r w:rsidRPr="00797031">
        <w:rPr>
          <w:rFonts w:ascii="Times New Roman" w:hAnsi="Times New Roman"/>
          <w:sz w:val="24"/>
          <w:szCs w:val="24"/>
        </w:rPr>
        <w:t xml:space="preserve"> [АСЭИ: Т2. с. 251];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изс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п</w:t>
      </w:r>
      <w:proofErr w:type="gramEnd"/>
      <w:r w:rsidRPr="00797031">
        <w:rPr>
          <w:rFonts w:ascii="Times New Roman" w:hAnsi="Times New Roman"/>
          <w:i/>
          <w:iCs/>
          <w:sz w:val="24"/>
          <w:szCs w:val="24"/>
        </w:rPr>
        <w:t>ɤстошеи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разошлисѧ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ко иным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мѣстом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[АСЭИ: </w:t>
      </w:r>
      <w:proofErr w:type="gramStart"/>
      <w:r w:rsidRPr="00797031">
        <w:rPr>
          <w:rFonts w:ascii="Times New Roman" w:hAnsi="Times New Roman"/>
          <w:sz w:val="24"/>
          <w:szCs w:val="24"/>
        </w:rPr>
        <w:t>Т3.</w:t>
      </w:r>
      <w:r w:rsidR="001558F8" w:rsidRPr="00797031">
        <w:rPr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sz w:val="24"/>
          <w:szCs w:val="24"/>
        </w:rPr>
        <w:t>с. 57]</w:t>
      </w:r>
      <w:r w:rsidR="00AD36B5" w:rsidRPr="00797031">
        <w:rPr>
          <w:rFonts w:ascii="Times New Roman" w:hAnsi="Times New Roman"/>
          <w:sz w:val="24"/>
          <w:szCs w:val="24"/>
        </w:rPr>
        <w:t xml:space="preserve"> и др</w:t>
      </w:r>
      <w:r w:rsidRPr="00797031">
        <w:rPr>
          <w:rFonts w:ascii="Times New Roman" w:hAnsi="Times New Roman"/>
          <w:sz w:val="24"/>
          <w:szCs w:val="24"/>
        </w:rPr>
        <w:t>.</w:t>
      </w:r>
      <w:proofErr w:type="gramEnd"/>
    </w:p>
    <w:p w:rsidR="001558F8" w:rsidRPr="00797031" w:rsidRDefault="001558F8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2) </w:t>
      </w:r>
      <w:r w:rsidR="00310508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310508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310508" w:rsidRPr="007970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10508" w:rsidRPr="00797031">
        <w:rPr>
          <w:rFonts w:ascii="Times New Roman" w:hAnsi="Times New Roman"/>
          <w:sz w:val="24"/>
          <w:szCs w:val="24"/>
        </w:rPr>
        <w:t>ⅩⅤⅠⅠ</w:t>
      </w:r>
      <w:proofErr w:type="spellEnd"/>
      <w:r w:rsidR="00310508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r w:rsidRPr="00797031">
        <w:rPr>
          <w:rFonts w:ascii="Times New Roman" w:hAnsi="Times New Roman"/>
          <w:i/>
          <w:iCs/>
          <w:sz w:val="24"/>
          <w:szCs w:val="24"/>
        </w:rPr>
        <w:t>во и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х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аклады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</w:t>
      </w:r>
      <w:proofErr w:type="gramStart"/>
      <w:r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ОК): с. 211];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Ива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ш</w:t>
      </w:r>
      <w:r w:rsidRPr="00797031">
        <w:rPr>
          <w:rFonts w:ascii="Times New Roman" w:hAnsi="Times New Roman"/>
          <w:i/>
          <w:iCs/>
          <w:sz w:val="24"/>
          <w:szCs w:val="24"/>
        </w:rPr>
        <w:t>кою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[ПЮН(ОК): с. 278];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Иваномъ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[ПЮН(ОК): с. 279];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инеми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[ПЮН(ОК): с. 279];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ко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и</w:t>
      </w:r>
      <w:r w:rsidRPr="00797031">
        <w:rPr>
          <w:rFonts w:ascii="Times New Roman" w:hAnsi="Times New Roman"/>
          <w:i/>
          <w:iCs/>
          <w:sz w:val="24"/>
          <w:szCs w:val="24"/>
        </w:rPr>
        <w:t>сто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п</w:t>
      </w:r>
      <w:r w:rsidRPr="00797031">
        <w:rPr>
          <w:rFonts w:ascii="Times New Roman" w:hAnsi="Times New Roman"/>
          <w:i/>
          <w:iCs/>
          <w:sz w:val="24"/>
          <w:szCs w:val="24"/>
        </w:rPr>
        <w:t>ному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лѣсу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</w:t>
      </w:r>
      <w:proofErr w:type="spellStart"/>
      <w:r w:rsidRPr="00797031">
        <w:rPr>
          <w:rFonts w:ascii="Times New Roman" w:hAnsi="Times New Roman"/>
          <w:sz w:val="24"/>
          <w:szCs w:val="24"/>
        </w:rPr>
        <w:t>ⅩⅤⅠ-ⅩⅤⅠⅠ</w:t>
      </w:r>
      <w:proofErr w:type="spellEnd"/>
      <w:r w:rsidRPr="00797031">
        <w:rPr>
          <w:rFonts w:ascii="Times New Roman" w:hAnsi="Times New Roman"/>
          <w:sz w:val="24"/>
          <w:szCs w:val="24"/>
        </w:rPr>
        <w:t>): с. 44]</w:t>
      </w:r>
      <w:r w:rsidR="00AD36B5" w:rsidRPr="00797031">
        <w:rPr>
          <w:rFonts w:ascii="Times New Roman" w:hAnsi="Times New Roman"/>
          <w:sz w:val="24"/>
          <w:szCs w:val="24"/>
        </w:rPr>
        <w:t xml:space="preserve"> и др</w:t>
      </w:r>
      <w:r w:rsidRPr="00797031">
        <w:rPr>
          <w:rFonts w:ascii="Times New Roman" w:hAnsi="Times New Roman"/>
          <w:sz w:val="24"/>
          <w:szCs w:val="24"/>
        </w:rPr>
        <w:t>.</w:t>
      </w:r>
    </w:p>
    <w:p w:rsidR="00DC351F" w:rsidRPr="00797031" w:rsidRDefault="001558F8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>По всей видимости, такая модель</w:t>
      </w:r>
      <w:r w:rsidR="00310508" w:rsidRPr="00797031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sz w:val="24"/>
          <w:szCs w:val="24"/>
        </w:rPr>
        <w:t xml:space="preserve">была представлена вплоть до </w:t>
      </w:r>
      <w:proofErr w:type="spellStart"/>
      <w:r w:rsidRPr="00797031">
        <w:rPr>
          <w:rFonts w:ascii="Times New Roman" w:hAnsi="Times New Roman"/>
          <w:sz w:val="24"/>
          <w:szCs w:val="24"/>
        </w:rPr>
        <w:t>ⅩⅤⅠⅠ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в. Но если для памятников</w:t>
      </w:r>
      <w:r w:rsidR="00310508"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508" w:rsidRPr="00797031">
        <w:rPr>
          <w:rFonts w:ascii="Times New Roman" w:hAnsi="Times New Roman"/>
          <w:sz w:val="24"/>
          <w:szCs w:val="24"/>
        </w:rPr>
        <w:t>ⅩⅠⅤ</w:t>
      </w:r>
      <w:proofErr w:type="spellEnd"/>
      <w:r w:rsidR="00310508" w:rsidRPr="00797031">
        <w:rPr>
          <w:rFonts w:ascii="Times New Roman" w:hAnsi="Times New Roman"/>
          <w:sz w:val="24"/>
          <w:szCs w:val="24"/>
        </w:rPr>
        <w:t xml:space="preserve"> – начала </w:t>
      </w:r>
      <w:proofErr w:type="spellStart"/>
      <w:r w:rsidR="00310508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310508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>, особенно северной территории, к которым относятся, например, АСЭИ, мы можем допустить</w:t>
      </w:r>
      <w:r w:rsidR="002318E8" w:rsidRPr="00797031">
        <w:rPr>
          <w:rFonts w:ascii="Times New Roman" w:hAnsi="Times New Roman"/>
          <w:sz w:val="24"/>
          <w:szCs w:val="24"/>
        </w:rPr>
        <w:t>, что за подобными написаниями стоит</w:t>
      </w:r>
      <w:r w:rsidRPr="00797031">
        <w:rPr>
          <w:rFonts w:ascii="Times New Roman" w:hAnsi="Times New Roman"/>
          <w:sz w:val="24"/>
          <w:szCs w:val="24"/>
        </w:rPr>
        <w:t xml:space="preserve"> отражение живого произношения </w:t>
      </w:r>
      <w:r w:rsidR="00DD5282" w:rsidRPr="00797031">
        <w:rPr>
          <w:rFonts w:ascii="Times New Roman" w:hAnsi="Times New Roman"/>
          <w:sz w:val="24"/>
          <w:szCs w:val="24"/>
          <w:lang w:val="en-US"/>
        </w:rPr>
        <w:t>[</w:t>
      </w:r>
      <w:r w:rsidR="00DD5282" w:rsidRPr="00797031">
        <w:rPr>
          <w:rFonts w:ascii="Times New Roman" w:hAnsi="Times New Roman"/>
          <w:sz w:val="24"/>
          <w:szCs w:val="24"/>
        </w:rPr>
        <w:t>о</w:t>
      </w:r>
      <w:r w:rsidR="00DD5282" w:rsidRPr="00797031">
        <w:rPr>
          <w:rFonts w:ascii="Times New Roman" w:hAnsi="Times New Roman"/>
          <w:sz w:val="24"/>
          <w:szCs w:val="24"/>
          <w:lang w:val="en-US"/>
        </w:rPr>
        <w:t>]</w:t>
      </w:r>
      <w:r w:rsidRPr="00797031">
        <w:rPr>
          <w:rFonts w:ascii="Times New Roman" w:hAnsi="Times New Roman"/>
          <w:sz w:val="24"/>
          <w:szCs w:val="24"/>
        </w:rPr>
        <w:t xml:space="preserve"> </w:t>
      </w:r>
      <w:r w:rsidR="002318E8" w:rsidRPr="00797031">
        <w:rPr>
          <w:rFonts w:ascii="Times New Roman" w:hAnsi="Times New Roman"/>
          <w:sz w:val="24"/>
          <w:szCs w:val="24"/>
        </w:rPr>
        <w:t xml:space="preserve">(или близкого к нему гласного) </w:t>
      </w:r>
      <w:r w:rsidRPr="00797031">
        <w:rPr>
          <w:rFonts w:ascii="Times New Roman" w:hAnsi="Times New Roman"/>
          <w:sz w:val="24"/>
          <w:szCs w:val="24"/>
        </w:rPr>
        <w:t>в проклитике, то для более поздних южных памятников, к которым относятся ПЮ</w:t>
      </w:r>
      <w:proofErr w:type="gramStart"/>
      <w:r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Pr="00797031">
        <w:rPr>
          <w:rFonts w:ascii="Times New Roman" w:hAnsi="Times New Roman"/>
          <w:sz w:val="24"/>
          <w:szCs w:val="24"/>
        </w:rPr>
        <w:t>ОК), ПЮН(</w:t>
      </w:r>
      <w:proofErr w:type="spellStart"/>
      <w:r w:rsidRPr="00797031">
        <w:rPr>
          <w:rFonts w:ascii="Times New Roman" w:hAnsi="Times New Roman"/>
          <w:sz w:val="24"/>
          <w:szCs w:val="24"/>
        </w:rPr>
        <w:t>ⅩⅤⅠ-ⅩⅤⅠⅠ</w:t>
      </w:r>
      <w:proofErr w:type="spellEnd"/>
      <w:r w:rsidRPr="00797031">
        <w:rPr>
          <w:rFonts w:ascii="Times New Roman" w:hAnsi="Times New Roman"/>
          <w:sz w:val="24"/>
          <w:szCs w:val="24"/>
        </w:rPr>
        <w:t>)</w:t>
      </w:r>
      <w:r w:rsidR="00DD5282" w:rsidRPr="00797031">
        <w:rPr>
          <w:rFonts w:ascii="Times New Roman" w:hAnsi="Times New Roman"/>
          <w:sz w:val="24"/>
          <w:szCs w:val="24"/>
        </w:rPr>
        <w:t xml:space="preserve"> это уже может быть не так</w:t>
      </w:r>
      <w:r w:rsidRPr="00797031">
        <w:rPr>
          <w:rFonts w:ascii="Times New Roman" w:hAnsi="Times New Roman"/>
          <w:sz w:val="24"/>
          <w:szCs w:val="24"/>
        </w:rPr>
        <w:t>.</w:t>
      </w:r>
      <w:r w:rsidR="002318E8" w:rsidRPr="00797031">
        <w:rPr>
          <w:rFonts w:ascii="Times New Roman" w:hAnsi="Times New Roman"/>
          <w:sz w:val="24"/>
          <w:szCs w:val="24"/>
        </w:rPr>
        <w:t xml:space="preserve"> Дело в том, что наряду с моделью 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Со-и</w:t>
      </w:r>
      <w:r w:rsidR="002318E8" w:rsidRPr="007970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18E8" w:rsidRPr="00797031">
        <w:rPr>
          <w:rFonts w:ascii="Times New Roman" w:hAnsi="Times New Roman"/>
          <w:sz w:val="24"/>
          <w:szCs w:val="24"/>
        </w:rPr>
        <w:t>в</w:t>
      </w:r>
      <w:proofErr w:type="gramEnd"/>
      <w:r w:rsidR="002318E8" w:rsidRPr="00797031">
        <w:rPr>
          <w:rFonts w:ascii="Times New Roman" w:hAnsi="Times New Roman"/>
          <w:sz w:val="24"/>
          <w:szCs w:val="24"/>
        </w:rPr>
        <w:t xml:space="preserve"> них широко представлена другая </w:t>
      </w:r>
      <w:r w:rsidR="00536B05" w:rsidRPr="00797031">
        <w:rPr>
          <w:rFonts w:ascii="Times New Roman" w:hAnsi="Times New Roman"/>
          <w:sz w:val="24"/>
          <w:szCs w:val="24"/>
        </w:rPr>
        <w:t>—</w:t>
      </w:r>
      <w:r w:rsidR="002318E8"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>Сы</w:t>
      </w:r>
      <w:proofErr w:type="spellEnd"/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2318E8" w:rsidRPr="00797031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gramEnd"/>
      <w:r w:rsidR="002318E8" w:rsidRPr="00797031">
        <w:rPr>
          <w:rFonts w:ascii="Times New Roman" w:hAnsi="Times New Roman"/>
          <w:sz w:val="24"/>
          <w:szCs w:val="24"/>
        </w:rPr>
        <w:t xml:space="preserve">: 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вы и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х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оклады</w:t>
      </w:r>
      <w:r w:rsidR="002318E8" w:rsidRPr="00797031">
        <w:rPr>
          <w:rFonts w:ascii="Times New Roman" w:hAnsi="Times New Roman"/>
          <w:sz w:val="24"/>
          <w:szCs w:val="24"/>
        </w:rPr>
        <w:t xml:space="preserve"> [ПЮН(ОК): с. 33]; 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вы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Иванисаву</w:t>
      </w:r>
      <w:proofErr w:type="spellEnd"/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ѡ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т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чину</w:t>
      </w:r>
      <w:proofErr w:type="spellEnd"/>
      <w:r w:rsidR="002318E8" w:rsidRPr="00797031">
        <w:rPr>
          <w:rFonts w:ascii="Times New Roman" w:hAnsi="Times New Roman"/>
          <w:sz w:val="24"/>
          <w:szCs w:val="24"/>
        </w:rPr>
        <w:t xml:space="preserve"> [ПЮН(ОК): с. 33];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сы</w:t>
      </w:r>
      <w:proofErr w:type="spellEnd"/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Ива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ш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ка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м</w:t>
      </w:r>
      <w:r w:rsidR="002318E8" w:rsidRPr="00797031">
        <w:rPr>
          <w:rFonts w:ascii="Times New Roman" w:hAnsi="Times New Roman"/>
          <w:sz w:val="24"/>
          <w:szCs w:val="24"/>
        </w:rPr>
        <w:t xml:space="preserve"> [ПЮН(ОК): с. 79];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иѕы</w:t>
      </w:r>
      <w:proofErr w:type="spellEnd"/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Иванова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помѣ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тья</w:t>
      </w:r>
      <w:proofErr w:type="spellEnd"/>
      <w:r w:rsidR="002318E8" w:rsidRPr="00797031">
        <w:rPr>
          <w:rFonts w:ascii="Times New Roman" w:hAnsi="Times New Roman"/>
          <w:sz w:val="24"/>
          <w:szCs w:val="24"/>
        </w:rPr>
        <w:t xml:space="preserve"> (х3) [ПЮН(ОК): с. 40]. Такие написания преобладают в сравнении с</w:t>
      </w:r>
      <w:proofErr w:type="gramStart"/>
      <w:r w:rsidR="002318E8" w:rsidRPr="00797031">
        <w:rPr>
          <w:rFonts w:ascii="Times New Roman" w:hAnsi="Times New Roman"/>
          <w:sz w:val="24"/>
          <w:szCs w:val="24"/>
        </w:rPr>
        <w:t xml:space="preserve">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и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r w:rsidR="002318E8" w:rsidRPr="00797031">
        <w:rPr>
          <w:rFonts w:ascii="Times New Roman" w:hAnsi="Times New Roman"/>
          <w:sz w:val="24"/>
          <w:szCs w:val="24"/>
        </w:rPr>
        <w:t xml:space="preserve"> с единственным понятным ограничением  </w:t>
      </w:r>
      <w:r w:rsidR="00DD5282" w:rsidRPr="00797031">
        <w:rPr>
          <w:rFonts w:ascii="Times New Roman" w:hAnsi="Times New Roman"/>
          <w:sz w:val="24"/>
          <w:szCs w:val="24"/>
        </w:rPr>
        <w:t>—</w:t>
      </w:r>
      <w:r w:rsidR="002318E8" w:rsidRPr="00797031">
        <w:rPr>
          <w:rFonts w:ascii="Times New Roman" w:hAnsi="Times New Roman"/>
          <w:sz w:val="24"/>
          <w:szCs w:val="24"/>
        </w:rPr>
        <w:t xml:space="preserve"> для предлога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къ</w:t>
      </w:r>
      <w:proofErr w:type="spellEnd"/>
      <w:r w:rsidR="002318E8" w:rsidRPr="00797031">
        <w:rPr>
          <w:rFonts w:ascii="Times New Roman" w:hAnsi="Times New Roman"/>
          <w:sz w:val="24"/>
          <w:szCs w:val="24"/>
        </w:rPr>
        <w:t xml:space="preserve"> таких примеров нет в силу ограничения на сочетание</w:t>
      </w:r>
      <w:r w:rsidR="00DD5282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282" w:rsidRPr="00797031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="00DD5282" w:rsidRPr="00797031">
        <w:rPr>
          <w:rFonts w:ascii="Times New Roman" w:hAnsi="Times New Roman"/>
          <w:sz w:val="24"/>
          <w:szCs w:val="24"/>
        </w:rPr>
        <w:t>кы</w:t>
      </w:r>
      <w:proofErr w:type="spellEnd"/>
      <w:r w:rsidR="00DD5282" w:rsidRPr="00797031">
        <w:rPr>
          <w:rFonts w:ascii="Times New Roman" w:hAnsi="Times New Roman"/>
          <w:sz w:val="24"/>
          <w:szCs w:val="24"/>
          <w:lang w:val="en-US"/>
        </w:rPr>
        <w:t>]</w:t>
      </w:r>
      <w:r w:rsidR="002318E8" w:rsidRPr="00797031">
        <w:rPr>
          <w:rFonts w:ascii="Times New Roman" w:hAnsi="Times New Roman"/>
          <w:sz w:val="24"/>
          <w:szCs w:val="24"/>
        </w:rPr>
        <w:t xml:space="preserve">. Однако и для него </w:t>
      </w:r>
      <w:r w:rsidR="00DC351F" w:rsidRPr="00797031">
        <w:rPr>
          <w:rFonts w:ascii="Times New Roman" w:hAnsi="Times New Roman"/>
          <w:sz w:val="24"/>
          <w:szCs w:val="24"/>
        </w:rPr>
        <w:t>встретился случай</w:t>
      </w:r>
      <w:r w:rsidR="002318E8" w:rsidRPr="00797031">
        <w:rPr>
          <w:rFonts w:ascii="Times New Roman" w:hAnsi="Times New Roman"/>
          <w:sz w:val="24"/>
          <w:szCs w:val="24"/>
        </w:rPr>
        <w:t xml:space="preserve">, который демонстрирует, что в принципе все проклитики имели схожий путь развития, </w:t>
      </w:r>
      <w:r w:rsidR="00536B05" w:rsidRPr="00797031">
        <w:rPr>
          <w:rFonts w:ascii="Times New Roman" w:hAnsi="Times New Roman"/>
          <w:sz w:val="24"/>
          <w:szCs w:val="24"/>
        </w:rPr>
        <w:t>—</w:t>
      </w:r>
      <w:r w:rsidR="002318E8"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ки</w:t>
      </w:r>
      <w:proofErr w:type="spellEnd"/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х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318E8" w:rsidRPr="00797031">
        <w:rPr>
          <w:rFonts w:ascii="Times New Roman" w:hAnsi="Times New Roman"/>
          <w:i/>
          <w:iCs/>
          <w:sz w:val="24"/>
          <w:szCs w:val="24"/>
        </w:rPr>
        <w:t>сеножа</w:t>
      </w:r>
      <w:r w:rsidR="002318E8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т</w:t>
      </w:r>
      <w:r w:rsidR="002318E8" w:rsidRPr="00797031">
        <w:rPr>
          <w:rFonts w:ascii="Times New Roman" w:hAnsi="Times New Roman"/>
          <w:i/>
          <w:iCs/>
          <w:sz w:val="24"/>
          <w:szCs w:val="24"/>
        </w:rPr>
        <w:t>ю</w:t>
      </w:r>
      <w:proofErr w:type="spellEnd"/>
      <w:r w:rsidR="002318E8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18E8" w:rsidRPr="00797031">
        <w:rPr>
          <w:rFonts w:ascii="Times New Roman" w:hAnsi="Times New Roman"/>
          <w:sz w:val="24"/>
          <w:szCs w:val="24"/>
        </w:rPr>
        <w:t>[ПЮ</w:t>
      </w:r>
      <w:proofErr w:type="gramStart"/>
      <w:r w:rsidR="002318E8"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="002318E8" w:rsidRPr="00797031">
        <w:rPr>
          <w:rFonts w:ascii="Times New Roman" w:hAnsi="Times New Roman"/>
          <w:sz w:val="24"/>
          <w:szCs w:val="24"/>
        </w:rPr>
        <w:t>ОК): с. 74</w:t>
      </w:r>
      <w:r w:rsidR="00DC351F" w:rsidRPr="00797031">
        <w:rPr>
          <w:rFonts w:ascii="Times New Roman" w:hAnsi="Times New Roman"/>
          <w:sz w:val="24"/>
          <w:szCs w:val="24"/>
        </w:rPr>
        <w:t xml:space="preserve">]. </w:t>
      </w:r>
    </w:p>
    <w:p w:rsidR="00DC351F" w:rsidRPr="00797031" w:rsidRDefault="00DC351F" w:rsidP="00290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Нужно сказать, что модель </w:t>
      </w:r>
      <w:proofErr w:type="spellStart"/>
      <w:r w:rsidR="00590860" w:rsidRPr="00797031">
        <w:rPr>
          <w:rFonts w:ascii="Times New Roman" w:hAnsi="Times New Roman"/>
          <w:i/>
          <w:iCs/>
          <w:sz w:val="24"/>
          <w:szCs w:val="24"/>
        </w:rPr>
        <w:t>Сы</w:t>
      </w:r>
      <w:proofErr w:type="spellEnd"/>
      <w:r w:rsidR="00590860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="00590860" w:rsidRPr="00797031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является вторичной по отношению к </w:t>
      </w:r>
      <w:r w:rsidRPr="00797031">
        <w:rPr>
          <w:rFonts w:ascii="Times New Roman" w:hAnsi="Times New Roman"/>
          <w:i/>
          <w:iCs/>
          <w:sz w:val="24"/>
          <w:szCs w:val="24"/>
        </w:rPr>
        <w:t>Со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sz w:val="24"/>
          <w:szCs w:val="24"/>
        </w:rPr>
        <w:t xml:space="preserve"> </w:t>
      </w:r>
      <w:r w:rsidR="00536B05" w:rsidRPr="00797031">
        <w:rPr>
          <w:rFonts w:ascii="Times New Roman" w:hAnsi="Times New Roman"/>
          <w:sz w:val="24"/>
          <w:szCs w:val="24"/>
        </w:rPr>
        <w:t>—</w:t>
      </w:r>
      <w:r w:rsidRPr="00797031">
        <w:rPr>
          <w:rFonts w:ascii="Times New Roman" w:hAnsi="Times New Roman"/>
          <w:sz w:val="24"/>
          <w:szCs w:val="24"/>
        </w:rPr>
        <w:t xml:space="preserve"> она возникла в результате</w:t>
      </w:r>
      <w:r w:rsidR="004938B0" w:rsidRPr="00797031">
        <w:rPr>
          <w:rFonts w:ascii="Times New Roman" w:hAnsi="Times New Roman"/>
          <w:sz w:val="24"/>
          <w:szCs w:val="24"/>
        </w:rPr>
        <w:t xml:space="preserve"> </w:t>
      </w:r>
      <w:r w:rsidR="004938B0" w:rsidRPr="001861BD">
        <w:rPr>
          <w:rFonts w:ascii="Times New Roman" w:hAnsi="Times New Roman"/>
          <w:sz w:val="24"/>
          <w:szCs w:val="24"/>
        </w:rPr>
        <w:t>отражения</w:t>
      </w:r>
      <w:r w:rsidRPr="001861BD">
        <w:rPr>
          <w:rFonts w:ascii="Times New Roman" w:hAnsi="Times New Roman"/>
          <w:sz w:val="24"/>
          <w:szCs w:val="24"/>
        </w:rPr>
        <w:t xml:space="preserve"> фонетической редукции гласного в южных говорах, что показал</w:t>
      </w:r>
      <w:r w:rsidR="00536B05" w:rsidRPr="001861BD">
        <w:rPr>
          <w:rFonts w:ascii="Times New Roman" w:hAnsi="Times New Roman"/>
          <w:sz w:val="24"/>
          <w:szCs w:val="24"/>
        </w:rPr>
        <w:t xml:space="preserve"> Л. Л.</w:t>
      </w:r>
      <w:r w:rsidRPr="001861BD">
        <w:rPr>
          <w:rFonts w:ascii="Times New Roman" w:hAnsi="Times New Roman"/>
          <w:sz w:val="24"/>
          <w:szCs w:val="24"/>
        </w:rPr>
        <w:t xml:space="preserve"> Васильев в своей статье «К характеристике сильно-акающих говоров», посвященной вариантам </w:t>
      </w:r>
      <w:r w:rsidRPr="001861BD">
        <w:rPr>
          <w:rFonts w:ascii="Times New Roman" w:hAnsi="Times New Roman"/>
          <w:i/>
          <w:iCs/>
          <w:sz w:val="24"/>
          <w:szCs w:val="24"/>
        </w:rPr>
        <w:t>вы</w:t>
      </w:r>
      <w:r w:rsidRPr="001861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1BD">
        <w:rPr>
          <w:rFonts w:ascii="Times New Roman" w:hAnsi="Times New Roman"/>
          <w:i/>
          <w:iCs/>
          <w:sz w:val="24"/>
          <w:szCs w:val="24"/>
        </w:rPr>
        <w:t>кы</w:t>
      </w:r>
      <w:proofErr w:type="spellEnd"/>
      <w:r w:rsidRPr="001861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1BD">
        <w:rPr>
          <w:rFonts w:ascii="Times New Roman" w:hAnsi="Times New Roman"/>
          <w:i/>
          <w:iCs/>
          <w:sz w:val="24"/>
          <w:szCs w:val="24"/>
        </w:rPr>
        <w:t>сы</w:t>
      </w:r>
      <w:proofErr w:type="spellEnd"/>
      <w:r w:rsidRPr="001861BD">
        <w:rPr>
          <w:rFonts w:ascii="Times New Roman" w:hAnsi="Times New Roman"/>
          <w:sz w:val="24"/>
          <w:szCs w:val="24"/>
        </w:rPr>
        <w:t>. [Васильев</w:t>
      </w:r>
      <w:r w:rsidR="00536B05" w:rsidRPr="001861BD">
        <w:rPr>
          <w:rFonts w:ascii="Times New Roman" w:hAnsi="Times New Roman"/>
          <w:sz w:val="24"/>
          <w:szCs w:val="24"/>
        </w:rPr>
        <w:t xml:space="preserve"> 1907</w:t>
      </w:r>
      <w:r w:rsidRPr="001861BD">
        <w:rPr>
          <w:rFonts w:ascii="Times New Roman" w:hAnsi="Times New Roman"/>
          <w:sz w:val="24"/>
          <w:szCs w:val="24"/>
        </w:rPr>
        <w:t xml:space="preserve">: 253-257]. </w:t>
      </w:r>
      <w:r w:rsidR="002900EF" w:rsidRPr="001861BD">
        <w:rPr>
          <w:rFonts w:ascii="Times New Roman" w:hAnsi="Times New Roman"/>
          <w:sz w:val="24"/>
          <w:szCs w:val="24"/>
        </w:rPr>
        <w:t xml:space="preserve">На месте </w:t>
      </w:r>
      <w:r w:rsidR="002900EF" w:rsidRPr="001861BD">
        <w:rPr>
          <w:rFonts w:ascii="Times New Roman" w:hAnsi="Times New Roman"/>
          <w:i/>
          <w:iCs/>
          <w:sz w:val="24"/>
          <w:szCs w:val="24"/>
        </w:rPr>
        <w:t>о</w:t>
      </w:r>
      <w:r w:rsidR="00FA46D6" w:rsidRPr="001861BD">
        <w:rPr>
          <w:rFonts w:ascii="Times New Roman" w:hAnsi="Times New Roman"/>
          <w:sz w:val="24"/>
          <w:szCs w:val="24"/>
        </w:rPr>
        <w:t xml:space="preserve">, </w:t>
      </w:r>
      <w:r w:rsidRPr="001861BD">
        <w:rPr>
          <w:rFonts w:ascii="Times New Roman" w:hAnsi="Times New Roman"/>
          <w:sz w:val="24"/>
          <w:szCs w:val="24"/>
        </w:rPr>
        <w:t>по всей видимости</w:t>
      </w:r>
      <w:r w:rsidR="005D6350" w:rsidRPr="001861BD">
        <w:rPr>
          <w:rFonts w:ascii="Times New Roman" w:hAnsi="Times New Roman"/>
          <w:sz w:val="24"/>
          <w:szCs w:val="24"/>
        </w:rPr>
        <w:t>,</w:t>
      </w:r>
      <w:r w:rsidRPr="001861BD">
        <w:rPr>
          <w:rFonts w:ascii="Times New Roman" w:hAnsi="Times New Roman"/>
          <w:sz w:val="24"/>
          <w:szCs w:val="24"/>
        </w:rPr>
        <w:t xml:space="preserve"> </w:t>
      </w:r>
      <w:r w:rsidR="002900EF" w:rsidRPr="001861BD">
        <w:rPr>
          <w:rFonts w:ascii="Times New Roman" w:hAnsi="Times New Roman"/>
          <w:sz w:val="24"/>
          <w:szCs w:val="24"/>
        </w:rPr>
        <w:t>начал произноситься</w:t>
      </w:r>
      <w:r w:rsidRPr="001861BD">
        <w:rPr>
          <w:rFonts w:ascii="Times New Roman" w:hAnsi="Times New Roman"/>
          <w:sz w:val="24"/>
          <w:szCs w:val="24"/>
        </w:rPr>
        <w:t xml:space="preserve"> гласный звук, близкий </w:t>
      </w:r>
      <w:proofErr w:type="gramStart"/>
      <w:r w:rsidRPr="001861BD">
        <w:rPr>
          <w:rFonts w:ascii="Times New Roman" w:hAnsi="Times New Roman"/>
          <w:sz w:val="24"/>
          <w:szCs w:val="24"/>
        </w:rPr>
        <w:t>современному</w:t>
      </w:r>
      <w:proofErr w:type="gramEnd"/>
      <w:r w:rsidRPr="001861BD">
        <w:rPr>
          <w:rFonts w:ascii="Times New Roman" w:hAnsi="Times New Roman"/>
          <w:sz w:val="24"/>
          <w:szCs w:val="24"/>
        </w:rPr>
        <w:t xml:space="preserve"> [ъ]</w:t>
      </w:r>
      <w:r w:rsidR="002900EF" w:rsidRPr="001861BD">
        <w:rPr>
          <w:rFonts w:ascii="Times New Roman" w:hAnsi="Times New Roman"/>
          <w:sz w:val="24"/>
          <w:szCs w:val="24"/>
        </w:rPr>
        <w:t>.  Наличие двух вариантов написания (</w:t>
      </w:r>
      <w:r w:rsidR="002900EF" w:rsidRPr="001861BD">
        <w:rPr>
          <w:rFonts w:ascii="Times New Roman" w:hAnsi="Times New Roman"/>
          <w:i/>
          <w:iCs/>
          <w:sz w:val="24"/>
          <w:szCs w:val="24"/>
        </w:rPr>
        <w:t>Со</w:t>
      </w:r>
      <w:r w:rsidR="002900EF" w:rsidRPr="001861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900EF" w:rsidRPr="001861BD">
        <w:rPr>
          <w:rFonts w:ascii="Times New Roman" w:hAnsi="Times New Roman"/>
          <w:i/>
          <w:iCs/>
          <w:sz w:val="24"/>
          <w:szCs w:val="24"/>
        </w:rPr>
        <w:t>Сы</w:t>
      </w:r>
      <w:proofErr w:type="spellEnd"/>
      <w:r w:rsidR="002900EF" w:rsidRPr="001861BD">
        <w:rPr>
          <w:rFonts w:ascii="Times New Roman" w:hAnsi="Times New Roman"/>
          <w:sz w:val="24"/>
          <w:szCs w:val="24"/>
        </w:rPr>
        <w:t>) отражает колебания в том, как передать этот звук</w:t>
      </w:r>
      <w:r w:rsidR="005D6350" w:rsidRPr="001861BD">
        <w:rPr>
          <w:rFonts w:ascii="Times New Roman" w:hAnsi="Times New Roman"/>
          <w:sz w:val="24"/>
          <w:szCs w:val="24"/>
        </w:rPr>
        <w:t>.</w:t>
      </w:r>
      <w:r w:rsidR="002900EF" w:rsidRPr="001861BD">
        <w:rPr>
          <w:rFonts w:ascii="Times New Roman" w:hAnsi="Times New Roman"/>
          <w:sz w:val="24"/>
          <w:szCs w:val="24"/>
        </w:rPr>
        <w:t xml:space="preserve"> Условно это можно представить так:</w:t>
      </w:r>
    </w:p>
    <w:p w:rsidR="002900EF" w:rsidRPr="00797031" w:rsidRDefault="002900EF" w:rsidP="00290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2900EF" w:rsidRPr="00797031" w:rsidTr="00797031">
        <w:tc>
          <w:tcPr>
            <w:tcW w:w="3095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31">
              <w:rPr>
                <w:rFonts w:ascii="Times New Roman" w:hAnsi="Times New Roman"/>
                <w:sz w:val="24"/>
                <w:szCs w:val="24"/>
              </w:rPr>
              <w:t>Ранний период</w:t>
            </w:r>
          </w:p>
        </w:tc>
        <w:tc>
          <w:tcPr>
            <w:tcW w:w="3096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31">
              <w:rPr>
                <w:rFonts w:ascii="Times New Roman" w:hAnsi="Times New Roman"/>
                <w:sz w:val="24"/>
                <w:szCs w:val="24"/>
              </w:rPr>
              <w:t>Поздний период</w:t>
            </w:r>
          </w:p>
        </w:tc>
      </w:tr>
      <w:tr w:rsidR="002900EF" w:rsidRPr="00797031" w:rsidTr="00797031">
        <w:tc>
          <w:tcPr>
            <w:tcW w:w="3095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31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3095" w:type="dxa"/>
            <w:shd w:val="clear" w:color="auto" w:fill="auto"/>
          </w:tcPr>
          <w:p w:rsidR="002900EF" w:rsidRPr="00797031" w:rsidRDefault="00590860" w:rsidP="0079703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 </w:t>
            </w:r>
            <w:r w:rsidR="002900EF"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096" w:type="dxa"/>
            <w:shd w:val="clear" w:color="auto" w:fill="auto"/>
          </w:tcPr>
          <w:p w:rsidR="002900EF" w:rsidRPr="00797031" w:rsidRDefault="00590860" w:rsidP="0079703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 </w:t>
            </w:r>
            <w:proofErr w:type="gramStart"/>
            <w:r w:rsidR="002900EF"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gramEnd"/>
            <w:r w:rsidR="002900EF"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="002900EF"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Сы</w:t>
            </w:r>
            <w:proofErr w:type="spellEnd"/>
            <w:r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900EF"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79703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900EF" w:rsidRPr="00797031" w:rsidTr="00797031">
        <w:tc>
          <w:tcPr>
            <w:tcW w:w="3095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31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3095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031">
              <w:rPr>
                <w:rFonts w:ascii="Times New Roman" w:hAnsi="Times New Roman"/>
                <w:sz w:val="24"/>
                <w:szCs w:val="24"/>
                <w:lang w:val="en-US"/>
              </w:rPr>
              <w:t>[c</w:t>
            </w:r>
            <w:r w:rsidRPr="00797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7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031">
              <w:rPr>
                <w:rFonts w:ascii="Times New Roman" w:hAnsi="Times New Roman"/>
                <w:sz w:val="24"/>
                <w:szCs w:val="24"/>
                <w:lang w:val="en-US"/>
              </w:rPr>
              <w:t>-]</w:t>
            </w:r>
          </w:p>
        </w:tc>
        <w:tc>
          <w:tcPr>
            <w:tcW w:w="3096" w:type="dxa"/>
            <w:shd w:val="clear" w:color="auto" w:fill="auto"/>
          </w:tcPr>
          <w:p w:rsidR="002900EF" w:rsidRPr="00797031" w:rsidRDefault="002900EF" w:rsidP="0079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31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797031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797031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797031">
              <w:rPr>
                <w:rFonts w:ascii="Times New Roman" w:hAnsi="Times New Roman"/>
                <w:sz w:val="24"/>
                <w:szCs w:val="24"/>
              </w:rPr>
              <w:t xml:space="preserve"> и-]</w:t>
            </w:r>
          </w:p>
        </w:tc>
      </w:tr>
    </w:tbl>
    <w:p w:rsidR="002900EF" w:rsidRPr="00797031" w:rsidRDefault="002900EF" w:rsidP="00290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0EF" w:rsidRPr="00797031" w:rsidRDefault="002900EF" w:rsidP="004938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00EF" w:rsidRPr="00797031" w:rsidRDefault="002900EF" w:rsidP="004938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00EF" w:rsidRPr="00797031" w:rsidRDefault="002900EF" w:rsidP="004938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351F" w:rsidRPr="00797031" w:rsidRDefault="00DC351F" w:rsidP="004938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7031">
        <w:rPr>
          <w:rFonts w:ascii="Times New Roman" w:hAnsi="Times New Roman"/>
          <w:b/>
          <w:bCs/>
          <w:sz w:val="24"/>
          <w:szCs w:val="24"/>
        </w:rPr>
        <w:t xml:space="preserve">Модель </w:t>
      </w:r>
      <w:proofErr w:type="gramStart"/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4F30DD" w:rsidRPr="00797031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proofErr w:type="gramEnd"/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="002900EF" w:rsidRPr="00797031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b/>
          <w:bCs/>
          <w:sz w:val="24"/>
          <w:szCs w:val="24"/>
        </w:rPr>
        <w:t>:</w:t>
      </w:r>
    </w:p>
    <w:p w:rsidR="002318E8" w:rsidRPr="00797031" w:rsidRDefault="005D6350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1) </w:t>
      </w:r>
      <w:r w:rsidR="004D22F2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ⅩⅠⅤ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– начала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>:</w:t>
      </w:r>
      <w:r w:rsidR="00AD36B5" w:rsidRPr="00797031">
        <w:rPr>
          <w:rFonts w:ascii="Times New Roman" w:hAnsi="Times New Roman"/>
          <w:sz w:val="24"/>
          <w:szCs w:val="24"/>
        </w:rPr>
        <w:t xml:space="preserve"> </w:t>
      </w:r>
      <w:r w:rsidR="00AD36B5" w:rsidRPr="00797031">
        <w:rPr>
          <w:rFonts w:ascii="Times New Roman" w:hAnsi="Times New Roman"/>
          <w:bCs/>
          <w:i/>
          <w:sz w:val="24"/>
          <w:szCs w:val="24"/>
        </w:rPr>
        <w:t xml:space="preserve">со </w:t>
      </w:r>
      <w:proofErr w:type="spellStart"/>
      <w:r w:rsidR="00AD36B5" w:rsidRPr="00797031">
        <w:rPr>
          <w:rFonts w:ascii="Times New Roman" w:hAnsi="Times New Roman"/>
          <w:bCs/>
          <w:i/>
          <w:sz w:val="24"/>
          <w:szCs w:val="24"/>
        </w:rPr>
        <w:t>очинами</w:t>
      </w:r>
      <w:proofErr w:type="spellEnd"/>
      <w:r w:rsidR="00AD36B5" w:rsidRPr="00797031">
        <w:rPr>
          <w:rFonts w:ascii="Times New Roman" w:hAnsi="Times New Roman"/>
          <w:sz w:val="24"/>
          <w:szCs w:val="24"/>
        </w:rPr>
        <w:t xml:space="preserve"> [ДДГ: с. 88]; </w:t>
      </w:r>
      <w:r w:rsidR="00AD36B5" w:rsidRPr="00797031">
        <w:rPr>
          <w:rFonts w:ascii="Times New Roman" w:hAnsi="Times New Roman"/>
          <w:bCs/>
          <w:i/>
          <w:sz w:val="24"/>
          <w:szCs w:val="24"/>
        </w:rPr>
        <w:t>во ѡ(т</w:t>
      </w:r>
      <w:proofErr w:type="gramStart"/>
      <w:r w:rsidR="00AD36B5" w:rsidRPr="00797031">
        <w:rPr>
          <w:rFonts w:ascii="Times New Roman" w:hAnsi="Times New Roman"/>
          <w:bCs/>
          <w:i/>
          <w:sz w:val="24"/>
          <w:szCs w:val="24"/>
        </w:rPr>
        <w:t>)</w:t>
      </w:r>
      <w:proofErr w:type="spellStart"/>
      <w:r w:rsidR="00AD36B5" w:rsidRPr="00797031">
        <w:rPr>
          <w:rFonts w:ascii="Times New Roman" w:hAnsi="Times New Roman"/>
          <w:bCs/>
          <w:i/>
          <w:sz w:val="24"/>
          <w:szCs w:val="24"/>
        </w:rPr>
        <w:t>ц</w:t>
      </w:r>
      <w:proofErr w:type="gramEnd"/>
      <w:r w:rsidR="00AD36B5" w:rsidRPr="00797031">
        <w:rPr>
          <w:rFonts w:ascii="Times New Roman" w:hAnsi="Times New Roman"/>
          <w:bCs/>
          <w:i/>
          <w:sz w:val="24"/>
          <w:szCs w:val="24"/>
        </w:rPr>
        <w:t>а</w:t>
      </w:r>
      <w:proofErr w:type="spellEnd"/>
      <w:r w:rsidR="00AD36B5" w:rsidRPr="00797031">
        <w:rPr>
          <w:rFonts w:ascii="Times New Roman" w:hAnsi="Times New Roman"/>
          <w:sz w:val="24"/>
          <w:szCs w:val="24"/>
        </w:rPr>
        <w:t xml:space="preserve"> [ДДГ: с. 103]; </w:t>
      </w:r>
      <w:r w:rsidR="00AD36B5" w:rsidRPr="00797031">
        <w:rPr>
          <w:rFonts w:ascii="Times New Roman" w:hAnsi="Times New Roman"/>
          <w:bCs/>
          <w:i/>
          <w:sz w:val="24"/>
          <w:szCs w:val="24"/>
        </w:rPr>
        <w:t xml:space="preserve">безо </w:t>
      </w:r>
      <w:proofErr w:type="spellStart"/>
      <w:r w:rsidR="00AD36B5" w:rsidRPr="00797031">
        <w:rPr>
          <w:rFonts w:ascii="Times New Roman" w:hAnsi="Times New Roman"/>
          <w:bCs/>
          <w:i/>
          <w:sz w:val="24"/>
          <w:szCs w:val="24"/>
        </w:rPr>
        <w:t>ѡбиды</w:t>
      </w:r>
      <w:proofErr w:type="spellEnd"/>
      <w:r w:rsidR="00AD36B5" w:rsidRPr="00797031">
        <w:rPr>
          <w:rFonts w:ascii="Times New Roman" w:hAnsi="Times New Roman"/>
          <w:sz w:val="24"/>
          <w:szCs w:val="24"/>
        </w:rPr>
        <w:t xml:space="preserve"> [ДДГ: с. 40]; </w:t>
      </w:r>
      <w:r w:rsidR="00AD36B5" w:rsidRPr="00797031">
        <w:rPr>
          <w:rFonts w:ascii="Times New Roman" w:hAnsi="Times New Roman"/>
          <w:i/>
          <w:iCs/>
          <w:sz w:val="24"/>
          <w:szCs w:val="24"/>
        </w:rPr>
        <w:t xml:space="preserve">ко </w:t>
      </w:r>
      <w:proofErr w:type="spellStart"/>
      <w:r w:rsidR="00AD36B5" w:rsidRPr="00797031">
        <w:rPr>
          <w:rFonts w:ascii="Times New Roman" w:hAnsi="Times New Roman"/>
          <w:i/>
          <w:iCs/>
          <w:sz w:val="24"/>
          <w:szCs w:val="24"/>
        </w:rPr>
        <w:t>Ѡндрѣю</w:t>
      </w:r>
      <w:proofErr w:type="spellEnd"/>
      <w:r w:rsidR="00AD36B5" w:rsidRPr="00797031">
        <w:rPr>
          <w:rFonts w:ascii="Times New Roman" w:hAnsi="Times New Roman"/>
          <w:i/>
          <w:iCs/>
          <w:sz w:val="24"/>
          <w:szCs w:val="24"/>
        </w:rPr>
        <w:t xml:space="preserve"> Кормилицину</w:t>
      </w:r>
      <w:r w:rsidR="00AD36B5" w:rsidRPr="00797031">
        <w:rPr>
          <w:rFonts w:ascii="Times New Roman" w:hAnsi="Times New Roman"/>
          <w:sz w:val="24"/>
          <w:szCs w:val="24"/>
        </w:rPr>
        <w:t xml:space="preserve"> [АСЭИ: Т</w:t>
      </w:r>
      <w:proofErr w:type="gramStart"/>
      <w:r w:rsidR="00AD36B5" w:rsidRPr="00797031">
        <w:rPr>
          <w:rFonts w:ascii="Times New Roman" w:hAnsi="Times New Roman"/>
          <w:sz w:val="24"/>
          <w:szCs w:val="24"/>
        </w:rPr>
        <w:t>2</w:t>
      </w:r>
      <w:proofErr w:type="gramEnd"/>
      <w:r w:rsidR="00AD36B5" w:rsidRPr="00797031">
        <w:rPr>
          <w:rFonts w:ascii="Times New Roman" w:hAnsi="Times New Roman"/>
          <w:sz w:val="24"/>
          <w:szCs w:val="24"/>
        </w:rPr>
        <w:t>. с. 54] и др.</w:t>
      </w:r>
    </w:p>
    <w:p w:rsidR="005D6350" w:rsidRPr="00797031" w:rsidRDefault="005D6350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2) </w:t>
      </w:r>
      <w:r w:rsidR="004D22F2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ко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ѡ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т</w:t>
      </w:r>
      <w:r w:rsidRPr="00797031">
        <w:rPr>
          <w:rFonts w:ascii="Times New Roman" w:hAnsi="Times New Roman"/>
          <w:i/>
          <w:iCs/>
          <w:sz w:val="24"/>
          <w:szCs w:val="24"/>
        </w:rPr>
        <w:t>казны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м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книгамъ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</w:t>
      </w:r>
      <w:proofErr w:type="gramStart"/>
      <w:r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ОК): с. 132];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ко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т</w:t>
      </w:r>
      <w:r w:rsidRPr="00797031">
        <w:rPr>
          <w:rFonts w:ascii="Times New Roman" w:hAnsi="Times New Roman"/>
          <w:i/>
          <w:iCs/>
          <w:sz w:val="24"/>
          <w:szCs w:val="24"/>
        </w:rPr>
        <w:t>це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в</w:t>
      </w:r>
      <w:r w:rsidRPr="00797031">
        <w:rPr>
          <w:rFonts w:ascii="Times New Roman" w:hAnsi="Times New Roman"/>
          <w:i/>
          <w:iCs/>
          <w:sz w:val="24"/>
          <w:szCs w:val="24"/>
        </w:rPr>
        <w:t>скому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поме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Pr="00797031">
        <w:rPr>
          <w:rFonts w:ascii="Times New Roman" w:hAnsi="Times New Roman"/>
          <w:i/>
          <w:iCs/>
          <w:sz w:val="24"/>
          <w:szCs w:val="24"/>
        </w:rPr>
        <w:t>ю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[ПЮН(ОК): с. 237];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во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ѡкла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д</w:t>
      </w:r>
      <w:proofErr w:type="spellEnd"/>
      <w:r w:rsidRPr="0079703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97031">
        <w:rPr>
          <w:rFonts w:ascii="Times New Roman" w:hAnsi="Times New Roman"/>
          <w:sz w:val="24"/>
          <w:szCs w:val="24"/>
        </w:rPr>
        <w:t xml:space="preserve">[ПЮН(ОК): с. 247];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Оста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п</w:t>
      </w:r>
      <w:r w:rsidRPr="00797031">
        <w:rPr>
          <w:rFonts w:ascii="Times New Roman" w:hAnsi="Times New Roman"/>
          <w:i/>
          <w:iCs/>
          <w:sz w:val="24"/>
          <w:szCs w:val="24"/>
        </w:rPr>
        <w:t>комъ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Савичевы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м</w:t>
      </w:r>
      <w:r w:rsidRPr="00797031">
        <w:rPr>
          <w:rFonts w:ascii="Times New Roman" w:hAnsi="Times New Roman"/>
          <w:sz w:val="24"/>
          <w:szCs w:val="24"/>
        </w:rPr>
        <w:t xml:space="preserve"> [ПЮН(</w:t>
      </w:r>
      <w:proofErr w:type="spellStart"/>
      <w:r w:rsidRPr="00797031">
        <w:rPr>
          <w:rFonts w:ascii="Times New Roman" w:hAnsi="Times New Roman"/>
          <w:sz w:val="24"/>
          <w:szCs w:val="24"/>
        </w:rPr>
        <w:t>ⅩⅤⅠ-ⅩⅤⅠⅠ</w:t>
      </w:r>
      <w:proofErr w:type="spellEnd"/>
      <w:r w:rsidRPr="00797031">
        <w:rPr>
          <w:rFonts w:ascii="Times New Roman" w:hAnsi="Times New Roman"/>
          <w:sz w:val="24"/>
          <w:szCs w:val="24"/>
        </w:rPr>
        <w:t>): с. 91]</w:t>
      </w:r>
      <w:r w:rsidR="00AD36B5" w:rsidRPr="00797031">
        <w:rPr>
          <w:rFonts w:ascii="Times New Roman" w:hAnsi="Times New Roman"/>
          <w:sz w:val="24"/>
          <w:szCs w:val="24"/>
        </w:rPr>
        <w:t xml:space="preserve"> и др</w:t>
      </w:r>
      <w:r w:rsidRPr="00797031">
        <w:rPr>
          <w:rFonts w:ascii="Times New Roman" w:hAnsi="Times New Roman"/>
          <w:sz w:val="24"/>
          <w:szCs w:val="24"/>
        </w:rPr>
        <w:t>.</w:t>
      </w:r>
    </w:p>
    <w:p w:rsidR="00927B5C" w:rsidRPr="00797031" w:rsidRDefault="00AD36B5" w:rsidP="00E82A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Таким образом, модель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, отмеченная еще на материале берестяных грамот, была достаточно продуктивной. Как и в случае с моделью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и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, </w:t>
      </w:r>
      <w:r w:rsidR="008C45FD" w:rsidRPr="00797031">
        <w:rPr>
          <w:rFonts w:ascii="Times New Roman" w:hAnsi="Times New Roman"/>
          <w:sz w:val="24"/>
          <w:szCs w:val="24"/>
        </w:rPr>
        <w:t xml:space="preserve">основные </w:t>
      </w:r>
      <w:r w:rsidRPr="00797031">
        <w:rPr>
          <w:rFonts w:ascii="Times New Roman" w:hAnsi="Times New Roman"/>
          <w:sz w:val="24"/>
          <w:szCs w:val="24"/>
        </w:rPr>
        <w:t>изменения в ней связаны с редукцией гласн</w:t>
      </w:r>
      <w:r w:rsidR="00927B5C" w:rsidRPr="00797031">
        <w:rPr>
          <w:rFonts w:ascii="Times New Roman" w:hAnsi="Times New Roman"/>
          <w:sz w:val="24"/>
          <w:szCs w:val="24"/>
        </w:rPr>
        <w:t>ого в предлоге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Pr="00797031">
        <w:rPr>
          <w:rFonts w:ascii="Times New Roman" w:hAnsi="Times New Roman"/>
          <w:i/>
          <w:iCs/>
          <w:sz w:val="24"/>
          <w:szCs w:val="24"/>
        </w:rPr>
        <w:t>минаю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[ПЮН(ОК): с. 42];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ѡ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т</w:t>
      </w:r>
      <w:r w:rsidRPr="00797031">
        <w:rPr>
          <w:rFonts w:ascii="Times New Roman" w:hAnsi="Times New Roman"/>
          <w:i/>
          <w:iCs/>
          <w:sz w:val="24"/>
          <w:szCs w:val="24"/>
        </w:rPr>
        <w:t>ко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Pr="00797031">
        <w:rPr>
          <w:rFonts w:ascii="Times New Roman" w:hAnsi="Times New Roman"/>
          <w:i/>
          <w:iCs/>
          <w:sz w:val="24"/>
          <w:szCs w:val="24"/>
        </w:rPr>
        <w:t>камъ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[ПЮН(ОК): с. 43</w:t>
      </w:r>
      <w:r w:rsidR="00927B5C" w:rsidRPr="00797031">
        <w:rPr>
          <w:rFonts w:ascii="Times New Roman" w:hAnsi="Times New Roman"/>
          <w:sz w:val="24"/>
          <w:szCs w:val="24"/>
        </w:rPr>
        <w:t>]</w:t>
      </w:r>
      <w:r w:rsidR="00391B96" w:rsidRPr="00797031">
        <w:rPr>
          <w:rFonts w:ascii="Times New Roman" w:hAnsi="Times New Roman"/>
          <w:sz w:val="24"/>
          <w:szCs w:val="24"/>
        </w:rPr>
        <w:t xml:space="preserve"> и др</w:t>
      </w:r>
      <w:r w:rsidR="00927B5C" w:rsidRPr="00797031">
        <w:rPr>
          <w:rFonts w:ascii="Times New Roman" w:hAnsi="Times New Roman"/>
          <w:sz w:val="24"/>
          <w:szCs w:val="24"/>
        </w:rPr>
        <w:t xml:space="preserve">. Причем есть примеры, где гласный проклитики </w:t>
      </w:r>
      <w:r w:rsidR="00C47D6A" w:rsidRPr="00797031">
        <w:rPr>
          <w:rFonts w:ascii="Times New Roman" w:hAnsi="Times New Roman"/>
          <w:sz w:val="24"/>
          <w:szCs w:val="24"/>
        </w:rPr>
        <w:t>передается</w:t>
      </w:r>
      <w:r w:rsidR="00927B5C" w:rsidRPr="00797031">
        <w:rPr>
          <w:rFonts w:ascii="Times New Roman" w:hAnsi="Times New Roman"/>
          <w:sz w:val="24"/>
          <w:szCs w:val="24"/>
        </w:rPr>
        <w:t xml:space="preserve"> не как </w:t>
      </w:r>
      <w:r w:rsidR="00927B5C" w:rsidRPr="00797031">
        <w:rPr>
          <w:rFonts w:ascii="Times New Roman" w:hAnsi="Times New Roman"/>
          <w:i/>
          <w:iCs/>
          <w:sz w:val="24"/>
          <w:szCs w:val="24"/>
        </w:rPr>
        <w:t>а</w:t>
      </w:r>
      <w:r w:rsidR="00927B5C" w:rsidRPr="00797031">
        <w:rPr>
          <w:rFonts w:ascii="Times New Roman" w:hAnsi="Times New Roman"/>
          <w:sz w:val="24"/>
          <w:szCs w:val="24"/>
        </w:rPr>
        <w:t xml:space="preserve">, а как </w:t>
      </w:r>
      <w:r w:rsidR="00927B5C" w:rsidRPr="00797031">
        <w:rPr>
          <w:rFonts w:ascii="Times New Roman" w:hAnsi="Times New Roman"/>
          <w:i/>
          <w:iCs/>
          <w:sz w:val="24"/>
          <w:szCs w:val="24"/>
        </w:rPr>
        <w:t>ы</w:t>
      </w:r>
      <w:r w:rsidR="00927B5C" w:rsidRPr="0079703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27B5C" w:rsidRPr="00797031">
        <w:rPr>
          <w:rFonts w:ascii="Times New Roman" w:hAnsi="Times New Roman"/>
          <w:i/>
          <w:iCs/>
          <w:sz w:val="24"/>
          <w:szCs w:val="24"/>
        </w:rPr>
        <w:t>иѕы</w:t>
      </w:r>
      <w:proofErr w:type="spellEnd"/>
      <w:r w:rsidR="00927B5C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27B5C" w:rsidRPr="00797031">
        <w:rPr>
          <w:rFonts w:ascii="Times New Roman" w:hAnsi="Times New Roman"/>
          <w:i/>
          <w:iCs/>
          <w:sz w:val="24"/>
          <w:szCs w:val="24"/>
        </w:rPr>
        <w:t>Ѡѳона</w:t>
      </w:r>
      <w:r w:rsidR="00927B5C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="00927B5C" w:rsidRPr="00797031">
        <w:rPr>
          <w:rFonts w:ascii="Times New Roman" w:hAnsi="Times New Roman"/>
          <w:i/>
          <w:iCs/>
          <w:sz w:val="24"/>
          <w:szCs w:val="24"/>
        </w:rPr>
        <w:t>ява</w:t>
      </w:r>
      <w:proofErr w:type="spellEnd"/>
      <w:r w:rsidR="00927B5C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27B5C" w:rsidRPr="00797031">
        <w:rPr>
          <w:rFonts w:ascii="Times New Roman" w:hAnsi="Times New Roman"/>
          <w:i/>
          <w:iCs/>
          <w:sz w:val="24"/>
          <w:szCs w:val="24"/>
        </w:rPr>
        <w:t>помѣ</w:t>
      </w:r>
      <w:r w:rsidR="00927B5C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="00927B5C" w:rsidRPr="00797031">
        <w:rPr>
          <w:rFonts w:ascii="Times New Roman" w:hAnsi="Times New Roman"/>
          <w:i/>
          <w:iCs/>
          <w:sz w:val="24"/>
          <w:szCs w:val="24"/>
        </w:rPr>
        <w:t>я</w:t>
      </w:r>
      <w:proofErr w:type="spellEnd"/>
      <w:r w:rsidR="00927B5C" w:rsidRPr="00797031">
        <w:rPr>
          <w:rFonts w:ascii="Times New Roman" w:hAnsi="Times New Roman"/>
          <w:sz w:val="24"/>
          <w:szCs w:val="24"/>
        </w:rPr>
        <w:t xml:space="preserve"> [ПЮН(ОК): с. 40]; </w:t>
      </w:r>
      <w:proofErr w:type="spellStart"/>
      <w:r w:rsidR="00927B5C" w:rsidRPr="00797031">
        <w:rPr>
          <w:rFonts w:ascii="Times New Roman" w:hAnsi="Times New Roman"/>
          <w:i/>
          <w:iCs/>
          <w:sz w:val="24"/>
          <w:szCs w:val="24"/>
        </w:rPr>
        <w:t>изы</w:t>
      </w:r>
      <w:proofErr w:type="spellEnd"/>
      <w:r w:rsidR="00927B5C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27B5C" w:rsidRPr="00797031">
        <w:rPr>
          <w:rFonts w:ascii="Times New Roman" w:hAnsi="Times New Roman"/>
          <w:i/>
          <w:iCs/>
          <w:sz w:val="24"/>
          <w:szCs w:val="24"/>
        </w:rPr>
        <w:t>Ѡѳонасява</w:t>
      </w:r>
      <w:proofErr w:type="spellEnd"/>
      <w:r w:rsidR="00927B5C" w:rsidRPr="00797031">
        <w:rPr>
          <w:rFonts w:ascii="Times New Roman" w:hAnsi="Times New Roman"/>
          <w:i/>
          <w:iCs/>
          <w:sz w:val="24"/>
          <w:szCs w:val="24"/>
        </w:rPr>
        <w:t xml:space="preserve"> поме</w:t>
      </w:r>
      <w:r w:rsidR="00927B5C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с</w:t>
      </w:r>
      <w:r w:rsidR="00927B5C" w:rsidRPr="00797031">
        <w:rPr>
          <w:rFonts w:ascii="Times New Roman" w:hAnsi="Times New Roman"/>
          <w:i/>
          <w:iCs/>
          <w:sz w:val="24"/>
          <w:szCs w:val="24"/>
        </w:rPr>
        <w:t>тья</w:t>
      </w:r>
      <w:r w:rsidR="00927B5C" w:rsidRPr="00797031">
        <w:rPr>
          <w:rFonts w:ascii="Times New Roman" w:hAnsi="Times New Roman"/>
          <w:sz w:val="24"/>
          <w:szCs w:val="24"/>
        </w:rPr>
        <w:t xml:space="preserve"> [ПЮ</w:t>
      </w:r>
      <w:proofErr w:type="gramStart"/>
      <w:r w:rsidR="00927B5C"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="00927B5C" w:rsidRPr="00797031">
        <w:rPr>
          <w:rFonts w:ascii="Times New Roman" w:hAnsi="Times New Roman"/>
          <w:sz w:val="24"/>
          <w:szCs w:val="24"/>
        </w:rPr>
        <w:t xml:space="preserve">ОК): с. 40]. </w:t>
      </w:r>
    </w:p>
    <w:p w:rsidR="00391B96" w:rsidRPr="00797031" w:rsidRDefault="00391B96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Близкой к модели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можно считать модель 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r w:rsidRPr="00797031">
        <w:rPr>
          <w:rFonts w:ascii="Times New Roman" w:hAnsi="Times New Roman"/>
          <w:i/>
          <w:iCs/>
          <w:sz w:val="24"/>
          <w:szCs w:val="24"/>
        </w:rPr>
        <w:t>а</w:t>
      </w:r>
      <w:r w:rsidR="002900EF" w:rsidRPr="00797031">
        <w:rPr>
          <w:rFonts w:ascii="Times New Roman" w:hAnsi="Times New Roman"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sz w:val="24"/>
          <w:szCs w:val="24"/>
        </w:rPr>
        <w:t xml:space="preserve">, где гласный возникает перед начальным </w:t>
      </w:r>
      <w:r w:rsidRPr="00797031">
        <w:rPr>
          <w:rFonts w:ascii="Times New Roman" w:hAnsi="Times New Roman"/>
          <w:i/>
          <w:iCs/>
          <w:sz w:val="24"/>
          <w:szCs w:val="24"/>
        </w:rPr>
        <w:t>а</w:t>
      </w:r>
      <w:r w:rsidRPr="00797031">
        <w:rPr>
          <w:rFonts w:ascii="Times New Roman" w:hAnsi="Times New Roman"/>
          <w:sz w:val="24"/>
          <w:szCs w:val="24"/>
        </w:rPr>
        <w:t xml:space="preserve">. </w:t>
      </w:r>
    </w:p>
    <w:p w:rsidR="00927B5C" w:rsidRPr="00797031" w:rsidRDefault="00391B96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7031">
        <w:rPr>
          <w:rFonts w:ascii="Times New Roman" w:hAnsi="Times New Roman"/>
          <w:sz w:val="24"/>
          <w:szCs w:val="24"/>
        </w:rPr>
        <w:t xml:space="preserve">1) </w:t>
      </w:r>
      <w:r w:rsidR="00DD5282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DD5282" w:rsidRPr="00797031">
        <w:rPr>
          <w:rFonts w:ascii="Times New Roman" w:hAnsi="Times New Roman"/>
          <w:sz w:val="24"/>
          <w:szCs w:val="24"/>
        </w:rPr>
        <w:t>ⅩⅠⅤ</w:t>
      </w:r>
      <w:proofErr w:type="spellEnd"/>
      <w:r w:rsidR="00DD5282" w:rsidRPr="00797031">
        <w:rPr>
          <w:rFonts w:ascii="Times New Roman" w:hAnsi="Times New Roman"/>
          <w:sz w:val="24"/>
          <w:szCs w:val="24"/>
        </w:rPr>
        <w:t xml:space="preserve"> – начала </w:t>
      </w:r>
      <w:proofErr w:type="spellStart"/>
      <w:r w:rsidR="00DD528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DD5282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r w:rsidRPr="00BF4DAF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 </w:t>
      </w:r>
      <w:proofErr w:type="spellStart"/>
      <w:r w:rsidRPr="00BF4DAF">
        <w:rPr>
          <w:rFonts w:ascii="Times New Roman" w:hAnsi="Times New Roman"/>
          <w:b/>
          <w:bCs/>
          <w:i/>
          <w:iCs/>
          <w:sz w:val="24"/>
          <w:szCs w:val="24"/>
        </w:rPr>
        <w:t>Алабузино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[ДДГ: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7031">
        <w:rPr>
          <w:rFonts w:ascii="Times New Roman" w:hAnsi="Times New Roman"/>
          <w:sz w:val="24"/>
          <w:szCs w:val="24"/>
        </w:rPr>
        <w:t xml:space="preserve">С. 87];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волостели мои и их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тивуни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 </w:t>
      </w:r>
      <w:proofErr w:type="spellStart"/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архимандрича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человека не вступаются, ни в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праваго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>, ни в виноватого</w:t>
      </w:r>
      <w:r w:rsidRPr="00797031">
        <w:rPr>
          <w:rFonts w:ascii="Times New Roman" w:hAnsi="Times New Roman"/>
          <w:sz w:val="24"/>
          <w:szCs w:val="24"/>
        </w:rPr>
        <w:t xml:space="preserve"> [АСЭИ: с. 480 (1425г., список 19 века)].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Небольшое количество примеров не позволяет сделать окончательный вывод о поведении проклитик </w:t>
      </w:r>
      <w:proofErr w:type="gramStart"/>
      <w:r w:rsidRPr="00797031">
        <w:rPr>
          <w:rFonts w:ascii="Times New Roman" w:hAnsi="Times New Roman"/>
          <w:sz w:val="24"/>
          <w:szCs w:val="24"/>
        </w:rPr>
        <w:t>перед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i/>
          <w:iCs/>
          <w:sz w:val="24"/>
          <w:szCs w:val="24"/>
        </w:rPr>
        <w:t>а</w:t>
      </w:r>
      <w:r w:rsidR="00DD5282" w:rsidRPr="00797031">
        <w:rPr>
          <w:rFonts w:ascii="Times New Roman" w:hAnsi="Times New Roman"/>
          <w:sz w:val="24"/>
          <w:szCs w:val="24"/>
        </w:rPr>
        <w:t xml:space="preserve"> для этого этапа.</w:t>
      </w:r>
    </w:p>
    <w:p w:rsidR="004F30DD" w:rsidRPr="00797031" w:rsidRDefault="004F30DD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2) </w:t>
      </w:r>
      <w:r w:rsidR="00DD5282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DD528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DD5282" w:rsidRPr="007970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D5282" w:rsidRPr="00797031">
        <w:rPr>
          <w:rFonts w:ascii="Times New Roman" w:hAnsi="Times New Roman"/>
          <w:sz w:val="24"/>
          <w:szCs w:val="24"/>
        </w:rPr>
        <w:t>ⅩⅤⅠⅠ</w:t>
      </w:r>
      <w:proofErr w:type="spellEnd"/>
      <w:r w:rsidR="00DD5282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797031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н</w:t>
      </w:r>
      <w:r w:rsidRPr="00797031">
        <w:rPr>
          <w:rFonts w:ascii="Times New Roman" w:hAnsi="Times New Roman"/>
          <w:i/>
          <w:iCs/>
          <w:sz w:val="24"/>
          <w:szCs w:val="24"/>
        </w:rPr>
        <w:t>ною</w:t>
      </w:r>
      <w:r w:rsidRPr="00797031">
        <w:rPr>
          <w:rFonts w:ascii="Times New Roman" w:hAnsi="Times New Roman"/>
          <w:sz w:val="24"/>
          <w:szCs w:val="24"/>
        </w:rPr>
        <w:t xml:space="preserve"> [ПЮ</w:t>
      </w:r>
      <w:proofErr w:type="gramStart"/>
      <w:r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ОК): с. 44]; </w:t>
      </w:r>
      <w:r w:rsidRPr="00797031">
        <w:rPr>
          <w:rFonts w:ascii="Times New Roman" w:hAnsi="Times New Roman"/>
          <w:i/>
          <w:iCs/>
          <w:sz w:val="24"/>
          <w:szCs w:val="24"/>
        </w:rPr>
        <w:t xml:space="preserve">во </w:t>
      </w:r>
      <w:proofErr w:type="spellStart"/>
      <w:r w:rsidRPr="00797031">
        <w:rPr>
          <w:rFonts w:ascii="Times New Roman" w:hAnsi="Times New Roman"/>
          <w:i/>
          <w:iCs/>
          <w:sz w:val="24"/>
          <w:szCs w:val="24"/>
        </w:rPr>
        <w:t>Арханьги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л</w:t>
      </w:r>
      <w:r w:rsidRPr="00797031">
        <w:rPr>
          <w:rFonts w:ascii="Times New Roman" w:hAnsi="Times New Roman"/>
          <w:i/>
          <w:iCs/>
          <w:sz w:val="24"/>
          <w:szCs w:val="24"/>
        </w:rPr>
        <w:t>ско</w:t>
      </w:r>
      <w:proofErr w:type="spellEnd"/>
      <w:r w:rsidRPr="00797031">
        <w:rPr>
          <w:rFonts w:ascii="Times New Roman" w:hAnsi="Times New Roman"/>
          <w:sz w:val="24"/>
          <w:szCs w:val="24"/>
        </w:rPr>
        <w:t xml:space="preserve"> (так!) </w:t>
      </w:r>
      <w:r w:rsidRPr="00797031">
        <w:rPr>
          <w:rFonts w:ascii="Times New Roman" w:hAnsi="Times New Roman"/>
          <w:i/>
          <w:iCs/>
          <w:sz w:val="24"/>
          <w:szCs w:val="24"/>
        </w:rPr>
        <w:t>приход</w:t>
      </w:r>
      <w:r w:rsidRPr="00797031">
        <w:rPr>
          <w:rFonts w:ascii="Times New Roman" w:hAnsi="Times New Roman"/>
          <w:sz w:val="24"/>
          <w:szCs w:val="24"/>
        </w:rPr>
        <w:t xml:space="preserve"> [ПЮН(ОК): с. 112]; </w:t>
      </w:r>
      <w:r w:rsidRPr="00797031">
        <w:rPr>
          <w:rFonts w:ascii="Times New Roman" w:hAnsi="Times New Roman"/>
          <w:i/>
          <w:iCs/>
          <w:sz w:val="24"/>
          <w:szCs w:val="24"/>
        </w:rPr>
        <w:t>со Але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к</w:t>
      </w:r>
      <w:r w:rsidRPr="00797031">
        <w:rPr>
          <w:rFonts w:ascii="Times New Roman" w:hAnsi="Times New Roman"/>
          <w:i/>
          <w:iCs/>
          <w:sz w:val="24"/>
          <w:szCs w:val="24"/>
        </w:rPr>
        <w:t>сее</w:t>
      </w:r>
      <w:r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м</w:t>
      </w:r>
      <w:r w:rsidRPr="00797031">
        <w:rPr>
          <w:rFonts w:ascii="Times New Roman" w:hAnsi="Times New Roman"/>
          <w:sz w:val="24"/>
          <w:szCs w:val="24"/>
        </w:rPr>
        <w:t xml:space="preserve"> [ПЮН(ОК): с. 206]. Для этого типа памятников можно говорить о том, что в них модели </w:t>
      </w:r>
      <w:r w:rsidR="00590860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gramStart"/>
      <w:r w:rsidRPr="00797031">
        <w:rPr>
          <w:rFonts w:ascii="Times New Roman" w:hAnsi="Times New Roman"/>
          <w:i/>
          <w:iCs/>
          <w:sz w:val="24"/>
          <w:szCs w:val="24"/>
        </w:rPr>
        <w:t>о</w:t>
      </w:r>
      <w:r w:rsidR="00590860" w:rsidRPr="00797031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и </w:t>
      </w:r>
      <w:r w:rsidR="00590860" w:rsidRPr="00797031">
        <w:rPr>
          <w:rFonts w:ascii="Times New Roman" w:hAnsi="Times New Roman"/>
          <w:i/>
          <w:iCs/>
          <w:sz w:val="24"/>
          <w:szCs w:val="24"/>
        </w:rPr>
        <w:t xml:space="preserve">Со </w:t>
      </w:r>
      <w:r w:rsidRPr="00797031">
        <w:rPr>
          <w:rFonts w:ascii="Times New Roman" w:hAnsi="Times New Roman"/>
          <w:i/>
          <w:iCs/>
          <w:sz w:val="24"/>
          <w:szCs w:val="24"/>
        </w:rPr>
        <w:t>а</w:t>
      </w:r>
      <w:r w:rsidR="00590860" w:rsidRPr="00797031">
        <w:rPr>
          <w:rFonts w:ascii="Times New Roman" w:hAnsi="Times New Roman"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sz w:val="24"/>
          <w:szCs w:val="24"/>
        </w:rPr>
        <w:t xml:space="preserve"> совпали (если записывать фонетически </w:t>
      </w:r>
      <w:r w:rsidR="00536B05" w:rsidRPr="00797031">
        <w:rPr>
          <w:rFonts w:ascii="Times New Roman" w:hAnsi="Times New Roman"/>
          <w:sz w:val="24"/>
          <w:szCs w:val="24"/>
        </w:rPr>
        <w:t>—</w:t>
      </w:r>
      <w:r w:rsidRPr="00797031">
        <w:rPr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i/>
          <w:iCs/>
          <w:sz w:val="24"/>
          <w:szCs w:val="24"/>
        </w:rPr>
        <w:t>Со</w:t>
      </w:r>
      <w:r w:rsidR="00590860" w:rsidRPr="00797031">
        <w:rPr>
          <w:rFonts w:ascii="Times New Roman" w:hAnsi="Times New Roman"/>
          <w:sz w:val="24"/>
          <w:szCs w:val="24"/>
        </w:rPr>
        <w:t xml:space="preserve"> </w:t>
      </w:r>
      <w:r w:rsidRPr="00797031">
        <w:rPr>
          <w:rFonts w:ascii="Times New Roman" w:hAnsi="Times New Roman"/>
          <w:sz w:val="24"/>
          <w:szCs w:val="24"/>
        </w:rPr>
        <w:t>[а]</w:t>
      </w:r>
      <w:r w:rsidR="00590860" w:rsidRPr="00797031">
        <w:rPr>
          <w:rFonts w:ascii="Times New Roman" w:hAnsi="Times New Roman"/>
          <w:sz w:val="24"/>
          <w:szCs w:val="24"/>
        </w:rPr>
        <w:t>-</w:t>
      </w:r>
      <w:r w:rsidRPr="00797031">
        <w:rPr>
          <w:rFonts w:ascii="Times New Roman" w:hAnsi="Times New Roman"/>
          <w:sz w:val="24"/>
          <w:szCs w:val="24"/>
        </w:rPr>
        <w:t>).</w:t>
      </w:r>
    </w:p>
    <w:p w:rsidR="004F30DD" w:rsidRPr="00797031" w:rsidRDefault="004F30DD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Особый интерес вызывают случаи вокализации предлога в позиции </w:t>
      </w:r>
      <w:proofErr w:type="gramStart"/>
      <w:r w:rsidRPr="00797031">
        <w:rPr>
          <w:rFonts w:ascii="Times New Roman" w:hAnsi="Times New Roman"/>
          <w:sz w:val="24"/>
          <w:szCs w:val="24"/>
        </w:rPr>
        <w:t>перед</w:t>
      </w:r>
      <w:proofErr w:type="gramEnd"/>
      <w:r w:rsidRPr="00797031">
        <w:rPr>
          <w:rFonts w:ascii="Times New Roman" w:hAnsi="Times New Roman"/>
          <w:sz w:val="24"/>
          <w:szCs w:val="24"/>
        </w:rPr>
        <w:t xml:space="preserve"> начальным </w:t>
      </w:r>
      <w:r w:rsidRPr="00797031">
        <w:rPr>
          <w:rFonts w:ascii="Times New Roman" w:hAnsi="Times New Roman"/>
          <w:i/>
          <w:iCs/>
          <w:sz w:val="24"/>
          <w:szCs w:val="24"/>
        </w:rPr>
        <w:t>у</w:t>
      </w:r>
      <w:r w:rsidRPr="00797031">
        <w:rPr>
          <w:rFonts w:ascii="Times New Roman" w:hAnsi="Times New Roman"/>
          <w:sz w:val="24"/>
          <w:szCs w:val="24"/>
        </w:rPr>
        <w:t>.</w:t>
      </w:r>
      <w:r w:rsidR="00627DE3" w:rsidRPr="00797031">
        <w:rPr>
          <w:rFonts w:ascii="Times New Roman" w:hAnsi="Times New Roman"/>
          <w:sz w:val="24"/>
          <w:szCs w:val="24"/>
        </w:rPr>
        <w:t xml:space="preserve"> Примечательно, что уже для относительно раннего периода гласный в </w:t>
      </w:r>
      <w:r w:rsidR="003C52B3" w:rsidRPr="00797031">
        <w:rPr>
          <w:rFonts w:ascii="Times New Roman" w:hAnsi="Times New Roman"/>
          <w:sz w:val="24"/>
          <w:szCs w:val="24"/>
        </w:rPr>
        <w:t xml:space="preserve">проклитике </w:t>
      </w:r>
      <w:r w:rsidR="00627DE3" w:rsidRPr="00797031">
        <w:rPr>
          <w:rFonts w:ascii="Times New Roman" w:hAnsi="Times New Roman"/>
          <w:sz w:val="24"/>
          <w:szCs w:val="24"/>
        </w:rPr>
        <w:t>может быть разным.</w:t>
      </w:r>
    </w:p>
    <w:p w:rsidR="004F30DD" w:rsidRPr="00797031" w:rsidRDefault="004F30DD" w:rsidP="004938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7031">
        <w:rPr>
          <w:rFonts w:ascii="Times New Roman" w:hAnsi="Times New Roman"/>
          <w:b/>
          <w:bCs/>
          <w:sz w:val="24"/>
          <w:szCs w:val="24"/>
        </w:rPr>
        <w:t>Мо</w:t>
      </w:r>
      <w:r w:rsidR="00627DE3" w:rsidRPr="00797031">
        <w:rPr>
          <w:rFonts w:ascii="Times New Roman" w:hAnsi="Times New Roman"/>
          <w:b/>
          <w:bCs/>
          <w:sz w:val="24"/>
          <w:szCs w:val="24"/>
        </w:rPr>
        <w:t>д</w:t>
      </w:r>
      <w:r w:rsidRPr="00797031">
        <w:rPr>
          <w:rFonts w:ascii="Times New Roman" w:hAnsi="Times New Roman"/>
          <w:b/>
          <w:bCs/>
          <w:sz w:val="24"/>
          <w:szCs w:val="24"/>
        </w:rPr>
        <w:t xml:space="preserve">ель </w:t>
      </w:r>
      <w:proofErr w:type="gramStart"/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627DE3" w:rsidRPr="00797031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proofErr w:type="gramEnd"/>
      <w:r w:rsidR="00590860" w:rsidRPr="0079703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97031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="00590860" w:rsidRPr="00797031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797031">
        <w:rPr>
          <w:rFonts w:ascii="Times New Roman" w:hAnsi="Times New Roman"/>
          <w:b/>
          <w:bCs/>
          <w:sz w:val="24"/>
          <w:szCs w:val="24"/>
        </w:rPr>
        <w:t>:</w:t>
      </w:r>
    </w:p>
    <w:p w:rsidR="004F30DD" w:rsidRPr="00797031" w:rsidRDefault="004F30DD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1) </w:t>
      </w:r>
      <w:r w:rsidR="004D22F2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ⅩⅠⅤ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– начала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>:</w:t>
      </w:r>
      <w:r w:rsidR="00627DE3" w:rsidRPr="00797031">
        <w:rPr>
          <w:rFonts w:ascii="Times New Roman" w:hAnsi="Times New Roman"/>
          <w:sz w:val="24"/>
          <w:szCs w:val="24"/>
        </w:rPr>
        <w:t xml:space="preserve"> </w:t>
      </w:r>
      <w:r w:rsidR="00627DE3" w:rsidRPr="00797031">
        <w:rPr>
          <w:rFonts w:ascii="Times New Roman" w:hAnsi="Times New Roman"/>
          <w:i/>
          <w:sz w:val="24"/>
          <w:szCs w:val="24"/>
        </w:rPr>
        <w:t>а да</w:t>
      </w:r>
      <w:proofErr w:type="gramStart"/>
      <w:r w:rsidR="00627DE3" w:rsidRPr="00797031">
        <w:rPr>
          <w:rFonts w:ascii="Times New Roman" w:hAnsi="Times New Roman"/>
          <w:i/>
          <w:sz w:val="24"/>
          <w:szCs w:val="24"/>
        </w:rPr>
        <w:t>н(</w:t>
      </w:r>
      <w:proofErr w:type="gramEnd"/>
      <w:r w:rsidR="00627DE3" w:rsidRPr="00797031">
        <w:rPr>
          <w:rFonts w:ascii="Times New Roman" w:hAnsi="Times New Roman"/>
          <w:i/>
          <w:sz w:val="24"/>
          <w:szCs w:val="24"/>
        </w:rPr>
        <w:t xml:space="preserve">ь)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емле</w:t>
      </w:r>
      <w:r w:rsidR="00627DE3" w:rsidRPr="00797031">
        <w:rPr>
          <w:rFonts w:ascii="Times New Roman" w:hAnsi="Times New Roman"/>
          <w:i/>
          <w:sz w:val="24"/>
          <w:szCs w:val="24"/>
          <w:vertAlign w:val="superscript"/>
        </w:rPr>
        <w:t>т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кн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(ѧ)г(и)ни моя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сɤ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ɤдѣла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 </w:t>
      </w:r>
      <w:r w:rsidR="00627DE3" w:rsidRPr="00797031">
        <w:rPr>
          <w:rFonts w:ascii="Times New Roman" w:hAnsi="Times New Roman"/>
          <w:iCs/>
          <w:sz w:val="24"/>
          <w:szCs w:val="24"/>
        </w:rPr>
        <w:t>[ДДГ: с. 48];</w:t>
      </w:r>
      <w:r w:rsidR="00627DE3" w:rsidRPr="0079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сɤ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Углеча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полѧ</w:t>
      </w:r>
      <w:proofErr w:type="spellEnd"/>
      <w:r w:rsidR="00627DE3" w:rsidRPr="00797031">
        <w:rPr>
          <w:rFonts w:ascii="Times New Roman" w:hAnsi="Times New Roman"/>
          <w:sz w:val="24"/>
          <w:szCs w:val="24"/>
        </w:rPr>
        <w:t xml:space="preserve"> [ДДГ: </w:t>
      </w:r>
      <w:r w:rsidR="00627DE3" w:rsidRPr="00797031">
        <w:rPr>
          <w:rFonts w:ascii="Times New Roman" w:hAnsi="Times New Roman"/>
          <w:sz w:val="24"/>
          <w:szCs w:val="24"/>
          <w:lang w:val="en-US"/>
        </w:rPr>
        <w:t>c</w:t>
      </w:r>
      <w:r w:rsidR="00627DE3" w:rsidRPr="00797031">
        <w:rPr>
          <w:rFonts w:ascii="Times New Roman" w:hAnsi="Times New Roman"/>
          <w:sz w:val="24"/>
          <w:szCs w:val="24"/>
        </w:rPr>
        <w:t xml:space="preserve">. 49];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изɤ</w:t>
      </w:r>
      <w:proofErr w:type="spellEnd"/>
      <w:r w:rsidR="00627DE3" w:rsidRPr="007970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sz w:val="24"/>
          <w:szCs w:val="24"/>
        </w:rPr>
        <w:t>ɤдѣло</w:t>
      </w:r>
      <w:r w:rsidR="00627DE3" w:rsidRPr="00797031">
        <w:rPr>
          <w:rFonts w:ascii="Times New Roman" w:hAnsi="Times New Roman"/>
          <w:i/>
          <w:sz w:val="24"/>
          <w:szCs w:val="24"/>
          <w:vertAlign w:val="superscript"/>
        </w:rPr>
        <w:t>в</w:t>
      </w:r>
      <w:proofErr w:type="spellEnd"/>
      <w:r w:rsidR="00627DE3" w:rsidRPr="00797031">
        <w:rPr>
          <w:rFonts w:ascii="Times New Roman" w:hAnsi="Times New Roman"/>
          <w:sz w:val="24"/>
          <w:szCs w:val="24"/>
        </w:rPr>
        <w:t xml:space="preserve"> [ДДГ:  </w:t>
      </w:r>
      <w:r w:rsidR="00627DE3" w:rsidRPr="00797031">
        <w:rPr>
          <w:rFonts w:ascii="Times New Roman" w:hAnsi="Times New Roman"/>
          <w:sz w:val="24"/>
          <w:szCs w:val="24"/>
          <w:lang w:val="en-US"/>
        </w:rPr>
        <w:t>c</w:t>
      </w:r>
      <w:r w:rsidR="00627DE3" w:rsidRPr="00797031">
        <w:rPr>
          <w:rFonts w:ascii="Times New Roman" w:hAnsi="Times New Roman"/>
          <w:sz w:val="24"/>
          <w:szCs w:val="24"/>
        </w:rPr>
        <w:t xml:space="preserve">. 49] (все примеры только из одной грамоты); </w:t>
      </w:r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изо уст своих </w:t>
      </w:r>
      <w:r w:rsidR="00627DE3" w:rsidRPr="00797031">
        <w:rPr>
          <w:rFonts w:ascii="Times New Roman" w:hAnsi="Times New Roman"/>
          <w:sz w:val="24"/>
          <w:szCs w:val="24"/>
        </w:rPr>
        <w:t>[АСЭИ: Т3. с. 349];</w:t>
      </w:r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устрѣте</w:t>
      </w:r>
      <w:proofErr w:type="gramStart"/>
      <w:r w:rsidR="00627DE3" w:rsidRPr="00797031"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r w:rsidR="00627DE3" w:rsidRPr="00797031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="00627DE3" w:rsidRPr="00797031">
        <w:rPr>
          <w:rFonts w:ascii="Times New Roman" w:hAnsi="Times New Roman"/>
          <w:i/>
          <w:iCs/>
          <w:sz w:val="24"/>
          <w:szCs w:val="24"/>
        </w:rPr>
        <w:t>ь)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евъ</w:t>
      </w:r>
      <w:proofErr w:type="spellEnd"/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ден</w:t>
      </w:r>
      <w:proofErr w:type="spellEnd"/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(ь) </w:t>
      </w:r>
      <w:r w:rsidR="00627DE3" w:rsidRPr="00797031">
        <w:rPr>
          <w:rFonts w:ascii="Times New Roman" w:hAnsi="Times New Roman"/>
          <w:sz w:val="24"/>
          <w:szCs w:val="24"/>
        </w:rPr>
        <w:t xml:space="preserve">[АСЭИ: </w:t>
      </w:r>
      <w:proofErr w:type="gramStart"/>
      <w:r w:rsidR="00627DE3" w:rsidRPr="00797031">
        <w:rPr>
          <w:rFonts w:ascii="Times New Roman" w:hAnsi="Times New Roman"/>
          <w:sz w:val="24"/>
          <w:szCs w:val="24"/>
        </w:rPr>
        <w:t>Т3. с. 297]</w:t>
      </w:r>
      <w:r w:rsidR="004D22F2" w:rsidRPr="00797031">
        <w:rPr>
          <w:rFonts w:ascii="Times New Roman" w:hAnsi="Times New Roman"/>
          <w:sz w:val="24"/>
          <w:szCs w:val="24"/>
        </w:rPr>
        <w:t>.</w:t>
      </w:r>
      <w:proofErr w:type="gramEnd"/>
    </w:p>
    <w:p w:rsidR="00627DE3" w:rsidRPr="00797031" w:rsidRDefault="004F30DD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2) </w:t>
      </w:r>
      <w:r w:rsidR="004D22F2" w:rsidRPr="00797031">
        <w:rPr>
          <w:rFonts w:ascii="Times New Roman" w:hAnsi="Times New Roman"/>
          <w:sz w:val="24"/>
          <w:szCs w:val="24"/>
        </w:rPr>
        <w:t xml:space="preserve">Из памятников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D22F2" w:rsidRPr="00797031">
        <w:rPr>
          <w:rFonts w:ascii="Times New Roman" w:hAnsi="Times New Roman"/>
          <w:sz w:val="24"/>
          <w:szCs w:val="24"/>
        </w:rPr>
        <w:t>ⅩⅤⅠⅠ</w:t>
      </w:r>
      <w:proofErr w:type="spellEnd"/>
      <w:r w:rsidR="004D22F2" w:rsidRPr="00797031">
        <w:rPr>
          <w:rFonts w:ascii="Times New Roman" w:hAnsi="Times New Roman"/>
          <w:sz w:val="24"/>
          <w:szCs w:val="24"/>
        </w:rPr>
        <w:t xml:space="preserve"> вв.</w:t>
      </w:r>
      <w:r w:rsidRPr="00797031">
        <w:rPr>
          <w:rFonts w:ascii="Times New Roman" w:hAnsi="Times New Roman"/>
          <w:sz w:val="24"/>
          <w:szCs w:val="24"/>
        </w:rPr>
        <w:t xml:space="preserve">: </w:t>
      </w:r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ко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усадищу</w:t>
      </w:r>
      <w:proofErr w:type="spellEnd"/>
      <w:r w:rsidR="00627DE3" w:rsidRPr="00797031">
        <w:rPr>
          <w:rFonts w:ascii="Times New Roman" w:hAnsi="Times New Roman"/>
          <w:sz w:val="24"/>
          <w:szCs w:val="24"/>
        </w:rPr>
        <w:t xml:space="preserve"> (х2) [ПЮ</w:t>
      </w:r>
      <w:proofErr w:type="gramStart"/>
      <w:r w:rsidR="00627DE3" w:rsidRPr="00797031">
        <w:rPr>
          <w:rFonts w:ascii="Times New Roman" w:hAnsi="Times New Roman"/>
          <w:sz w:val="24"/>
          <w:szCs w:val="24"/>
        </w:rPr>
        <w:t>Н(</w:t>
      </w:r>
      <w:proofErr w:type="gramEnd"/>
      <w:r w:rsidR="00627DE3" w:rsidRPr="00797031">
        <w:rPr>
          <w:rFonts w:ascii="Times New Roman" w:hAnsi="Times New Roman"/>
          <w:sz w:val="24"/>
          <w:szCs w:val="24"/>
        </w:rPr>
        <w:t xml:space="preserve">ОК): с. 211]; </w:t>
      </w:r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во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Усожскомъ</w:t>
      </w:r>
      <w:proofErr w:type="spellEnd"/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станɤ</w:t>
      </w:r>
      <w:proofErr w:type="spellEnd"/>
      <w:r w:rsidR="00627DE3" w:rsidRPr="00797031">
        <w:rPr>
          <w:rFonts w:ascii="Times New Roman" w:hAnsi="Times New Roman"/>
          <w:sz w:val="24"/>
          <w:szCs w:val="24"/>
        </w:rPr>
        <w:t xml:space="preserve"> (х2) [ПЮН(ОК): с. 171-172]; </w:t>
      </w:r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во </w:t>
      </w:r>
      <w:proofErr w:type="spellStart"/>
      <w:r w:rsidR="00627DE3" w:rsidRPr="00797031">
        <w:rPr>
          <w:rFonts w:ascii="Times New Roman" w:hAnsi="Times New Roman"/>
          <w:i/>
          <w:iCs/>
          <w:sz w:val="24"/>
          <w:szCs w:val="24"/>
        </w:rPr>
        <w:t>ɤса</w:t>
      </w:r>
      <w:r w:rsidR="00627DE3" w:rsidRPr="00797031">
        <w:rPr>
          <w:rFonts w:ascii="Times New Roman" w:hAnsi="Times New Roman"/>
          <w:i/>
          <w:iCs/>
          <w:sz w:val="24"/>
          <w:szCs w:val="24"/>
          <w:vertAlign w:val="superscript"/>
        </w:rPr>
        <w:t>де</w:t>
      </w:r>
      <w:proofErr w:type="spellEnd"/>
      <w:r w:rsidR="00627DE3" w:rsidRPr="00797031">
        <w:rPr>
          <w:rFonts w:ascii="Times New Roman" w:hAnsi="Times New Roman"/>
          <w:sz w:val="24"/>
          <w:szCs w:val="24"/>
        </w:rPr>
        <w:t xml:space="preserve"> [ПЮН(ОК): с. 171]; </w:t>
      </w:r>
      <w:r w:rsidR="00627DE3" w:rsidRPr="00797031">
        <w:rPr>
          <w:rFonts w:ascii="Times New Roman" w:hAnsi="Times New Roman"/>
          <w:i/>
          <w:iCs/>
          <w:sz w:val="24"/>
          <w:szCs w:val="24"/>
        </w:rPr>
        <w:t xml:space="preserve">изо уст своих </w:t>
      </w:r>
      <w:r w:rsidR="00627DE3" w:rsidRPr="00797031">
        <w:rPr>
          <w:rFonts w:ascii="Times New Roman" w:hAnsi="Times New Roman"/>
          <w:sz w:val="24"/>
          <w:szCs w:val="24"/>
        </w:rPr>
        <w:t xml:space="preserve">[АСЭИ: с. 349 (1637г., подл)] и др. По всей видимости, </w:t>
      </w:r>
      <w:r w:rsidR="00536B05" w:rsidRPr="00797031">
        <w:rPr>
          <w:rFonts w:ascii="Times New Roman" w:hAnsi="Times New Roman"/>
          <w:sz w:val="24"/>
          <w:szCs w:val="24"/>
        </w:rPr>
        <w:t>эта</w:t>
      </w:r>
      <w:r w:rsidR="00627DE3" w:rsidRPr="00797031">
        <w:rPr>
          <w:rFonts w:ascii="Times New Roman" w:hAnsi="Times New Roman"/>
          <w:sz w:val="24"/>
          <w:szCs w:val="24"/>
        </w:rPr>
        <w:t xml:space="preserve"> модель </w:t>
      </w:r>
      <w:r w:rsidR="00536B05" w:rsidRPr="00797031">
        <w:rPr>
          <w:rFonts w:ascii="Times New Roman" w:hAnsi="Times New Roman"/>
          <w:sz w:val="24"/>
          <w:szCs w:val="24"/>
        </w:rPr>
        <w:t xml:space="preserve">также </w:t>
      </w:r>
      <w:r w:rsidR="00627DE3" w:rsidRPr="00797031">
        <w:rPr>
          <w:rFonts w:ascii="Times New Roman" w:hAnsi="Times New Roman"/>
          <w:sz w:val="24"/>
          <w:szCs w:val="24"/>
        </w:rPr>
        <w:t>была достаточно продуктивной.</w:t>
      </w:r>
    </w:p>
    <w:p w:rsidR="00627DE3" w:rsidRPr="00797031" w:rsidRDefault="00536B05" w:rsidP="0049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031">
        <w:rPr>
          <w:rFonts w:ascii="Times New Roman" w:hAnsi="Times New Roman"/>
          <w:sz w:val="24"/>
          <w:szCs w:val="24"/>
        </w:rPr>
        <w:t xml:space="preserve">В заключение отметим, что в современных говорах пока не было обнаружено примеров, которые свидетельствовали бы о сохранении таких моделей. </w:t>
      </w:r>
    </w:p>
    <w:p w:rsidR="00536B05" w:rsidRPr="000F2D8E" w:rsidRDefault="00536B05" w:rsidP="00536B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BB0" w:rsidRPr="000F2D8E" w:rsidRDefault="00420BB0" w:rsidP="00536B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Литература</w:t>
      </w:r>
    </w:p>
    <w:bookmarkEnd w:id="0"/>
    <w:p w:rsidR="00420BB0" w:rsidRPr="000F2D8E" w:rsidRDefault="00420BB0" w:rsidP="0042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B05" w:rsidRPr="000F2D8E" w:rsidRDefault="00536B05" w:rsidP="00DD5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АСЭИ — Акты социально-экономической истории Северо-Восточной Руси конца XIV – начала XVI в. Т. 1–3. М., 1952–1964.</w:t>
      </w:r>
    </w:p>
    <w:p w:rsidR="000D76FF" w:rsidRPr="000F2D8E" w:rsidRDefault="00536B05" w:rsidP="00DD5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Васильев 1907 — Васильев Л. Л. К характеристике сильно-акающих говоров. // Русский филологический вестник: учено-педагогический журнал. Т. 58. Варшава, 1907.</w:t>
      </w:r>
    </w:p>
    <w:p w:rsidR="00F43009" w:rsidRPr="000F2D8E" w:rsidRDefault="00536B05" w:rsidP="00DD5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 xml:space="preserve">ДДГ — Духовные и договорные грамоты великих и удельных князей </w:t>
      </w:r>
      <w:proofErr w:type="spellStart"/>
      <w:r w:rsidRPr="000F2D8E">
        <w:rPr>
          <w:rFonts w:ascii="Times New Roman" w:hAnsi="Times New Roman"/>
          <w:sz w:val="24"/>
          <w:szCs w:val="24"/>
        </w:rPr>
        <w:t>ⅩⅠⅤ</w:t>
      </w:r>
      <w:proofErr w:type="spellEnd"/>
      <w:r w:rsidRPr="000F2D8E">
        <w:rPr>
          <w:rFonts w:ascii="Times New Roman" w:hAnsi="Times New Roman"/>
          <w:sz w:val="24"/>
          <w:szCs w:val="24"/>
        </w:rPr>
        <w:t>–</w:t>
      </w:r>
      <w:proofErr w:type="spellStart"/>
      <w:r w:rsidRPr="000F2D8E">
        <w:rPr>
          <w:rFonts w:ascii="Times New Roman" w:hAnsi="Times New Roman"/>
          <w:sz w:val="24"/>
          <w:szCs w:val="24"/>
        </w:rPr>
        <w:t>ⅩⅤⅠ</w:t>
      </w:r>
      <w:proofErr w:type="spellEnd"/>
      <w:r w:rsidRPr="000F2D8E">
        <w:rPr>
          <w:rFonts w:ascii="Times New Roman" w:hAnsi="Times New Roman"/>
          <w:sz w:val="24"/>
          <w:szCs w:val="24"/>
        </w:rPr>
        <w:t xml:space="preserve"> вв. М., Л., 1950.</w:t>
      </w:r>
    </w:p>
    <w:p w:rsidR="000D76FF" w:rsidRPr="000F2D8E" w:rsidRDefault="000D76FF" w:rsidP="00DD5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Зализняк 2004 – Зализняк А. А. Древненовгородский диалект. М., 2004.</w:t>
      </w:r>
    </w:p>
    <w:p w:rsidR="00536B05" w:rsidRPr="000F2D8E" w:rsidRDefault="00536B05" w:rsidP="00DD5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ПЮ</w:t>
      </w:r>
      <w:proofErr w:type="gramStart"/>
      <w:r w:rsidRPr="000F2D8E">
        <w:rPr>
          <w:rFonts w:ascii="Times New Roman" w:hAnsi="Times New Roman"/>
          <w:sz w:val="24"/>
          <w:szCs w:val="24"/>
        </w:rPr>
        <w:t>Н(</w:t>
      </w:r>
      <w:proofErr w:type="gramEnd"/>
      <w:r w:rsidRPr="000F2D8E">
        <w:rPr>
          <w:rFonts w:ascii="Times New Roman" w:hAnsi="Times New Roman"/>
          <w:sz w:val="24"/>
          <w:szCs w:val="24"/>
        </w:rPr>
        <w:t xml:space="preserve">ОК) — Памятники </w:t>
      </w:r>
      <w:proofErr w:type="spellStart"/>
      <w:r w:rsidRPr="000F2D8E">
        <w:rPr>
          <w:rFonts w:ascii="Times New Roman" w:hAnsi="Times New Roman"/>
          <w:sz w:val="24"/>
          <w:szCs w:val="24"/>
        </w:rPr>
        <w:t>южновеликорусского</w:t>
      </w:r>
      <w:proofErr w:type="spellEnd"/>
      <w:r w:rsidRPr="000F2D8E">
        <w:rPr>
          <w:rFonts w:ascii="Times New Roman" w:hAnsi="Times New Roman"/>
          <w:sz w:val="24"/>
          <w:szCs w:val="24"/>
        </w:rPr>
        <w:t xml:space="preserve"> наречия (Отказные книги). М., 1977.</w:t>
      </w:r>
    </w:p>
    <w:p w:rsidR="00536B05" w:rsidRPr="000F2D8E" w:rsidRDefault="00536B05" w:rsidP="0018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8E">
        <w:rPr>
          <w:rFonts w:ascii="Times New Roman" w:hAnsi="Times New Roman"/>
          <w:sz w:val="24"/>
          <w:szCs w:val="24"/>
        </w:rPr>
        <w:t>ПЮ</w:t>
      </w:r>
      <w:proofErr w:type="gramStart"/>
      <w:r w:rsidRPr="000F2D8E">
        <w:rPr>
          <w:rFonts w:ascii="Times New Roman" w:hAnsi="Times New Roman"/>
          <w:sz w:val="24"/>
          <w:szCs w:val="24"/>
        </w:rPr>
        <w:t>Н(</w:t>
      </w:r>
      <w:proofErr w:type="spellStart"/>
      <w:proofErr w:type="gramEnd"/>
      <w:r w:rsidRPr="000F2D8E">
        <w:rPr>
          <w:rFonts w:ascii="Times New Roman" w:hAnsi="Times New Roman"/>
          <w:sz w:val="24"/>
          <w:szCs w:val="24"/>
        </w:rPr>
        <w:t>ⅩⅤⅠ-ⅩⅤⅠⅠ</w:t>
      </w:r>
      <w:proofErr w:type="spellEnd"/>
      <w:r w:rsidRPr="000F2D8E">
        <w:rPr>
          <w:rFonts w:ascii="Times New Roman" w:hAnsi="Times New Roman"/>
          <w:sz w:val="24"/>
          <w:szCs w:val="24"/>
        </w:rPr>
        <w:t>)  —</w:t>
      </w:r>
      <w:r w:rsidRPr="000F2D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D8E">
        <w:rPr>
          <w:rFonts w:ascii="Times New Roman" w:hAnsi="Times New Roman"/>
          <w:sz w:val="24"/>
          <w:szCs w:val="24"/>
        </w:rPr>
        <w:t xml:space="preserve">Памятники </w:t>
      </w:r>
      <w:proofErr w:type="spellStart"/>
      <w:r w:rsidRPr="000F2D8E">
        <w:rPr>
          <w:rFonts w:ascii="Times New Roman" w:hAnsi="Times New Roman"/>
          <w:sz w:val="24"/>
          <w:szCs w:val="24"/>
        </w:rPr>
        <w:t>южновеликорусского</w:t>
      </w:r>
      <w:proofErr w:type="spellEnd"/>
      <w:r w:rsidRPr="000F2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D8E">
        <w:rPr>
          <w:rFonts w:ascii="Times New Roman" w:hAnsi="Times New Roman"/>
          <w:sz w:val="24"/>
          <w:szCs w:val="24"/>
        </w:rPr>
        <w:t>наречия</w:t>
      </w:r>
      <w:r w:rsidR="001861BD">
        <w:rPr>
          <w:rFonts w:ascii="Times New Roman" w:hAnsi="Times New Roman"/>
          <w:sz w:val="24"/>
          <w:szCs w:val="24"/>
        </w:rPr>
        <w:t>Конец</w:t>
      </w:r>
      <w:proofErr w:type="spellEnd"/>
      <w:r w:rsidR="001861BD">
        <w:rPr>
          <w:rFonts w:ascii="Times New Roman" w:hAnsi="Times New Roman"/>
          <w:sz w:val="24"/>
          <w:szCs w:val="24"/>
        </w:rPr>
        <w:t xml:space="preserve"> XVI – начало XVII вв</w:t>
      </w:r>
      <w:r w:rsidRPr="000F2D8E">
        <w:rPr>
          <w:rFonts w:ascii="Times New Roman" w:hAnsi="Times New Roman"/>
          <w:sz w:val="24"/>
          <w:szCs w:val="24"/>
        </w:rPr>
        <w:t>. М., 1990.</w:t>
      </w:r>
    </w:p>
    <w:sectPr w:rsidR="00536B05" w:rsidRPr="000F2D8E" w:rsidSect="00EB79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E7" w:rsidRDefault="001A77E7" w:rsidP="00AD36B5">
      <w:pPr>
        <w:spacing w:after="0" w:line="240" w:lineRule="auto"/>
      </w:pPr>
      <w:r>
        <w:separator/>
      </w:r>
    </w:p>
  </w:endnote>
  <w:endnote w:type="continuationSeparator" w:id="0">
    <w:p w:rsidR="001A77E7" w:rsidRDefault="001A77E7" w:rsidP="00AD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E7" w:rsidRDefault="001A77E7" w:rsidP="00AD36B5">
      <w:pPr>
        <w:spacing w:after="0" w:line="240" w:lineRule="auto"/>
      </w:pPr>
      <w:r>
        <w:separator/>
      </w:r>
    </w:p>
  </w:footnote>
  <w:footnote w:type="continuationSeparator" w:id="0">
    <w:p w:rsidR="001A77E7" w:rsidRDefault="001A77E7" w:rsidP="00AD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497E"/>
    <w:multiLevelType w:val="hybridMultilevel"/>
    <w:tmpl w:val="4AB0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B9"/>
    <w:rsid w:val="00010D63"/>
    <w:rsid w:val="00062EBD"/>
    <w:rsid w:val="000D76FF"/>
    <w:rsid w:val="000F2D8E"/>
    <w:rsid w:val="001558F8"/>
    <w:rsid w:val="001861BD"/>
    <w:rsid w:val="001A77E7"/>
    <w:rsid w:val="001B0CCC"/>
    <w:rsid w:val="001D393B"/>
    <w:rsid w:val="001D3D12"/>
    <w:rsid w:val="00200608"/>
    <w:rsid w:val="002318E8"/>
    <w:rsid w:val="002900EF"/>
    <w:rsid w:val="002A10AF"/>
    <w:rsid w:val="00310508"/>
    <w:rsid w:val="00315D28"/>
    <w:rsid w:val="003177DC"/>
    <w:rsid w:val="003402BE"/>
    <w:rsid w:val="00391B96"/>
    <w:rsid w:val="003962AC"/>
    <w:rsid w:val="003C27B9"/>
    <w:rsid w:val="003C52B3"/>
    <w:rsid w:val="003C5EC7"/>
    <w:rsid w:val="00420BB0"/>
    <w:rsid w:val="004455DA"/>
    <w:rsid w:val="0046146B"/>
    <w:rsid w:val="004938B0"/>
    <w:rsid w:val="004D22F2"/>
    <w:rsid w:val="004D5190"/>
    <w:rsid w:val="004F30DD"/>
    <w:rsid w:val="00536B05"/>
    <w:rsid w:val="00590860"/>
    <w:rsid w:val="005A1A8F"/>
    <w:rsid w:val="005D6350"/>
    <w:rsid w:val="00627DE3"/>
    <w:rsid w:val="006309FF"/>
    <w:rsid w:val="006D1A0E"/>
    <w:rsid w:val="006E5145"/>
    <w:rsid w:val="00732E3C"/>
    <w:rsid w:val="00760F06"/>
    <w:rsid w:val="00797031"/>
    <w:rsid w:val="007B4989"/>
    <w:rsid w:val="007B4F81"/>
    <w:rsid w:val="007D567B"/>
    <w:rsid w:val="008327A8"/>
    <w:rsid w:val="00845D07"/>
    <w:rsid w:val="00870F2D"/>
    <w:rsid w:val="008840BF"/>
    <w:rsid w:val="008C45FD"/>
    <w:rsid w:val="008F30FA"/>
    <w:rsid w:val="00927B5C"/>
    <w:rsid w:val="00965037"/>
    <w:rsid w:val="00992DC3"/>
    <w:rsid w:val="00A1231F"/>
    <w:rsid w:val="00A12772"/>
    <w:rsid w:val="00A36C1E"/>
    <w:rsid w:val="00AB2BBB"/>
    <w:rsid w:val="00AD36B5"/>
    <w:rsid w:val="00B13FDC"/>
    <w:rsid w:val="00B17F58"/>
    <w:rsid w:val="00B52FF4"/>
    <w:rsid w:val="00BC01F1"/>
    <w:rsid w:val="00BD202B"/>
    <w:rsid w:val="00BF4DAF"/>
    <w:rsid w:val="00C4559B"/>
    <w:rsid w:val="00C47D6A"/>
    <w:rsid w:val="00C5154E"/>
    <w:rsid w:val="00CC3061"/>
    <w:rsid w:val="00CF45A9"/>
    <w:rsid w:val="00DC351F"/>
    <w:rsid w:val="00DD5282"/>
    <w:rsid w:val="00DD62D4"/>
    <w:rsid w:val="00E82A2D"/>
    <w:rsid w:val="00E9211A"/>
    <w:rsid w:val="00EA173B"/>
    <w:rsid w:val="00EB79A7"/>
    <w:rsid w:val="00F2218C"/>
    <w:rsid w:val="00F34948"/>
    <w:rsid w:val="00F43009"/>
    <w:rsid w:val="00F46C45"/>
    <w:rsid w:val="00F92CA2"/>
    <w:rsid w:val="00FA46D6"/>
    <w:rsid w:val="00F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B9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C27B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C27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3C27B9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C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C27B9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0BB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0BB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D36B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D36B5"/>
    <w:rPr>
      <w:rFonts w:ascii="Calibri" w:hAnsi="Calibri" w:cs="Times New Roman"/>
      <w:lang w:eastAsia="en-US"/>
    </w:rPr>
  </w:style>
  <w:style w:type="character" w:styleId="ac">
    <w:name w:val="footnote reference"/>
    <w:uiPriority w:val="99"/>
    <w:semiHidden/>
    <w:unhideWhenUsed/>
    <w:rsid w:val="00AD36B5"/>
    <w:rPr>
      <w:vertAlign w:val="superscript"/>
    </w:rPr>
  </w:style>
  <w:style w:type="paragraph" w:styleId="ad">
    <w:name w:val="Revision"/>
    <w:hidden/>
    <w:uiPriority w:val="99"/>
    <w:semiHidden/>
    <w:rsid w:val="00760F06"/>
    <w:rPr>
      <w:rFonts w:ascii="Calibri" w:hAnsi="Calibri" w:cs="Times New Roman"/>
      <w:sz w:val="22"/>
      <w:szCs w:val="22"/>
      <w:lang w:eastAsia="en-US"/>
    </w:rPr>
  </w:style>
  <w:style w:type="table" w:styleId="ae">
    <w:name w:val="Table Grid"/>
    <w:basedOn w:val="a1"/>
    <w:uiPriority w:val="39"/>
    <w:unhideWhenUsed/>
    <w:rsid w:val="0029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B9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C27B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C27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3C27B9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C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C27B9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0BB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0BB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D36B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D36B5"/>
    <w:rPr>
      <w:rFonts w:ascii="Calibri" w:hAnsi="Calibri" w:cs="Times New Roman"/>
      <w:lang w:eastAsia="en-US"/>
    </w:rPr>
  </w:style>
  <w:style w:type="character" w:styleId="ac">
    <w:name w:val="footnote reference"/>
    <w:uiPriority w:val="99"/>
    <w:semiHidden/>
    <w:unhideWhenUsed/>
    <w:rsid w:val="00AD36B5"/>
    <w:rPr>
      <w:vertAlign w:val="superscript"/>
    </w:rPr>
  </w:style>
  <w:style w:type="paragraph" w:styleId="ad">
    <w:name w:val="Revision"/>
    <w:hidden/>
    <w:uiPriority w:val="99"/>
    <w:semiHidden/>
    <w:rsid w:val="00760F06"/>
    <w:rPr>
      <w:rFonts w:ascii="Calibri" w:hAnsi="Calibri" w:cs="Times New Roman"/>
      <w:sz w:val="22"/>
      <w:szCs w:val="22"/>
      <w:lang w:eastAsia="en-US"/>
    </w:rPr>
  </w:style>
  <w:style w:type="table" w:styleId="ae">
    <w:name w:val="Table Grid"/>
    <w:basedOn w:val="a1"/>
    <w:uiPriority w:val="39"/>
    <w:unhideWhenUsed/>
    <w:rsid w:val="0029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D32D-9AC0-45B7-A48E-B1C61B8A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Галинская</dc:creator>
  <cp:lastModifiedBy>vdn kun</cp:lastModifiedBy>
  <cp:revision>2</cp:revision>
  <dcterms:created xsi:type="dcterms:W3CDTF">2024-02-15T13:07:00Z</dcterms:created>
  <dcterms:modified xsi:type="dcterms:W3CDTF">2024-02-15T13:07:00Z</dcterms:modified>
</cp:coreProperties>
</file>