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91533" w14:textId="08F9C183" w:rsidR="00A13A19" w:rsidRPr="001E4A6A" w:rsidRDefault="00D03554" w:rsidP="00750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4A6A">
        <w:rPr>
          <w:rFonts w:ascii="Times New Roman" w:hAnsi="Times New Roman" w:cs="Times New Roman"/>
          <w:b/>
          <w:sz w:val="24"/>
          <w:szCs w:val="28"/>
        </w:rPr>
        <w:t xml:space="preserve">К вопросу о лексическом наполнении этимолого-словообразовательного гнезда </w:t>
      </w:r>
      <w:r w:rsidRPr="001E4A6A">
        <w:rPr>
          <w:rFonts w:ascii="Times New Roman" w:hAnsi="Times New Roman" w:cs="Times New Roman"/>
          <w:b/>
          <w:i/>
          <w:sz w:val="24"/>
          <w:szCs w:val="28"/>
        </w:rPr>
        <w:t>*</w:t>
      </w:r>
      <w:r w:rsidRPr="001E4A6A">
        <w:rPr>
          <w:rFonts w:ascii="Times New Roman" w:hAnsi="Times New Roman" w:cs="Times New Roman"/>
          <w:b/>
          <w:i/>
          <w:sz w:val="24"/>
          <w:szCs w:val="28"/>
          <w:lang w:val="en-US"/>
        </w:rPr>
        <w:t>par</w:t>
      </w:r>
      <w:r w:rsidRPr="001E4A6A">
        <w:rPr>
          <w:rFonts w:ascii="Times New Roman" w:hAnsi="Times New Roman" w:cs="Times New Roman"/>
          <w:b/>
          <w:i/>
          <w:sz w:val="24"/>
          <w:szCs w:val="28"/>
        </w:rPr>
        <w:t>-</w:t>
      </w:r>
      <w:r w:rsidRPr="001E4A6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F298E" w:rsidRPr="001E4A6A">
        <w:rPr>
          <w:rFonts w:ascii="Times New Roman" w:hAnsi="Times New Roman" w:cs="Times New Roman"/>
          <w:b/>
          <w:sz w:val="24"/>
          <w:szCs w:val="28"/>
        </w:rPr>
        <w:t xml:space="preserve">‘пар’ </w:t>
      </w:r>
      <w:r w:rsidRPr="001E4A6A">
        <w:rPr>
          <w:rFonts w:ascii="Times New Roman" w:hAnsi="Times New Roman" w:cs="Times New Roman"/>
          <w:b/>
          <w:sz w:val="24"/>
          <w:szCs w:val="28"/>
        </w:rPr>
        <w:t>в русском и польском языках</w:t>
      </w:r>
    </w:p>
    <w:p w14:paraId="6B1F2A9A" w14:textId="77777777" w:rsidR="007504F1" w:rsidRPr="001E4A6A" w:rsidRDefault="007504F1" w:rsidP="00750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E4A6A">
        <w:rPr>
          <w:rFonts w:ascii="Times New Roman" w:hAnsi="Times New Roman" w:cs="Times New Roman"/>
          <w:sz w:val="24"/>
          <w:szCs w:val="28"/>
        </w:rPr>
        <w:t>Русских Анастасия Сергеевна</w:t>
      </w:r>
    </w:p>
    <w:p w14:paraId="25B2576C" w14:textId="77777777" w:rsidR="007504F1" w:rsidRPr="001E4A6A" w:rsidRDefault="007504F1" w:rsidP="007504F1">
      <w:pPr>
        <w:spacing w:after="0" w:line="240" w:lineRule="auto"/>
        <w:jc w:val="center"/>
        <w:rPr>
          <w:sz w:val="20"/>
        </w:rPr>
      </w:pPr>
      <w:r w:rsidRPr="001E4A6A">
        <w:rPr>
          <w:rFonts w:ascii="Times New Roman" w:hAnsi="Times New Roman" w:cs="Times New Roman"/>
          <w:sz w:val="24"/>
          <w:szCs w:val="28"/>
        </w:rPr>
        <w:t>Студентка Уральского федерального университета им. первого Президента России Б. Н. Ельцина, Екатеринбург, Россия</w:t>
      </w:r>
      <w:bookmarkStart w:id="0" w:name="_GoBack"/>
      <w:bookmarkEnd w:id="0"/>
    </w:p>
    <w:p w14:paraId="45D09F47" w14:textId="77777777" w:rsidR="00A13A19" w:rsidRPr="001E4A6A" w:rsidRDefault="00A13A19" w:rsidP="007504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F7B46D9" w14:textId="77777777" w:rsidR="007504F1" w:rsidRPr="001E4A6A" w:rsidRDefault="00A13A19" w:rsidP="007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6A">
        <w:rPr>
          <w:rFonts w:ascii="Times New Roman" w:hAnsi="Times New Roman" w:cs="Times New Roman"/>
          <w:sz w:val="24"/>
          <w:szCs w:val="28"/>
        </w:rPr>
        <w:t xml:space="preserve">Внимание к рассмотрению лексики в масштабе этимолого-словообразовательного гнезда мотивировано </w:t>
      </w:r>
      <w:r w:rsidR="008329EC" w:rsidRPr="001E4A6A">
        <w:rPr>
          <w:rFonts w:ascii="Times New Roman" w:hAnsi="Times New Roman" w:cs="Times New Roman"/>
          <w:sz w:val="24"/>
          <w:szCs w:val="28"/>
        </w:rPr>
        <w:t>следованием господствующему в современной этимологии системному подходу. Этимолого-словообразовательное гнездо</w:t>
      </w:r>
      <w:r w:rsidR="003261F1" w:rsidRPr="001E4A6A">
        <w:rPr>
          <w:rFonts w:ascii="Times New Roman" w:hAnsi="Times New Roman" w:cs="Times New Roman"/>
          <w:sz w:val="24"/>
          <w:szCs w:val="28"/>
        </w:rPr>
        <w:t xml:space="preserve"> (см. использование этого термина, например, у [Варбот 2011; </w:t>
      </w:r>
      <w:r w:rsidR="005117D1" w:rsidRPr="001E4A6A">
        <w:rPr>
          <w:rFonts w:ascii="Times New Roman" w:hAnsi="Times New Roman" w:cs="Times New Roman"/>
          <w:sz w:val="24"/>
          <w:szCs w:val="28"/>
        </w:rPr>
        <w:t>Галинова 2000</w:t>
      </w:r>
      <w:r w:rsidR="003261F1" w:rsidRPr="001E4A6A">
        <w:rPr>
          <w:rFonts w:ascii="Times New Roman" w:hAnsi="Times New Roman" w:cs="Times New Roman"/>
          <w:sz w:val="24"/>
          <w:szCs w:val="28"/>
        </w:rPr>
        <w:t>] и др.)</w:t>
      </w:r>
      <w:r w:rsidR="008329EC" w:rsidRPr="001E4A6A">
        <w:rPr>
          <w:rFonts w:ascii="Times New Roman" w:hAnsi="Times New Roman" w:cs="Times New Roman"/>
          <w:sz w:val="24"/>
          <w:szCs w:val="28"/>
        </w:rPr>
        <w:t>, аккумулируя синхронные и диахронные словообразовательные отношения, позволяет реконструировать утраченные мотивационные связи и описывать актуальные для корня семантические преобразования на широком лексическом фоне.</w:t>
      </w:r>
    </w:p>
    <w:p w14:paraId="6759EDCA" w14:textId="00A2616A" w:rsidR="00EB2B15" w:rsidRPr="001E4A6A" w:rsidRDefault="008329EC" w:rsidP="007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6A">
        <w:rPr>
          <w:rFonts w:ascii="Times New Roman" w:hAnsi="Times New Roman" w:cs="Times New Roman"/>
          <w:sz w:val="24"/>
          <w:szCs w:val="28"/>
        </w:rPr>
        <w:t xml:space="preserve">Выбор гнезда </w:t>
      </w:r>
      <w:r w:rsidRPr="001E4A6A">
        <w:rPr>
          <w:rFonts w:ascii="Times New Roman" w:hAnsi="Times New Roman" w:cs="Times New Roman"/>
          <w:i/>
          <w:sz w:val="24"/>
          <w:szCs w:val="28"/>
        </w:rPr>
        <w:t>*</w:t>
      </w:r>
      <w:r w:rsidRPr="001E4A6A">
        <w:rPr>
          <w:rFonts w:ascii="Times New Roman" w:hAnsi="Times New Roman" w:cs="Times New Roman"/>
          <w:i/>
          <w:sz w:val="24"/>
          <w:szCs w:val="28"/>
          <w:lang w:val="en-US"/>
        </w:rPr>
        <w:t>par</w:t>
      </w:r>
      <w:r w:rsidRPr="001E4A6A">
        <w:rPr>
          <w:rFonts w:ascii="Times New Roman" w:hAnsi="Times New Roman" w:cs="Times New Roman"/>
          <w:i/>
          <w:sz w:val="24"/>
          <w:szCs w:val="28"/>
        </w:rPr>
        <w:t>-</w:t>
      </w:r>
      <w:r w:rsidRPr="001E4A6A">
        <w:rPr>
          <w:rFonts w:ascii="Times New Roman" w:hAnsi="Times New Roman" w:cs="Times New Roman"/>
          <w:sz w:val="24"/>
          <w:szCs w:val="28"/>
        </w:rPr>
        <w:t xml:space="preserve"> </w:t>
      </w:r>
      <w:r w:rsidR="006F298E" w:rsidRPr="001E4A6A">
        <w:rPr>
          <w:rFonts w:ascii="Times New Roman" w:hAnsi="Times New Roman" w:cs="Times New Roman"/>
          <w:sz w:val="24"/>
          <w:szCs w:val="28"/>
        </w:rPr>
        <w:t xml:space="preserve">‘пар, газообразное состояние вещества’ </w:t>
      </w:r>
      <w:r w:rsidRPr="001E4A6A">
        <w:rPr>
          <w:rFonts w:ascii="Times New Roman" w:hAnsi="Times New Roman" w:cs="Times New Roman"/>
          <w:sz w:val="24"/>
          <w:szCs w:val="28"/>
        </w:rPr>
        <w:t>обусловлен богатым семантическим потенциалом корня</w:t>
      </w:r>
      <w:r w:rsidR="006878E2" w:rsidRPr="001E4A6A">
        <w:rPr>
          <w:rFonts w:ascii="Times New Roman" w:hAnsi="Times New Roman" w:cs="Times New Roman"/>
          <w:sz w:val="24"/>
          <w:szCs w:val="28"/>
        </w:rPr>
        <w:t xml:space="preserve">. Явление парообразования воспринималось народным сознанием </w:t>
      </w:r>
      <w:r w:rsidR="006F298E" w:rsidRPr="001E4A6A">
        <w:rPr>
          <w:rFonts w:ascii="Times New Roman" w:hAnsi="Times New Roman" w:cs="Times New Roman"/>
          <w:sz w:val="24"/>
          <w:szCs w:val="28"/>
        </w:rPr>
        <w:t xml:space="preserve">(в том числе сознанием носителей славянских языков) </w:t>
      </w:r>
      <w:r w:rsidR="006878E2" w:rsidRPr="001E4A6A">
        <w:rPr>
          <w:rFonts w:ascii="Times New Roman" w:hAnsi="Times New Roman" w:cs="Times New Roman"/>
          <w:sz w:val="24"/>
          <w:szCs w:val="28"/>
        </w:rPr>
        <w:t xml:space="preserve">как удивительное и необъяснимое, связанное с тайной исчезновения и термического воздействия, и собранный лексический материал демонстрирует широкую словообразовательную активность </w:t>
      </w:r>
      <w:r w:rsidR="0050675F" w:rsidRPr="001E4A6A">
        <w:rPr>
          <w:rFonts w:ascii="Times New Roman" w:hAnsi="Times New Roman" w:cs="Times New Roman"/>
          <w:sz w:val="24"/>
          <w:szCs w:val="28"/>
        </w:rPr>
        <w:t>данных сем.</w:t>
      </w:r>
    </w:p>
    <w:p w14:paraId="00043B13" w14:textId="03BD3555" w:rsidR="00EB2B15" w:rsidRPr="001E4A6A" w:rsidRDefault="00EB2B15" w:rsidP="007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E4A6A">
        <w:rPr>
          <w:rFonts w:ascii="Times New Roman" w:hAnsi="Times New Roman" w:cs="Times New Roman"/>
          <w:sz w:val="24"/>
          <w:szCs w:val="28"/>
        </w:rPr>
        <w:t xml:space="preserve">В рамках исследования нами проведена тематико-семантическая классификация лексических единиц гнезда </w:t>
      </w:r>
      <w:r w:rsidRPr="001E4A6A">
        <w:rPr>
          <w:rFonts w:ascii="Times New Roman" w:hAnsi="Times New Roman" w:cs="Times New Roman"/>
          <w:i/>
          <w:sz w:val="24"/>
          <w:szCs w:val="28"/>
        </w:rPr>
        <w:t>*</w:t>
      </w:r>
      <w:r w:rsidRPr="001E4A6A">
        <w:rPr>
          <w:rFonts w:ascii="Times New Roman" w:hAnsi="Times New Roman" w:cs="Times New Roman"/>
          <w:i/>
          <w:sz w:val="24"/>
          <w:szCs w:val="28"/>
          <w:lang w:val="en-US"/>
        </w:rPr>
        <w:t>par</w:t>
      </w:r>
      <w:r w:rsidRPr="001E4A6A">
        <w:rPr>
          <w:rFonts w:ascii="Times New Roman" w:hAnsi="Times New Roman" w:cs="Times New Roman"/>
          <w:i/>
          <w:sz w:val="24"/>
          <w:szCs w:val="28"/>
        </w:rPr>
        <w:t>-</w:t>
      </w:r>
      <w:r w:rsidRPr="001E4A6A">
        <w:rPr>
          <w:rFonts w:ascii="Times New Roman" w:hAnsi="Times New Roman" w:cs="Times New Roman"/>
          <w:sz w:val="24"/>
          <w:szCs w:val="28"/>
        </w:rPr>
        <w:t xml:space="preserve"> в русском и польском языках и выделены следующие блоки, репрезентирующие наиболее масштабные трансформации исходной семантики корня: «Природа», «Человек», «Быт», «Хозяйство».</w:t>
      </w:r>
      <w:r w:rsidR="003432C2" w:rsidRPr="001E4A6A">
        <w:rPr>
          <w:rFonts w:ascii="Times New Roman" w:hAnsi="Times New Roman" w:cs="Times New Roman"/>
          <w:sz w:val="24"/>
          <w:szCs w:val="28"/>
        </w:rPr>
        <w:t xml:space="preserve"> </w:t>
      </w:r>
      <w:r w:rsidR="003432C2" w:rsidRPr="001E4A6A">
        <w:rPr>
          <w:rFonts w:ascii="Times New Roman" w:hAnsi="Times New Roman" w:cs="Times New Roman"/>
          <w:sz w:val="24"/>
        </w:rPr>
        <w:t xml:space="preserve">Возможность проведения единой тематической классификации </w:t>
      </w:r>
      <w:r w:rsidR="00292FC7" w:rsidRPr="001E4A6A">
        <w:rPr>
          <w:rFonts w:ascii="Times New Roman" w:hAnsi="Times New Roman" w:cs="Times New Roman"/>
          <w:sz w:val="24"/>
        </w:rPr>
        <w:t>доказывает сходство гне</w:t>
      </w:r>
      <w:r w:rsidR="003432C2" w:rsidRPr="001E4A6A">
        <w:rPr>
          <w:rFonts w:ascii="Times New Roman" w:hAnsi="Times New Roman" w:cs="Times New Roman"/>
          <w:sz w:val="24"/>
        </w:rPr>
        <w:t xml:space="preserve">зд в </w:t>
      </w:r>
      <w:r w:rsidR="001E24D6" w:rsidRPr="001E4A6A">
        <w:rPr>
          <w:rFonts w:ascii="Times New Roman" w:hAnsi="Times New Roman" w:cs="Times New Roman"/>
          <w:sz w:val="24"/>
        </w:rPr>
        <w:t>двух</w:t>
      </w:r>
      <w:r w:rsidR="003432C2" w:rsidRPr="001E4A6A">
        <w:rPr>
          <w:rFonts w:ascii="Times New Roman" w:hAnsi="Times New Roman" w:cs="Times New Roman"/>
          <w:sz w:val="24"/>
        </w:rPr>
        <w:t xml:space="preserve"> языках, большой процент их семантического и словообразовательного (и </w:t>
      </w:r>
      <w:r w:rsidR="006F298E" w:rsidRPr="001E4A6A">
        <w:rPr>
          <w:rFonts w:ascii="Times New Roman" w:hAnsi="Times New Roman" w:cs="Times New Roman"/>
          <w:sz w:val="24"/>
        </w:rPr>
        <w:t>этнолингвистического</w:t>
      </w:r>
      <w:r w:rsidR="003432C2" w:rsidRPr="001E4A6A">
        <w:rPr>
          <w:rFonts w:ascii="Times New Roman" w:hAnsi="Times New Roman" w:cs="Times New Roman"/>
          <w:sz w:val="24"/>
        </w:rPr>
        <w:t>) параллелизма.</w:t>
      </w:r>
    </w:p>
    <w:p w14:paraId="3D5AEF77" w14:textId="35FEB49A" w:rsidR="00EB2B15" w:rsidRPr="001E4A6A" w:rsidRDefault="00270E22" w:rsidP="007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6A">
        <w:rPr>
          <w:rFonts w:ascii="Times New Roman" w:hAnsi="Times New Roman" w:cs="Times New Roman"/>
          <w:sz w:val="24"/>
          <w:szCs w:val="28"/>
        </w:rPr>
        <w:t xml:space="preserve">Лексика тематической группы «Природа» в русском и польском языках характеризуется преимущественно легко восстановимым значением исходного корня </w:t>
      </w:r>
      <w:r w:rsidRPr="001E4A6A">
        <w:rPr>
          <w:rFonts w:ascii="Times New Roman" w:hAnsi="Times New Roman" w:cs="Times New Roman"/>
          <w:i/>
          <w:sz w:val="24"/>
          <w:szCs w:val="28"/>
        </w:rPr>
        <w:t>*</w:t>
      </w:r>
      <w:r w:rsidRPr="001E4A6A">
        <w:rPr>
          <w:rFonts w:ascii="Times New Roman" w:hAnsi="Times New Roman" w:cs="Times New Roman"/>
          <w:i/>
          <w:sz w:val="24"/>
          <w:szCs w:val="28"/>
          <w:lang w:val="en-US"/>
        </w:rPr>
        <w:t>par</w:t>
      </w:r>
      <w:r w:rsidRPr="001E4A6A">
        <w:rPr>
          <w:rFonts w:ascii="Times New Roman" w:hAnsi="Times New Roman" w:cs="Times New Roman"/>
          <w:i/>
          <w:sz w:val="24"/>
          <w:szCs w:val="28"/>
        </w:rPr>
        <w:t>-</w:t>
      </w:r>
      <w:r w:rsidRPr="001E4A6A">
        <w:rPr>
          <w:rFonts w:ascii="Times New Roman" w:hAnsi="Times New Roman" w:cs="Times New Roman"/>
          <w:sz w:val="24"/>
          <w:szCs w:val="28"/>
        </w:rPr>
        <w:t xml:space="preserve"> обычно в модификации ‘тепло, жар’. </w:t>
      </w:r>
      <w:r w:rsidR="006F298E" w:rsidRPr="001E4A6A">
        <w:rPr>
          <w:rFonts w:ascii="Times New Roman" w:hAnsi="Times New Roman" w:cs="Times New Roman"/>
          <w:sz w:val="24"/>
          <w:szCs w:val="28"/>
        </w:rPr>
        <w:t>Особого в</w:t>
      </w:r>
      <w:r w:rsidRPr="001E4A6A">
        <w:rPr>
          <w:rFonts w:ascii="Times New Roman" w:hAnsi="Times New Roman" w:cs="Times New Roman"/>
          <w:sz w:val="24"/>
          <w:szCs w:val="28"/>
        </w:rPr>
        <w:t xml:space="preserve">нимания в данной семантической группе заслуживают </w:t>
      </w:r>
      <w:r w:rsidR="00812CB6" w:rsidRPr="001E4A6A">
        <w:rPr>
          <w:rFonts w:ascii="Times New Roman" w:hAnsi="Times New Roman" w:cs="Times New Roman"/>
          <w:sz w:val="24"/>
          <w:szCs w:val="28"/>
        </w:rPr>
        <w:t>«темные» диалектные номинации растений</w:t>
      </w:r>
      <w:r w:rsidR="00E5767B" w:rsidRPr="001E4A6A">
        <w:rPr>
          <w:rFonts w:ascii="Times New Roman" w:hAnsi="Times New Roman" w:cs="Times New Roman"/>
          <w:sz w:val="24"/>
          <w:szCs w:val="28"/>
        </w:rPr>
        <w:t>:</w:t>
      </w:r>
      <w:r w:rsidRPr="001E4A6A">
        <w:rPr>
          <w:rFonts w:ascii="Times New Roman" w:hAnsi="Times New Roman" w:cs="Times New Roman"/>
          <w:sz w:val="24"/>
          <w:szCs w:val="28"/>
        </w:rPr>
        <w:t xml:space="preserve"> перм. </w:t>
      </w:r>
      <w:r w:rsidRPr="001E4A6A">
        <w:rPr>
          <w:rFonts w:ascii="Times New Roman" w:hAnsi="Times New Roman" w:cs="Times New Roman"/>
          <w:i/>
          <w:sz w:val="24"/>
          <w:szCs w:val="28"/>
        </w:rPr>
        <w:t>глазопа́рка</w:t>
      </w:r>
      <w:r w:rsidRPr="001E4A6A">
        <w:rPr>
          <w:rFonts w:ascii="Times New Roman" w:hAnsi="Times New Roman" w:cs="Times New Roman"/>
          <w:sz w:val="24"/>
          <w:szCs w:val="28"/>
        </w:rPr>
        <w:t xml:space="preserve"> ‘незабудка полевая’ [СРНГ 6: 190], курск. </w:t>
      </w:r>
      <w:r w:rsidRPr="001E4A6A">
        <w:rPr>
          <w:rFonts w:ascii="Times New Roman" w:hAnsi="Times New Roman" w:cs="Times New Roman"/>
          <w:i/>
          <w:sz w:val="24"/>
          <w:szCs w:val="28"/>
        </w:rPr>
        <w:t>глечкопа́р</w:t>
      </w:r>
      <w:r w:rsidRPr="001E4A6A">
        <w:rPr>
          <w:rFonts w:ascii="Times New Roman" w:hAnsi="Times New Roman" w:cs="Times New Roman"/>
          <w:sz w:val="24"/>
          <w:szCs w:val="28"/>
        </w:rPr>
        <w:t xml:space="preserve"> ‘чистотел большой’ [СРНГ 6: 196], польск. </w:t>
      </w:r>
      <w:r w:rsidRPr="001E4A6A">
        <w:rPr>
          <w:rFonts w:ascii="Times New Roman" w:hAnsi="Times New Roman" w:cs="Times New Roman"/>
          <w:i/>
          <w:sz w:val="24"/>
          <w:szCs w:val="28"/>
          <w:lang w:val="en-US"/>
        </w:rPr>
        <w:t>parzyd</w:t>
      </w:r>
      <w:r w:rsidRPr="001E4A6A">
        <w:rPr>
          <w:rFonts w:ascii="Times New Roman" w:hAnsi="Times New Roman" w:cs="Times New Roman"/>
          <w:i/>
          <w:sz w:val="24"/>
          <w:szCs w:val="28"/>
        </w:rPr>
        <w:t>ł</w:t>
      </w:r>
      <w:r w:rsidRPr="001E4A6A">
        <w:rPr>
          <w:rFonts w:ascii="Times New Roman" w:hAnsi="Times New Roman" w:cs="Times New Roman"/>
          <w:i/>
          <w:sz w:val="24"/>
          <w:szCs w:val="28"/>
          <w:lang w:val="en-US"/>
        </w:rPr>
        <w:t>o</w:t>
      </w:r>
      <w:r w:rsidRPr="001E4A6A">
        <w:rPr>
          <w:rFonts w:ascii="Times New Roman" w:hAnsi="Times New Roman" w:cs="Times New Roman"/>
          <w:sz w:val="24"/>
          <w:szCs w:val="28"/>
        </w:rPr>
        <w:t xml:space="preserve"> ‘репейник обыкновенный’ [</w:t>
      </w:r>
      <w:r w:rsidR="0045224B" w:rsidRPr="001E4A6A">
        <w:rPr>
          <w:rFonts w:ascii="Times New Roman" w:hAnsi="Times New Roman" w:cs="Times New Roman"/>
          <w:sz w:val="24"/>
          <w:szCs w:val="28"/>
          <w:lang w:val="en-US"/>
        </w:rPr>
        <w:t>SGP</w:t>
      </w:r>
      <w:r w:rsidRPr="001E4A6A">
        <w:rPr>
          <w:rFonts w:ascii="Times New Roman" w:hAnsi="Times New Roman" w:cs="Times New Roman"/>
          <w:sz w:val="24"/>
          <w:szCs w:val="28"/>
        </w:rPr>
        <w:t xml:space="preserve"> 4: 44]</w:t>
      </w:r>
      <w:r w:rsidR="00D94260" w:rsidRPr="001E4A6A">
        <w:rPr>
          <w:rFonts w:ascii="Times New Roman" w:hAnsi="Times New Roman" w:cs="Times New Roman"/>
          <w:sz w:val="24"/>
          <w:szCs w:val="28"/>
        </w:rPr>
        <w:t xml:space="preserve"> и др.</w:t>
      </w:r>
      <w:r w:rsidR="006F298E" w:rsidRPr="001E4A6A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A17E79" w14:textId="77777777" w:rsidR="00630329" w:rsidRPr="001E4A6A" w:rsidRDefault="00812636" w:rsidP="007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6A">
        <w:rPr>
          <w:rFonts w:ascii="Times New Roman" w:hAnsi="Times New Roman" w:cs="Times New Roman"/>
          <w:sz w:val="24"/>
          <w:szCs w:val="28"/>
        </w:rPr>
        <w:t xml:space="preserve">В тематической группе «Человек» </w:t>
      </w:r>
      <w:r w:rsidR="00630329" w:rsidRPr="001E4A6A">
        <w:rPr>
          <w:rFonts w:ascii="Times New Roman" w:hAnsi="Times New Roman" w:cs="Times New Roman"/>
          <w:sz w:val="24"/>
          <w:szCs w:val="28"/>
        </w:rPr>
        <w:t>интересной</w:t>
      </w:r>
      <w:r w:rsidR="00AA2C49" w:rsidRPr="001E4A6A">
        <w:rPr>
          <w:rFonts w:ascii="Times New Roman" w:hAnsi="Times New Roman" w:cs="Times New Roman"/>
          <w:sz w:val="24"/>
          <w:szCs w:val="28"/>
        </w:rPr>
        <w:t xml:space="preserve"> семантической моделью</w:t>
      </w:r>
      <w:r w:rsidRPr="001E4A6A">
        <w:rPr>
          <w:rFonts w:ascii="Times New Roman" w:hAnsi="Times New Roman" w:cs="Times New Roman"/>
          <w:sz w:val="24"/>
          <w:szCs w:val="28"/>
        </w:rPr>
        <w:t xml:space="preserve"> является «пар, газ → дух, душа (→ сила, здоровье)», </w:t>
      </w:r>
      <w:r w:rsidR="00C96F31" w:rsidRPr="001E4A6A">
        <w:rPr>
          <w:rFonts w:ascii="Times New Roman" w:hAnsi="Times New Roman" w:cs="Times New Roman"/>
          <w:sz w:val="24"/>
          <w:szCs w:val="28"/>
        </w:rPr>
        <w:t>которая реализует</w:t>
      </w:r>
      <w:r w:rsidRPr="001E4A6A">
        <w:rPr>
          <w:rFonts w:ascii="Times New Roman" w:hAnsi="Times New Roman" w:cs="Times New Roman"/>
          <w:sz w:val="24"/>
          <w:szCs w:val="28"/>
        </w:rPr>
        <w:t xml:space="preserve"> социальную, хозяйственную или бытовую логику мотивации</w:t>
      </w:r>
      <w:r w:rsidR="00C96F31" w:rsidRPr="001E4A6A">
        <w:rPr>
          <w:rFonts w:ascii="Times New Roman" w:hAnsi="Times New Roman" w:cs="Times New Roman"/>
          <w:sz w:val="24"/>
          <w:szCs w:val="28"/>
        </w:rPr>
        <w:t xml:space="preserve">: пермск., соликам., оренб. </w:t>
      </w:r>
      <w:r w:rsidR="00C96F31" w:rsidRPr="001E4A6A">
        <w:rPr>
          <w:rFonts w:ascii="Times New Roman" w:hAnsi="Times New Roman" w:cs="Times New Roman"/>
          <w:i/>
          <w:sz w:val="24"/>
          <w:szCs w:val="28"/>
        </w:rPr>
        <w:t>парно́й</w:t>
      </w:r>
      <w:r w:rsidR="00C96F31" w:rsidRPr="001E4A6A">
        <w:rPr>
          <w:rFonts w:ascii="Times New Roman" w:hAnsi="Times New Roman" w:cs="Times New Roman"/>
          <w:sz w:val="24"/>
          <w:szCs w:val="28"/>
        </w:rPr>
        <w:t xml:space="preserve"> ‘сильный, могучий’ [СРНГ 25: 234], польск. </w:t>
      </w:r>
      <w:r w:rsidR="00C96F31" w:rsidRPr="001E4A6A">
        <w:rPr>
          <w:rFonts w:ascii="Times New Roman" w:hAnsi="Times New Roman" w:cs="Times New Roman"/>
          <w:i/>
          <w:sz w:val="24"/>
          <w:lang w:val="en-US"/>
        </w:rPr>
        <w:t>oparzony</w:t>
      </w:r>
      <w:r w:rsidR="00C96F31" w:rsidRPr="001E4A6A">
        <w:rPr>
          <w:rFonts w:ascii="Times New Roman" w:hAnsi="Times New Roman" w:cs="Times New Roman"/>
          <w:sz w:val="24"/>
        </w:rPr>
        <w:t xml:space="preserve"> ‘прыткий’ [</w:t>
      </w:r>
      <w:r w:rsidR="00C96F31" w:rsidRPr="001E4A6A">
        <w:rPr>
          <w:rFonts w:ascii="Times New Roman" w:hAnsi="Times New Roman" w:cs="Times New Roman"/>
          <w:sz w:val="24"/>
          <w:lang w:val="en-US"/>
        </w:rPr>
        <w:t>SGP</w:t>
      </w:r>
      <w:r w:rsidR="00C96F31" w:rsidRPr="001E4A6A">
        <w:rPr>
          <w:rFonts w:ascii="Times New Roman" w:hAnsi="Times New Roman" w:cs="Times New Roman"/>
          <w:sz w:val="24"/>
        </w:rPr>
        <w:t xml:space="preserve"> 3: 451] и т. д.</w:t>
      </w:r>
      <w:r w:rsidR="00630329" w:rsidRPr="001E4A6A">
        <w:rPr>
          <w:rFonts w:ascii="Times New Roman" w:hAnsi="Times New Roman" w:cs="Times New Roman"/>
          <w:sz w:val="24"/>
          <w:szCs w:val="28"/>
        </w:rPr>
        <w:t xml:space="preserve"> Большинство лексем группы тем не менее </w:t>
      </w:r>
      <w:r w:rsidR="006F5B88" w:rsidRPr="001E4A6A">
        <w:rPr>
          <w:rFonts w:ascii="Times New Roman" w:hAnsi="Times New Roman" w:cs="Times New Roman"/>
          <w:sz w:val="24"/>
          <w:szCs w:val="28"/>
        </w:rPr>
        <w:t>сохраняют</w:t>
      </w:r>
      <w:r w:rsidR="00630329" w:rsidRPr="001E4A6A">
        <w:rPr>
          <w:rFonts w:ascii="Times New Roman" w:hAnsi="Times New Roman" w:cs="Times New Roman"/>
          <w:sz w:val="24"/>
          <w:szCs w:val="28"/>
        </w:rPr>
        <w:t xml:space="preserve"> на разных ступенях словообразовательной и смысловой производности основную</w:t>
      </w:r>
      <w:r w:rsidR="00C96F31" w:rsidRPr="001E4A6A">
        <w:rPr>
          <w:rFonts w:ascii="Times New Roman" w:hAnsi="Times New Roman" w:cs="Times New Roman"/>
          <w:sz w:val="24"/>
          <w:szCs w:val="28"/>
        </w:rPr>
        <w:t xml:space="preserve"> корневую семантику температуры: например, вят., уральск. </w:t>
      </w:r>
      <w:r w:rsidR="00C96F31" w:rsidRPr="001E4A6A">
        <w:rPr>
          <w:rFonts w:ascii="Times New Roman" w:hAnsi="Times New Roman" w:cs="Times New Roman"/>
          <w:i/>
          <w:sz w:val="24"/>
          <w:szCs w:val="28"/>
        </w:rPr>
        <w:t>парно́й</w:t>
      </w:r>
      <w:r w:rsidR="00C96F31" w:rsidRPr="001E4A6A">
        <w:rPr>
          <w:rFonts w:ascii="Times New Roman" w:hAnsi="Times New Roman" w:cs="Times New Roman"/>
          <w:sz w:val="24"/>
          <w:szCs w:val="28"/>
        </w:rPr>
        <w:t xml:space="preserve"> ‘потный’ [СРНГ 25: 233] и т. д.</w:t>
      </w:r>
    </w:p>
    <w:p w14:paraId="227DD248" w14:textId="2553A983" w:rsidR="00FF22B4" w:rsidRPr="001E4A6A" w:rsidRDefault="00370F2A" w:rsidP="007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E4A6A">
        <w:rPr>
          <w:rFonts w:ascii="Times New Roman" w:hAnsi="Times New Roman" w:cs="Times New Roman"/>
          <w:sz w:val="24"/>
          <w:szCs w:val="28"/>
        </w:rPr>
        <w:t>Бытовые обозначения, входящие в этимолого-словообразовательное гнездо</w:t>
      </w:r>
      <w:r w:rsidR="006F5B88" w:rsidRPr="001E4A6A">
        <w:rPr>
          <w:rFonts w:ascii="Times New Roman" w:hAnsi="Times New Roman" w:cs="Times New Roman"/>
          <w:sz w:val="24"/>
          <w:szCs w:val="28"/>
        </w:rPr>
        <w:t>, являются отражением</w:t>
      </w:r>
      <w:r w:rsidRPr="001E4A6A">
        <w:rPr>
          <w:rFonts w:ascii="Times New Roman" w:hAnsi="Times New Roman" w:cs="Times New Roman"/>
          <w:sz w:val="24"/>
          <w:szCs w:val="28"/>
        </w:rPr>
        <w:t xml:space="preserve"> пе</w:t>
      </w:r>
      <w:r w:rsidR="00AA2C49" w:rsidRPr="001E4A6A">
        <w:rPr>
          <w:rFonts w:ascii="Times New Roman" w:hAnsi="Times New Roman" w:cs="Times New Roman"/>
          <w:sz w:val="24"/>
          <w:szCs w:val="28"/>
        </w:rPr>
        <w:t xml:space="preserve">реосмысления семантики парения </w:t>
      </w:r>
      <w:r w:rsidRPr="001E4A6A">
        <w:rPr>
          <w:rFonts w:ascii="Times New Roman" w:hAnsi="Times New Roman" w:cs="Times New Roman"/>
          <w:sz w:val="24"/>
          <w:szCs w:val="28"/>
        </w:rPr>
        <w:t xml:space="preserve">через призму освоенности соответствующей реалии человеком. Это преимущественно номинации процессов и атрибутов банной сферы: </w:t>
      </w:r>
      <w:r w:rsidR="006F298E" w:rsidRPr="001E4A6A">
        <w:rPr>
          <w:rFonts w:ascii="Times New Roman" w:hAnsi="Times New Roman" w:cs="Times New Roman"/>
          <w:sz w:val="24"/>
          <w:szCs w:val="28"/>
        </w:rPr>
        <w:t xml:space="preserve">рус. </w:t>
      </w:r>
      <w:r w:rsidRPr="001E4A6A">
        <w:rPr>
          <w:rFonts w:ascii="Times New Roman" w:hAnsi="Times New Roman" w:cs="Times New Roman"/>
          <w:sz w:val="24"/>
          <w:szCs w:val="28"/>
        </w:rPr>
        <w:t xml:space="preserve">диал. шир. распр. </w:t>
      </w:r>
      <w:r w:rsidRPr="001E4A6A">
        <w:rPr>
          <w:rFonts w:ascii="Times New Roman" w:hAnsi="Times New Roman" w:cs="Times New Roman"/>
          <w:i/>
          <w:sz w:val="24"/>
          <w:szCs w:val="28"/>
        </w:rPr>
        <w:t>па́ру́ша</w:t>
      </w:r>
      <w:r w:rsidRPr="001E4A6A">
        <w:rPr>
          <w:rFonts w:ascii="Times New Roman" w:hAnsi="Times New Roman" w:cs="Times New Roman"/>
          <w:sz w:val="24"/>
          <w:szCs w:val="28"/>
        </w:rPr>
        <w:t xml:space="preserve"> ‘баня’ [СРНГ 25: 246], </w:t>
      </w:r>
      <w:r w:rsidR="00EB2FD7" w:rsidRPr="001E4A6A">
        <w:rPr>
          <w:rFonts w:ascii="Times New Roman" w:hAnsi="Times New Roman" w:cs="Times New Roman"/>
          <w:sz w:val="24"/>
          <w:szCs w:val="28"/>
        </w:rPr>
        <w:t xml:space="preserve">пск., твер. </w:t>
      </w:r>
      <w:r w:rsidR="00EB2FD7" w:rsidRPr="001E4A6A">
        <w:rPr>
          <w:rFonts w:ascii="Times New Roman" w:hAnsi="Times New Roman" w:cs="Times New Roman"/>
          <w:i/>
          <w:sz w:val="24"/>
          <w:szCs w:val="28"/>
        </w:rPr>
        <w:t>недопа́рыш</w:t>
      </w:r>
      <w:r w:rsidR="00EB2FD7" w:rsidRPr="001E4A6A">
        <w:rPr>
          <w:rFonts w:ascii="Times New Roman" w:hAnsi="Times New Roman" w:cs="Times New Roman"/>
          <w:sz w:val="24"/>
          <w:szCs w:val="28"/>
        </w:rPr>
        <w:t xml:space="preserve"> ‘плохо распаренный веник’ [СРНГ 21: 27], польск. </w:t>
      </w:r>
      <w:r w:rsidR="00EB2FD7" w:rsidRPr="001E4A6A">
        <w:rPr>
          <w:rFonts w:ascii="Times New Roman" w:hAnsi="Times New Roman" w:cs="Times New Roman"/>
          <w:i/>
          <w:sz w:val="24"/>
          <w:lang w:val="en-US"/>
        </w:rPr>
        <w:t>par</w:t>
      </w:r>
      <w:r w:rsidR="00EB2FD7" w:rsidRPr="001E4A6A">
        <w:rPr>
          <w:rFonts w:ascii="Times New Roman" w:hAnsi="Times New Roman" w:cs="Times New Roman"/>
          <w:i/>
          <w:sz w:val="24"/>
        </w:rPr>
        <w:t>ó</w:t>
      </w:r>
      <w:r w:rsidR="00EB2FD7" w:rsidRPr="001E4A6A">
        <w:rPr>
          <w:rFonts w:ascii="Times New Roman" w:hAnsi="Times New Roman" w:cs="Times New Roman"/>
          <w:i/>
          <w:sz w:val="24"/>
          <w:lang w:val="en-US"/>
        </w:rPr>
        <w:t>wka</w:t>
      </w:r>
      <w:r w:rsidR="00EB2FD7" w:rsidRPr="001E4A6A">
        <w:rPr>
          <w:rFonts w:ascii="Times New Roman" w:hAnsi="Times New Roman" w:cs="Times New Roman"/>
          <w:sz w:val="24"/>
        </w:rPr>
        <w:t xml:space="preserve"> ‘паровая баня’ [</w:t>
      </w:r>
      <w:r w:rsidR="00552385" w:rsidRPr="001E4A6A">
        <w:rPr>
          <w:rFonts w:ascii="Times New Roman" w:hAnsi="Times New Roman" w:cs="Times New Roman"/>
          <w:sz w:val="24"/>
          <w:lang w:val="en-US"/>
        </w:rPr>
        <w:t>S</w:t>
      </w:r>
      <w:r w:rsidR="002F5C41" w:rsidRPr="001E4A6A">
        <w:rPr>
          <w:rFonts w:ascii="Times New Roman" w:hAnsi="Times New Roman" w:cs="Times New Roman"/>
          <w:sz w:val="24"/>
          <w:szCs w:val="28"/>
        </w:rPr>
        <w:t>ł</w:t>
      </w:r>
      <w:r w:rsidR="00552385" w:rsidRPr="001E4A6A">
        <w:rPr>
          <w:rFonts w:ascii="Times New Roman" w:hAnsi="Times New Roman" w:cs="Times New Roman"/>
          <w:sz w:val="24"/>
        </w:rPr>
        <w:t xml:space="preserve">. </w:t>
      </w:r>
      <w:r w:rsidR="00552385" w:rsidRPr="001E4A6A">
        <w:rPr>
          <w:rFonts w:ascii="Times New Roman" w:hAnsi="Times New Roman" w:cs="Times New Roman"/>
          <w:sz w:val="24"/>
          <w:lang w:val="en-US"/>
        </w:rPr>
        <w:t>polsz</w:t>
      </w:r>
      <w:r w:rsidR="00552385" w:rsidRPr="001E4A6A">
        <w:rPr>
          <w:rFonts w:ascii="Times New Roman" w:hAnsi="Times New Roman" w:cs="Times New Roman"/>
          <w:sz w:val="24"/>
        </w:rPr>
        <w:t xml:space="preserve">. </w:t>
      </w:r>
      <w:r w:rsidR="00EB2FD7" w:rsidRPr="001E4A6A">
        <w:rPr>
          <w:rFonts w:ascii="Times New Roman" w:hAnsi="Times New Roman" w:cs="Times New Roman"/>
          <w:sz w:val="24"/>
        </w:rPr>
        <w:t>11: 585]</w:t>
      </w:r>
      <w:r w:rsidR="00FF22B4" w:rsidRPr="001E4A6A">
        <w:rPr>
          <w:rFonts w:ascii="Times New Roman" w:hAnsi="Times New Roman" w:cs="Times New Roman"/>
          <w:sz w:val="24"/>
        </w:rPr>
        <w:t xml:space="preserve"> и т. д.</w:t>
      </w:r>
    </w:p>
    <w:p w14:paraId="4FF8E454" w14:textId="67B5B22C" w:rsidR="00B147F5" w:rsidRPr="001E4A6A" w:rsidRDefault="00FF22B4" w:rsidP="007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E4A6A">
        <w:rPr>
          <w:rFonts w:ascii="Times New Roman" w:hAnsi="Times New Roman" w:cs="Times New Roman"/>
          <w:sz w:val="24"/>
        </w:rPr>
        <w:t xml:space="preserve">Тематическая группа «Хозяйство» является самой многочисленной, поскольку объединяет лексику сфер земледелия, животноводства, кулинарии, предметной и процессуальной </w:t>
      </w:r>
      <w:r w:rsidR="00AA2C49" w:rsidRPr="001E4A6A">
        <w:rPr>
          <w:rFonts w:ascii="Times New Roman" w:hAnsi="Times New Roman" w:cs="Times New Roman"/>
          <w:sz w:val="24"/>
        </w:rPr>
        <w:t>областей</w:t>
      </w:r>
      <w:r w:rsidRPr="001E4A6A">
        <w:rPr>
          <w:rFonts w:ascii="Times New Roman" w:hAnsi="Times New Roman" w:cs="Times New Roman"/>
          <w:sz w:val="24"/>
        </w:rPr>
        <w:t>.</w:t>
      </w:r>
      <w:r w:rsidR="00B57CD4" w:rsidRPr="001E4A6A">
        <w:rPr>
          <w:rFonts w:ascii="Times New Roman" w:hAnsi="Times New Roman" w:cs="Times New Roman"/>
          <w:sz w:val="24"/>
        </w:rPr>
        <w:t xml:space="preserve"> </w:t>
      </w:r>
      <w:r w:rsidR="000A0454" w:rsidRPr="001E4A6A">
        <w:rPr>
          <w:rFonts w:ascii="Times New Roman" w:hAnsi="Times New Roman" w:cs="Times New Roman"/>
          <w:sz w:val="24"/>
        </w:rPr>
        <w:t>Часто группа демонстрирует рутинность словообразовательной структу</w:t>
      </w:r>
      <w:r w:rsidR="00712E8C" w:rsidRPr="001E4A6A">
        <w:rPr>
          <w:rFonts w:ascii="Times New Roman" w:hAnsi="Times New Roman" w:cs="Times New Roman"/>
          <w:sz w:val="24"/>
        </w:rPr>
        <w:t>ры</w:t>
      </w:r>
      <w:r w:rsidR="005B48A8" w:rsidRPr="001E4A6A">
        <w:rPr>
          <w:rFonts w:ascii="Times New Roman" w:hAnsi="Times New Roman" w:cs="Times New Roman"/>
          <w:sz w:val="24"/>
        </w:rPr>
        <w:t>, но</w:t>
      </w:r>
      <w:r w:rsidR="000A0454" w:rsidRPr="001E4A6A">
        <w:rPr>
          <w:rFonts w:ascii="Times New Roman" w:hAnsi="Times New Roman" w:cs="Times New Roman"/>
          <w:sz w:val="24"/>
        </w:rPr>
        <w:t xml:space="preserve"> при этом характеризуется </w:t>
      </w:r>
      <w:r w:rsidR="00131D5F" w:rsidRPr="001E4A6A">
        <w:rPr>
          <w:rFonts w:ascii="Times New Roman" w:hAnsi="Times New Roman" w:cs="Times New Roman"/>
          <w:sz w:val="24"/>
        </w:rPr>
        <w:t>семантической разветвленностью</w:t>
      </w:r>
      <w:r w:rsidR="00712E8C" w:rsidRPr="001E4A6A">
        <w:rPr>
          <w:rFonts w:ascii="Times New Roman" w:hAnsi="Times New Roman" w:cs="Times New Roman"/>
          <w:sz w:val="24"/>
        </w:rPr>
        <w:t xml:space="preserve">, за счет чего обеспечивается </w:t>
      </w:r>
      <w:r w:rsidR="000A0454" w:rsidRPr="001E4A6A">
        <w:rPr>
          <w:rFonts w:ascii="Times New Roman" w:hAnsi="Times New Roman" w:cs="Times New Roman"/>
          <w:sz w:val="24"/>
        </w:rPr>
        <w:t xml:space="preserve">единство значений и мотивационных возможностей внутри гнезда. Наиболее регулярными оказываются семантические модели «пар → преть → место (паровое поле)», «пар → воздействие паром (→ место, </w:t>
      </w:r>
      <w:r w:rsidR="000A0454" w:rsidRPr="001E4A6A">
        <w:rPr>
          <w:rFonts w:ascii="Times New Roman" w:hAnsi="Times New Roman" w:cs="Times New Roman"/>
          <w:sz w:val="24"/>
        </w:rPr>
        <w:lastRenderedPageBreak/>
        <w:t xml:space="preserve">где происходит воздействие или оказывается результат)», «пар → воздействие температурой → еда, приготовленная таким образом», «пар → воздух, подниматься вверх → тесто, закваска → атрибуты для теста (продукты из теста)». </w:t>
      </w:r>
      <w:r w:rsidR="006F298E" w:rsidRPr="001E4A6A">
        <w:rPr>
          <w:rFonts w:ascii="Times New Roman" w:hAnsi="Times New Roman" w:cs="Times New Roman"/>
          <w:sz w:val="24"/>
        </w:rPr>
        <w:t xml:space="preserve">Значения, связанные с тестом, особо дают богатую «филиацию» в другие смысловые сферы (в том числе связанные с материальной и духовной культурой): </w:t>
      </w:r>
      <w:r w:rsidR="002A019D" w:rsidRPr="001E4A6A">
        <w:rPr>
          <w:rFonts w:ascii="Times New Roman" w:hAnsi="Times New Roman" w:cs="Times New Roman"/>
          <w:sz w:val="24"/>
          <w:szCs w:val="28"/>
        </w:rPr>
        <w:t xml:space="preserve">личностные качества человека (нижегор. </w:t>
      </w:r>
      <w:r w:rsidR="002A019D" w:rsidRPr="001E4A6A">
        <w:rPr>
          <w:rFonts w:ascii="Times New Roman" w:hAnsi="Times New Roman" w:cs="Times New Roman"/>
          <w:i/>
          <w:sz w:val="24"/>
          <w:szCs w:val="28"/>
        </w:rPr>
        <w:t>опа́ра</w:t>
      </w:r>
      <w:r w:rsidR="002A019D" w:rsidRPr="001E4A6A">
        <w:rPr>
          <w:rFonts w:ascii="Times New Roman" w:hAnsi="Times New Roman" w:cs="Times New Roman"/>
          <w:sz w:val="24"/>
          <w:szCs w:val="28"/>
        </w:rPr>
        <w:t xml:space="preserve"> ‘об искусном, сноровистом человеке’ [СРНГ 23: 235]), свадебн</w:t>
      </w:r>
      <w:r w:rsidR="006F298E" w:rsidRPr="001E4A6A">
        <w:rPr>
          <w:rFonts w:ascii="Times New Roman" w:hAnsi="Times New Roman" w:cs="Times New Roman"/>
          <w:sz w:val="24"/>
          <w:szCs w:val="28"/>
        </w:rPr>
        <w:t>ый</w:t>
      </w:r>
      <w:r w:rsidR="002A019D" w:rsidRPr="001E4A6A">
        <w:rPr>
          <w:rFonts w:ascii="Times New Roman" w:hAnsi="Times New Roman" w:cs="Times New Roman"/>
          <w:sz w:val="24"/>
          <w:szCs w:val="28"/>
        </w:rPr>
        <w:t xml:space="preserve"> обряд (онеж., арх. ◊ </w:t>
      </w:r>
      <w:r w:rsidR="002A019D" w:rsidRPr="001E4A6A">
        <w:rPr>
          <w:rFonts w:ascii="Times New Roman" w:hAnsi="Times New Roman" w:cs="Times New Roman"/>
          <w:i/>
          <w:sz w:val="24"/>
          <w:szCs w:val="28"/>
        </w:rPr>
        <w:t>с опа́рой воротиться</w:t>
      </w:r>
      <w:r w:rsidR="00FF515E" w:rsidRPr="001E4A6A">
        <w:rPr>
          <w:rFonts w:ascii="Times New Roman" w:hAnsi="Times New Roman" w:cs="Times New Roman"/>
          <w:sz w:val="24"/>
          <w:szCs w:val="28"/>
        </w:rPr>
        <w:t xml:space="preserve"> </w:t>
      </w:r>
      <w:r w:rsidR="002A019D" w:rsidRPr="001E4A6A">
        <w:rPr>
          <w:rFonts w:ascii="Times New Roman" w:hAnsi="Times New Roman" w:cs="Times New Roman"/>
          <w:sz w:val="24"/>
          <w:szCs w:val="28"/>
        </w:rPr>
        <w:t xml:space="preserve">‘о неудачном сватовстве’, ◊ </w:t>
      </w:r>
      <w:r w:rsidR="002A019D" w:rsidRPr="001E4A6A">
        <w:rPr>
          <w:rFonts w:ascii="Times New Roman" w:hAnsi="Times New Roman" w:cs="Times New Roman"/>
          <w:i/>
          <w:sz w:val="24"/>
          <w:szCs w:val="28"/>
        </w:rPr>
        <w:t>накласть опа́ры</w:t>
      </w:r>
      <w:r w:rsidR="002A019D" w:rsidRPr="001E4A6A">
        <w:rPr>
          <w:rFonts w:ascii="Times New Roman" w:hAnsi="Times New Roman" w:cs="Times New Roman"/>
          <w:sz w:val="24"/>
          <w:szCs w:val="28"/>
        </w:rPr>
        <w:t xml:space="preserve"> ‘отказать жениху’ [СРНГ 23: 235]), хозяйственные атрибуты (орл., калин. </w:t>
      </w:r>
      <w:r w:rsidR="002A019D" w:rsidRPr="001E4A6A">
        <w:rPr>
          <w:rFonts w:ascii="Times New Roman" w:hAnsi="Times New Roman" w:cs="Times New Roman"/>
          <w:i/>
          <w:sz w:val="24"/>
          <w:szCs w:val="28"/>
        </w:rPr>
        <w:t>опа́ра</w:t>
      </w:r>
      <w:r w:rsidR="002A019D" w:rsidRPr="001E4A6A">
        <w:rPr>
          <w:rFonts w:ascii="Times New Roman" w:hAnsi="Times New Roman" w:cs="Times New Roman"/>
          <w:sz w:val="24"/>
          <w:szCs w:val="28"/>
        </w:rPr>
        <w:t xml:space="preserve"> ‘большой глиняный сосуд для приготовления теста’ [СРНГ 23: 236])</w:t>
      </w:r>
      <w:r w:rsidR="000A0454" w:rsidRPr="001E4A6A">
        <w:rPr>
          <w:rFonts w:ascii="Times New Roman" w:hAnsi="Times New Roman" w:cs="Times New Roman"/>
          <w:sz w:val="24"/>
        </w:rPr>
        <w:t>.</w:t>
      </w:r>
    </w:p>
    <w:p w14:paraId="1A5C51FF" w14:textId="0F10323A" w:rsidR="00055E6C" w:rsidRPr="001E4A6A" w:rsidRDefault="006F298E" w:rsidP="00B1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6A">
        <w:rPr>
          <w:rFonts w:ascii="Times New Roman" w:hAnsi="Times New Roman" w:cs="Times New Roman"/>
          <w:sz w:val="24"/>
        </w:rPr>
        <w:t>В</w:t>
      </w:r>
      <w:r w:rsidR="000A0454" w:rsidRPr="001E4A6A">
        <w:rPr>
          <w:rFonts w:ascii="Times New Roman" w:hAnsi="Times New Roman" w:cs="Times New Roman"/>
          <w:sz w:val="24"/>
        </w:rPr>
        <w:t xml:space="preserve"> данном тематическом блоке регулярно реализуются контаминации </w:t>
      </w:r>
      <w:r w:rsidR="000A0454" w:rsidRPr="001E4A6A">
        <w:rPr>
          <w:rFonts w:ascii="Times New Roman" w:hAnsi="Times New Roman" w:cs="Times New Roman"/>
          <w:i/>
          <w:sz w:val="24"/>
        </w:rPr>
        <w:t>па́рить</w:t>
      </w:r>
      <w:r w:rsidR="000A0454" w:rsidRPr="001E4A6A">
        <w:rPr>
          <w:rFonts w:ascii="Times New Roman" w:hAnsi="Times New Roman" w:cs="Times New Roman"/>
          <w:sz w:val="24"/>
        </w:rPr>
        <w:t xml:space="preserve"> и </w:t>
      </w:r>
      <w:r w:rsidR="000A0454" w:rsidRPr="001E4A6A">
        <w:rPr>
          <w:rFonts w:ascii="Times New Roman" w:hAnsi="Times New Roman" w:cs="Times New Roman"/>
          <w:i/>
          <w:sz w:val="24"/>
        </w:rPr>
        <w:t>варить</w:t>
      </w:r>
      <w:r w:rsidR="000A0454" w:rsidRPr="001E4A6A">
        <w:rPr>
          <w:rFonts w:ascii="Times New Roman" w:hAnsi="Times New Roman" w:cs="Times New Roman"/>
          <w:sz w:val="24"/>
        </w:rPr>
        <w:t xml:space="preserve">, говорящие о частом неразличении </w:t>
      </w:r>
      <w:r w:rsidR="00131D5F" w:rsidRPr="001E4A6A">
        <w:rPr>
          <w:rFonts w:ascii="Times New Roman" w:hAnsi="Times New Roman" w:cs="Times New Roman"/>
          <w:sz w:val="24"/>
        </w:rPr>
        <w:t xml:space="preserve">корней </w:t>
      </w:r>
      <w:r w:rsidR="000A0454" w:rsidRPr="001E4A6A">
        <w:rPr>
          <w:rFonts w:ascii="Times New Roman" w:hAnsi="Times New Roman" w:cs="Times New Roman"/>
          <w:sz w:val="24"/>
        </w:rPr>
        <w:t>ввиду смежности или неважности с</w:t>
      </w:r>
      <w:r w:rsidR="00055E6C" w:rsidRPr="001E4A6A">
        <w:rPr>
          <w:rFonts w:ascii="Times New Roman" w:hAnsi="Times New Roman" w:cs="Times New Roman"/>
          <w:sz w:val="24"/>
        </w:rPr>
        <w:t xml:space="preserve">пособа термического воздействия: </w:t>
      </w:r>
      <w:r w:rsidR="00055E6C" w:rsidRPr="001E4A6A">
        <w:rPr>
          <w:rFonts w:ascii="Times New Roman" w:hAnsi="Times New Roman" w:cs="Times New Roman"/>
          <w:sz w:val="24"/>
          <w:szCs w:val="28"/>
        </w:rPr>
        <w:t xml:space="preserve">пск., смол., иркутск. </w:t>
      </w:r>
      <w:r w:rsidR="00055E6C" w:rsidRPr="001E4A6A">
        <w:rPr>
          <w:rFonts w:ascii="Times New Roman" w:hAnsi="Times New Roman" w:cs="Times New Roman"/>
          <w:i/>
          <w:sz w:val="24"/>
          <w:szCs w:val="28"/>
        </w:rPr>
        <w:t>па́реный</w:t>
      </w:r>
      <w:r w:rsidR="00055E6C" w:rsidRPr="001E4A6A">
        <w:rPr>
          <w:rFonts w:ascii="Times New Roman" w:hAnsi="Times New Roman" w:cs="Times New Roman"/>
          <w:sz w:val="24"/>
          <w:szCs w:val="28"/>
        </w:rPr>
        <w:t xml:space="preserve"> ‘варёный’ [СРНГ 25: 223]</w:t>
      </w:r>
      <w:r w:rsidR="00055E6C" w:rsidRPr="001E4A6A">
        <w:rPr>
          <w:rFonts w:ascii="Times New Roman" w:hAnsi="Times New Roman" w:cs="Times New Roman"/>
          <w:sz w:val="24"/>
        </w:rPr>
        <w:t xml:space="preserve">, польск. </w:t>
      </w:r>
      <w:r w:rsidR="00055E6C" w:rsidRPr="001E4A6A">
        <w:rPr>
          <w:rFonts w:ascii="Times New Roman" w:hAnsi="Times New Roman" w:cs="Times New Roman"/>
          <w:i/>
          <w:sz w:val="24"/>
          <w:szCs w:val="28"/>
          <w:lang w:val="en-US"/>
        </w:rPr>
        <w:t>poparza</w:t>
      </w:r>
      <w:r w:rsidR="00055E6C" w:rsidRPr="001E4A6A">
        <w:rPr>
          <w:rFonts w:ascii="Times New Roman" w:hAnsi="Times New Roman" w:cs="Times New Roman"/>
          <w:i/>
          <w:sz w:val="24"/>
          <w:szCs w:val="28"/>
        </w:rPr>
        <w:t>ć</w:t>
      </w:r>
      <w:r w:rsidR="00055E6C" w:rsidRPr="001E4A6A">
        <w:rPr>
          <w:rFonts w:ascii="Times New Roman" w:hAnsi="Times New Roman" w:cs="Times New Roman"/>
          <w:sz w:val="24"/>
          <w:szCs w:val="28"/>
        </w:rPr>
        <w:t xml:space="preserve"> ‘обжечь, обварить, ошпарить’ [</w:t>
      </w:r>
      <w:r w:rsidR="00055E6C" w:rsidRPr="001E4A6A">
        <w:rPr>
          <w:rFonts w:ascii="Times New Roman" w:hAnsi="Times New Roman" w:cs="Times New Roman"/>
          <w:sz w:val="24"/>
          <w:szCs w:val="28"/>
          <w:lang w:val="en-US"/>
        </w:rPr>
        <w:t>SGP</w:t>
      </w:r>
      <w:r w:rsidR="00055E6C" w:rsidRPr="001E4A6A">
        <w:rPr>
          <w:rFonts w:ascii="Times New Roman" w:hAnsi="Times New Roman" w:cs="Times New Roman"/>
          <w:sz w:val="24"/>
          <w:szCs w:val="28"/>
        </w:rPr>
        <w:t xml:space="preserve"> 4: 258] и т. д.</w:t>
      </w:r>
    </w:p>
    <w:p w14:paraId="62C25131" w14:textId="0F82E641" w:rsidR="00E8101F" w:rsidRPr="001E4A6A" w:rsidRDefault="00FF515E" w:rsidP="007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E4A6A">
        <w:rPr>
          <w:rFonts w:ascii="Times New Roman" w:hAnsi="Times New Roman" w:cs="Times New Roman"/>
          <w:sz w:val="24"/>
        </w:rPr>
        <w:t>Кроме</w:t>
      </w:r>
      <w:r w:rsidR="00292FC7" w:rsidRPr="001E4A6A">
        <w:rPr>
          <w:rFonts w:ascii="Times New Roman" w:hAnsi="Times New Roman" w:cs="Times New Roman"/>
          <w:sz w:val="24"/>
        </w:rPr>
        <w:t xml:space="preserve"> рассмотренных случаев, гнезда в русском и польском языках часто </w:t>
      </w:r>
      <w:r w:rsidR="00415366" w:rsidRPr="001E4A6A">
        <w:rPr>
          <w:rFonts w:ascii="Times New Roman" w:hAnsi="Times New Roman" w:cs="Times New Roman"/>
          <w:sz w:val="24"/>
        </w:rPr>
        <w:t>сближаются</w:t>
      </w:r>
      <w:r w:rsidR="00292FC7" w:rsidRPr="001E4A6A">
        <w:rPr>
          <w:rFonts w:ascii="Times New Roman" w:hAnsi="Times New Roman" w:cs="Times New Roman"/>
          <w:sz w:val="24"/>
        </w:rPr>
        <w:t xml:space="preserve"> до прямого лексического параллелизма</w:t>
      </w:r>
      <w:r w:rsidR="00CC5D18" w:rsidRPr="001E4A6A">
        <w:rPr>
          <w:rFonts w:ascii="Times New Roman" w:hAnsi="Times New Roman" w:cs="Times New Roman"/>
          <w:sz w:val="24"/>
        </w:rPr>
        <w:t>, в том числе в специализированных значениях (что помогает при мотивационной реконструкции)</w:t>
      </w:r>
      <w:r w:rsidR="00292FC7" w:rsidRPr="001E4A6A">
        <w:rPr>
          <w:rFonts w:ascii="Times New Roman" w:hAnsi="Times New Roman" w:cs="Times New Roman"/>
          <w:sz w:val="24"/>
        </w:rPr>
        <w:t xml:space="preserve">: </w:t>
      </w:r>
      <w:r w:rsidR="00292FC7" w:rsidRPr="001E4A6A">
        <w:rPr>
          <w:rFonts w:ascii="Times New Roman" w:hAnsi="Times New Roman" w:cs="Times New Roman"/>
          <w:sz w:val="24"/>
          <w:szCs w:val="28"/>
        </w:rPr>
        <w:t xml:space="preserve">арх. ◊ </w:t>
      </w:r>
      <w:r w:rsidR="00292FC7" w:rsidRPr="001E4A6A">
        <w:rPr>
          <w:rFonts w:ascii="Times New Roman" w:hAnsi="Times New Roman" w:cs="Times New Roman"/>
          <w:i/>
          <w:sz w:val="24"/>
          <w:szCs w:val="28"/>
        </w:rPr>
        <w:t>па́рить молоко</w:t>
      </w:r>
      <w:r w:rsidR="00292FC7" w:rsidRPr="001E4A6A">
        <w:rPr>
          <w:rFonts w:ascii="Times New Roman" w:hAnsi="Times New Roman" w:cs="Times New Roman"/>
          <w:sz w:val="24"/>
          <w:szCs w:val="28"/>
        </w:rPr>
        <w:t xml:space="preserve"> ‘топить молоко’ [СРНГ 25: 225] — </w:t>
      </w:r>
      <w:r w:rsidR="00292FC7" w:rsidRPr="001E4A6A">
        <w:rPr>
          <w:rFonts w:ascii="Times New Roman" w:hAnsi="Times New Roman" w:cs="Times New Roman"/>
          <w:i/>
          <w:sz w:val="24"/>
          <w:szCs w:val="28"/>
          <w:lang w:val="en-US"/>
        </w:rPr>
        <w:t>parzy</w:t>
      </w:r>
      <w:r w:rsidR="00292FC7" w:rsidRPr="001E4A6A">
        <w:rPr>
          <w:rFonts w:ascii="Times New Roman" w:hAnsi="Times New Roman" w:cs="Times New Roman"/>
          <w:i/>
          <w:sz w:val="24"/>
          <w:szCs w:val="28"/>
        </w:rPr>
        <w:t>ć</w:t>
      </w:r>
      <w:r w:rsidR="00292FC7" w:rsidRPr="001E4A6A">
        <w:rPr>
          <w:rFonts w:ascii="Times New Roman" w:hAnsi="Times New Roman" w:cs="Times New Roman"/>
          <w:sz w:val="24"/>
          <w:szCs w:val="28"/>
        </w:rPr>
        <w:t xml:space="preserve"> ‘готовить (о молоке)’ [</w:t>
      </w:r>
      <w:r w:rsidR="00292FC7" w:rsidRPr="001E4A6A">
        <w:rPr>
          <w:rFonts w:ascii="Times New Roman" w:hAnsi="Times New Roman" w:cs="Times New Roman"/>
          <w:sz w:val="24"/>
          <w:szCs w:val="28"/>
          <w:lang w:val="en-US"/>
        </w:rPr>
        <w:t>SGP</w:t>
      </w:r>
      <w:r w:rsidR="00292FC7" w:rsidRPr="001E4A6A">
        <w:rPr>
          <w:rFonts w:ascii="Times New Roman" w:hAnsi="Times New Roman" w:cs="Times New Roman"/>
          <w:sz w:val="24"/>
          <w:szCs w:val="28"/>
        </w:rPr>
        <w:t xml:space="preserve"> 4: 44], польск. </w:t>
      </w:r>
      <w:r w:rsidR="00292FC7" w:rsidRPr="001E4A6A">
        <w:rPr>
          <w:rFonts w:ascii="Times New Roman" w:hAnsi="Times New Roman" w:cs="Times New Roman"/>
          <w:i/>
          <w:sz w:val="24"/>
          <w:szCs w:val="28"/>
          <w:lang w:val="en-US"/>
        </w:rPr>
        <w:t>szparki</w:t>
      </w:r>
      <w:r w:rsidR="00292FC7" w:rsidRPr="001E4A6A">
        <w:rPr>
          <w:rFonts w:ascii="Times New Roman" w:hAnsi="Times New Roman" w:cs="Times New Roman"/>
          <w:sz w:val="24"/>
          <w:szCs w:val="28"/>
        </w:rPr>
        <w:t xml:space="preserve"> ‘порывистый’ </w:t>
      </w:r>
      <w:r w:rsidR="00292FC7" w:rsidRPr="001E4A6A">
        <w:rPr>
          <w:rFonts w:ascii="Times New Roman" w:hAnsi="Times New Roman" w:cs="Times New Roman"/>
          <w:sz w:val="24"/>
        </w:rPr>
        <w:t>[</w:t>
      </w:r>
      <w:r w:rsidR="00292FC7" w:rsidRPr="001E4A6A">
        <w:rPr>
          <w:rFonts w:ascii="Times New Roman" w:hAnsi="Times New Roman" w:cs="Times New Roman"/>
          <w:sz w:val="24"/>
          <w:lang w:val="en-US"/>
        </w:rPr>
        <w:t>SGP</w:t>
      </w:r>
      <w:r w:rsidR="00292FC7" w:rsidRPr="001E4A6A">
        <w:rPr>
          <w:rFonts w:ascii="Times New Roman" w:hAnsi="Times New Roman" w:cs="Times New Roman"/>
          <w:sz w:val="24"/>
        </w:rPr>
        <w:t xml:space="preserve"> 5: 314] — пск., смол. </w:t>
      </w:r>
      <w:r w:rsidR="00292FC7" w:rsidRPr="001E4A6A">
        <w:rPr>
          <w:rFonts w:ascii="Times New Roman" w:hAnsi="Times New Roman" w:cs="Times New Roman"/>
          <w:i/>
          <w:sz w:val="24"/>
        </w:rPr>
        <w:t>нешпа́ркий</w:t>
      </w:r>
      <w:r w:rsidR="00292FC7" w:rsidRPr="001E4A6A">
        <w:rPr>
          <w:rFonts w:ascii="Times New Roman" w:hAnsi="Times New Roman" w:cs="Times New Roman"/>
          <w:sz w:val="24"/>
        </w:rPr>
        <w:t xml:space="preserve"> ‘небыстрый, тихо движущийся’ [СРНГ 21: 210]</w:t>
      </w:r>
      <w:r w:rsidR="00D74067" w:rsidRPr="001E4A6A">
        <w:rPr>
          <w:rFonts w:ascii="Times New Roman" w:hAnsi="Times New Roman" w:cs="Times New Roman"/>
          <w:sz w:val="24"/>
        </w:rPr>
        <w:t xml:space="preserve"> (</w:t>
      </w:r>
      <w:r w:rsidRPr="001E4A6A">
        <w:rPr>
          <w:rFonts w:ascii="Times New Roman" w:hAnsi="Times New Roman" w:cs="Times New Roman"/>
          <w:sz w:val="24"/>
        </w:rPr>
        <w:t xml:space="preserve">русс. </w:t>
      </w:r>
      <w:r w:rsidR="00D74067" w:rsidRPr="001E4A6A">
        <w:rPr>
          <w:rFonts w:ascii="Times New Roman" w:hAnsi="Times New Roman" w:cs="Times New Roman"/>
          <w:i/>
          <w:sz w:val="24"/>
        </w:rPr>
        <w:t>шпа́рить</w:t>
      </w:r>
      <w:r w:rsidRPr="001E4A6A">
        <w:rPr>
          <w:rFonts w:ascii="Times New Roman" w:hAnsi="Times New Roman" w:cs="Times New Roman"/>
          <w:sz w:val="24"/>
        </w:rPr>
        <w:t xml:space="preserve"> &lt; польск. </w:t>
      </w:r>
      <w:r w:rsidR="00E46BC7" w:rsidRPr="001E4A6A">
        <w:rPr>
          <w:rFonts w:ascii="Times New Roman" w:hAnsi="Times New Roman" w:cs="Times New Roman"/>
          <w:i/>
          <w:sz w:val="24"/>
          <w:lang w:val="en-US"/>
        </w:rPr>
        <w:t>s</w:t>
      </w:r>
      <w:r w:rsidRPr="001E4A6A">
        <w:rPr>
          <w:rFonts w:ascii="Times New Roman" w:hAnsi="Times New Roman" w:cs="Times New Roman"/>
          <w:i/>
          <w:sz w:val="24"/>
          <w:lang w:val="en-US"/>
        </w:rPr>
        <w:t>parzy</w:t>
      </w:r>
      <w:r w:rsidRPr="001E4A6A">
        <w:rPr>
          <w:rFonts w:ascii="Times New Roman" w:hAnsi="Times New Roman" w:cs="Times New Roman"/>
          <w:i/>
          <w:sz w:val="24"/>
        </w:rPr>
        <w:t>ć</w:t>
      </w:r>
      <w:r w:rsidR="00D74067" w:rsidRPr="001E4A6A">
        <w:rPr>
          <w:rFonts w:ascii="Times New Roman" w:hAnsi="Times New Roman" w:cs="Times New Roman"/>
          <w:sz w:val="24"/>
        </w:rPr>
        <w:t xml:space="preserve">), </w:t>
      </w:r>
      <w:r w:rsidR="00C44BCF" w:rsidRPr="001E4A6A">
        <w:rPr>
          <w:rFonts w:ascii="Times New Roman" w:hAnsi="Times New Roman" w:cs="Times New Roman"/>
          <w:sz w:val="24"/>
          <w:szCs w:val="28"/>
        </w:rPr>
        <w:t>ворон.</w:t>
      </w:r>
      <w:r w:rsidR="00C44BCF" w:rsidRPr="001E4A6A">
        <w:rPr>
          <w:rFonts w:ascii="Times New Roman" w:hAnsi="Times New Roman" w:cs="Times New Roman"/>
          <w:i/>
          <w:sz w:val="24"/>
          <w:szCs w:val="28"/>
        </w:rPr>
        <w:t xml:space="preserve"> опа́р</w:t>
      </w:r>
      <w:r w:rsidR="00C44BCF" w:rsidRPr="001E4A6A">
        <w:rPr>
          <w:rFonts w:ascii="Times New Roman" w:hAnsi="Times New Roman" w:cs="Times New Roman"/>
          <w:sz w:val="24"/>
          <w:szCs w:val="28"/>
        </w:rPr>
        <w:t xml:space="preserve"> ‘хлебный солод’ [СРНГ 23: 235] — польск. </w:t>
      </w:r>
      <w:r w:rsidR="00C44BCF" w:rsidRPr="001E4A6A">
        <w:rPr>
          <w:rFonts w:ascii="Times New Roman" w:hAnsi="Times New Roman" w:cs="Times New Roman"/>
          <w:i/>
          <w:sz w:val="24"/>
          <w:lang w:val="en-US"/>
        </w:rPr>
        <w:t>opara</w:t>
      </w:r>
      <w:r w:rsidR="00C44BCF" w:rsidRPr="001E4A6A">
        <w:rPr>
          <w:rFonts w:ascii="Times New Roman" w:hAnsi="Times New Roman" w:cs="Times New Roman"/>
          <w:sz w:val="24"/>
        </w:rPr>
        <w:t xml:space="preserve"> ‘водка’ [</w:t>
      </w:r>
      <w:r w:rsidR="00C44BCF" w:rsidRPr="001E4A6A">
        <w:rPr>
          <w:rFonts w:ascii="Times New Roman" w:hAnsi="Times New Roman" w:cs="Times New Roman"/>
          <w:sz w:val="24"/>
          <w:lang w:val="en-US"/>
        </w:rPr>
        <w:t>SGP</w:t>
      </w:r>
      <w:r w:rsidR="00C44BCF" w:rsidRPr="001E4A6A">
        <w:rPr>
          <w:rFonts w:ascii="Times New Roman" w:hAnsi="Times New Roman" w:cs="Times New Roman"/>
          <w:sz w:val="24"/>
        </w:rPr>
        <w:t xml:space="preserve"> 3: 451]</w:t>
      </w:r>
      <w:r w:rsidR="00AD78B6" w:rsidRPr="001E4A6A">
        <w:rPr>
          <w:rFonts w:ascii="Times New Roman" w:hAnsi="Times New Roman" w:cs="Times New Roman"/>
          <w:sz w:val="24"/>
        </w:rPr>
        <w:t xml:space="preserve"> и т. д.</w:t>
      </w:r>
      <w:r w:rsidR="00E5767B" w:rsidRPr="001E4A6A">
        <w:rPr>
          <w:rFonts w:ascii="Times New Roman" w:hAnsi="Times New Roman" w:cs="Times New Roman"/>
          <w:sz w:val="24"/>
        </w:rPr>
        <w:t xml:space="preserve"> </w:t>
      </w:r>
    </w:p>
    <w:p w14:paraId="53B1AF6C" w14:textId="77777777" w:rsidR="006F2C61" w:rsidRPr="001E4A6A" w:rsidRDefault="006F2C61" w:rsidP="00750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2A3AE47" w14:textId="77777777" w:rsidR="00E62DF7" w:rsidRPr="001E4A6A" w:rsidRDefault="00CE4AB0" w:rsidP="00CE4AB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E4A6A">
        <w:rPr>
          <w:rFonts w:ascii="Times New Roman" w:hAnsi="Times New Roman" w:cs="Times New Roman"/>
          <w:sz w:val="24"/>
        </w:rPr>
        <w:t>Литература</w:t>
      </w:r>
    </w:p>
    <w:p w14:paraId="3C61D726" w14:textId="77777777" w:rsidR="00EA75BE" w:rsidRPr="001E4A6A" w:rsidRDefault="00CE4AB0" w:rsidP="00750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4A6A">
        <w:rPr>
          <w:rFonts w:ascii="Times New Roman" w:hAnsi="Times New Roman" w:cs="Times New Roman"/>
          <w:i/>
          <w:sz w:val="24"/>
          <w:szCs w:val="28"/>
        </w:rPr>
        <w:t>Варбот Ж. </w:t>
      </w:r>
      <w:r w:rsidR="00EA75BE" w:rsidRPr="001E4A6A">
        <w:rPr>
          <w:rFonts w:ascii="Times New Roman" w:hAnsi="Times New Roman" w:cs="Times New Roman"/>
          <w:i/>
          <w:sz w:val="24"/>
          <w:szCs w:val="28"/>
        </w:rPr>
        <w:t>Ж.</w:t>
      </w:r>
      <w:r w:rsidR="00EA75BE" w:rsidRPr="001E4A6A">
        <w:rPr>
          <w:rFonts w:ascii="Times New Roman" w:hAnsi="Times New Roman" w:cs="Times New Roman"/>
          <w:sz w:val="24"/>
          <w:szCs w:val="28"/>
        </w:rPr>
        <w:t xml:space="preserve"> Исследования по русской и славянской эт</w:t>
      </w:r>
      <w:r w:rsidR="007504F1" w:rsidRPr="001E4A6A">
        <w:rPr>
          <w:rFonts w:ascii="Times New Roman" w:hAnsi="Times New Roman" w:cs="Times New Roman"/>
          <w:sz w:val="24"/>
          <w:szCs w:val="28"/>
        </w:rPr>
        <w:t>имологии. СПб., 2011.</w:t>
      </w:r>
    </w:p>
    <w:p w14:paraId="1087A23A" w14:textId="2A2B252F" w:rsidR="00EA75BE" w:rsidRPr="001E4A6A" w:rsidRDefault="00EA75BE" w:rsidP="00750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4A6A">
        <w:rPr>
          <w:rFonts w:ascii="Times New Roman" w:hAnsi="Times New Roman" w:cs="Times New Roman"/>
          <w:i/>
          <w:sz w:val="24"/>
          <w:szCs w:val="28"/>
        </w:rPr>
        <w:t>Галинова Н. В.</w:t>
      </w:r>
      <w:r w:rsidRPr="001E4A6A">
        <w:rPr>
          <w:rFonts w:ascii="Times New Roman" w:hAnsi="Times New Roman" w:cs="Times New Roman"/>
          <w:sz w:val="24"/>
          <w:szCs w:val="28"/>
        </w:rPr>
        <w:t xml:space="preserve"> Этимолого-словообразовательные гнезда праславянских корней со значениями ‘гнуть’, ‘вертеть’, ‘вить’ в говорах </w:t>
      </w:r>
      <w:r w:rsidR="006F298E" w:rsidRPr="001E4A6A">
        <w:rPr>
          <w:rFonts w:ascii="Times New Roman" w:hAnsi="Times New Roman" w:cs="Times New Roman"/>
          <w:sz w:val="24"/>
          <w:szCs w:val="28"/>
        </w:rPr>
        <w:t>Р</w:t>
      </w:r>
      <w:r w:rsidRPr="001E4A6A">
        <w:rPr>
          <w:rFonts w:ascii="Times New Roman" w:hAnsi="Times New Roman" w:cs="Times New Roman"/>
          <w:sz w:val="24"/>
          <w:szCs w:val="28"/>
        </w:rPr>
        <w:t xml:space="preserve">усского </w:t>
      </w:r>
      <w:r w:rsidR="006F298E" w:rsidRPr="001E4A6A">
        <w:rPr>
          <w:rFonts w:ascii="Times New Roman" w:hAnsi="Times New Roman" w:cs="Times New Roman"/>
          <w:sz w:val="24"/>
          <w:szCs w:val="28"/>
        </w:rPr>
        <w:t>С</w:t>
      </w:r>
      <w:r w:rsidRPr="001E4A6A">
        <w:rPr>
          <w:rFonts w:ascii="Times New Roman" w:hAnsi="Times New Roman" w:cs="Times New Roman"/>
          <w:sz w:val="24"/>
          <w:szCs w:val="28"/>
        </w:rPr>
        <w:t>евера: дис. … канд. ф</w:t>
      </w:r>
      <w:r w:rsidR="007504F1" w:rsidRPr="001E4A6A">
        <w:rPr>
          <w:rFonts w:ascii="Times New Roman" w:hAnsi="Times New Roman" w:cs="Times New Roman"/>
          <w:sz w:val="24"/>
          <w:szCs w:val="28"/>
        </w:rPr>
        <w:t>илол. наук. Екатеринбург, 2000.</w:t>
      </w:r>
    </w:p>
    <w:p w14:paraId="3E67413E" w14:textId="77777777" w:rsidR="007504F1" w:rsidRPr="001E4A6A" w:rsidRDefault="00A403DC" w:rsidP="00750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4A6A">
        <w:rPr>
          <w:rFonts w:ascii="Times New Roman" w:hAnsi="Times New Roman" w:cs="Times New Roman"/>
          <w:i/>
          <w:sz w:val="24"/>
          <w:szCs w:val="28"/>
        </w:rPr>
        <w:t>СРНГ</w:t>
      </w:r>
      <w:r w:rsidRPr="001E4A6A">
        <w:rPr>
          <w:rFonts w:ascii="Times New Roman" w:hAnsi="Times New Roman" w:cs="Times New Roman"/>
          <w:sz w:val="24"/>
          <w:szCs w:val="28"/>
        </w:rPr>
        <w:t xml:space="preserve"> — Словарь русских народных говоров / гл. ред. Ф. П. Филин (вып. 1—22), Ф. П. Сороколетов (вып. 23—42), С. А. Мызников (вып. 43—</w:t>
      </w:r>
      <w:r w:rsidR="007504F1" w:rsidRPr="001E4A6A">
        <w:rPr>
          <w:rFonts w:ascii="Times New Roman" w:hAnsi="Times New Roman" w:cs="Times New Roman"/>
          <w:sz w:val="24"/>
          <w:szCs w:val="28"/>
        </w:rPr>
        <w:t xml:space="preserve">). М.; Л.; СПб. </w:t>
      </w:r>
      <w:r w:rsidRPr="001E4A6A">
        <w:rPr>
          <w:rFonts w:ascii="Times New Roman" w:hAnsi="Times New Roman" w:cs="Times New Roman"/>
          <w:sz w:val="24"/>
          <w:szCs w:val="28"/>
        </w:rPr>
        <w:t>Вып. </w:t>
      </w:r>
      <w:r w:rsidR="0074070D" w:rsidRPr="001E4A6A">
        <w:rPr>
          <w:rFonts w:ascii="Times New Roman" w:hAnsi="Times New Roman" w:cs="Times New Roman"/>
          <w:sz w:val="24"/>
          <w:szCs w:val="28"/>
        </w:rPr>
        <w:t>6.</w:t>
      </w:r>
      <w:r w:rsidRPr="001E4A6A">
        <w:rPr>
          <w:rFonts w:ascii="Times New Roman" w:hAnsi="Times New Roman" w:cs="Times New Roman"/>
          <w:sz w:val="24"/>
          <w:szCs w:val="28"/>
        </w:rPr>
        <w:t xml:space="preserve"> </w:t>
      </w:r>
      <w:r w:rsidR="0074070D" w:rsidRPr="001E4A6A">
        <w:rPr>
          <w:rFonts w:ascii="Times New Roman" w:hAnsi="Times New Roman" w:cs="Times New Roman"/>
          <w:sz w:val="24"/>
          <w:szCs w:val="28"/>
        </w:rPr>
        <w:t xml:space="preserve">1970. </w:t>
      </w:r>
      <w:r w:rsidRPr="001E4A6A">
        <w:rPr>
          <w:rFonts w:ascii="Times New Roman" w:hAnsi="Times New Roman" w:cs="Times New Roman"/>
          <w:sz w:val="24"/>
          <w:szCs w:val="28"/>
        </w:rPr>
        <w:t xml:space="preserve">Вып. 21. 1986. </w:t>
      </w:r>
      <w:r w:rsidR="0074070D" w:rsidRPr="001E4A6A">
        <w:rPr>
          <w:rFonts w:ascii="Times New Roman" w:hAnsi="Times New Roman" w:cs="Times New Roman"/>
          <w:sz w:val="24"/>
          <w:szCs w:val="28"/>
        </w:rPr>
        <w:t xml:space="preserve">Вып. 23. 1987. </w:t>
      </w:r>
      <w:r w:rsidRPr="001E4A6A">
        <w:rPr>
          <w:rFonts w:ascii="Times New Roman" w:hAnsi="Times New Roman" w:cs="Times New Roman"/>
          <w:sz w:val="24"/>
          <w:szCs w:val="28"/>
        </w:rPr>
        <w:t>Вып. </w:t>
      </w:r>
      <w:r w:rsidR="0074070D" w:rsidRPr="001E4A6A">
        <w:rPr>
          <w:rFonts w:ascii="Times New Roman" w:hAnsi="Times New Roman" w:cs="Times New Roman"/>
          <w:sz w:val="24"/>
          <w:szCs w:val="28"/>
        </w:rPr>
        <w:t>25. 1990.</w:t>
      </w:r>
    </w:p>
    <w:p w14:paraId="1A3ECDE1" w14:textId="7738CAA6" w:rsidR="009E679A" w:rsidRPr="001E4A6A" w:rsidRDefault="00A403DC" w:rsidP="00750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E4A6A">
        <w:rPr>
          <w:rFonts w:ascii="Times New Roman" w:hAnsi="Times New Roman" w:cs="Times New Roman"/>
          <w:i/>
          <w:sz w:val="24"/>
          <w:szCs w:val="28"/>
          <w:lang w:val="en-US"/>
        </w:rPr>
        <w:t>SGP</w:t>
      </w:r>
      <w:r w:rsidRPr="001E4A6A">
        <w:rPr>
          <w:rFonts w:ascii="Times New Roman" w:hAnsi="Times New Roman" w:cs="Times New Roman"/>
          <w:sz w:val="24"/>
          <w:szCs w:val="28"/>
        </w:rPr>
        <w:t xml:space="preserve"> —</w:t>
      </w:r>
      <w:r w:rsidR="0045224B" w:rsidRPr="001E4A6A">
        <w:rPr>
          <w:rFonts w:ascii="Times New Roman" w:hAnsi="Times New Roman" w:cs="Times New Roman"/>
          <w:sz w:val="24"/>
          <w:szCs w:val="28"/>
        </w:rPr>
        <w:t xml:space="preserve"> </w:t>
      </w:r>
      <w:r w:rsidR="009E679A" w:rsidRPr="001E4A6A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9E679A" w:rsidRPr="001E4A6A">
        <w:rPr>
          <w:rFonts w:ascii="Times New Roman" w:hAnsi="Times New Roman" w:cs="Times New Roman"/>
          <w:sz w:val="24"/>
          <w:szCs w:val="28"/>
        </w:rPr>
        <w:t>ł</w:t>
      </w:r>
      <w:r w:rsidR="009E679A" w:rsidRPr="001E4A6A">
        <w:rPr>
          <w:rFonts w:ascii="Times New Roman" w:hAnsi="Times New Roman" w:cs="Times New Roman"/>
          <w:sz w:val="24"/>
          <w:szCs w:val="28"/>
          <w:lang w:val="en-US"/>
        </w:rPr>
        <w:t>ownik</w:t>
      </w:r>
      <w:r w:rsidR="009E679A" w:rsidRPr="001E4A6A">
        <w:rPr>
          <w:rFonts w:ascii="Times New Roman" w:hAnsi="Times New Roman" w:cs="Times New Roman"/>
          <w:sz w:val="24"/>
          <w:szCs w:val="28"/>
        </w:rPr>
        <w:t xml:space="preserve"> </w:t>
      </w:r>
      <w:r w:rsidR="009E679A" w:rsidRPr="001E4A6A">
        <w:rPr>
          <w:rFonts w:ascii="Times New Roman" w:hAnsi="Times New Roman" w:cs="Times New Roman"/>
          <w:sz w:val="24"/>
          <w:szCs w:val="28"/>
          <w:lang w:val="en-US"/>
        </w:rPr>
        <w:t>gwar</w:t>
      </w:r>
      <w:r w:rsidR="009E679A" w:rsidRPr="001E4A6A">
        <w:rPr>
          <w:rFonts w:ascii="Times New Roman" w:hAnsi="Times New Roman" w:cs="Times New Roman"/>
          <w:sz w:val="24"/>
          <w:szCs w:val="28"/>
        </w:rPr>
        <w:t xml:space="preserve"> </w:t>
      </w:r>
      <w:r w:rsidR="009E679A" w:rsidRPr="001E4A6A">
        <w:rPr>
          <w:rFonts w:ascii="Times New Roman" w:hAnsi="Times New Roman" w:cs="Times New Roman"/>
          <w:sz w:val="24"/>
          <w:szCs w:val="28"/>
          <w:lang w:val="en-US"/>
        </w:rPr>
        <w:t>polskich</w:t>
      </w:r>
      <w:r w:rsidR="00D21010" w:rsidRPr="001E4A6A">
        <w:rPr>
          <w:rFonts w:ascii="Times New Roman" w:hAnsi="Times New Roman" w:cs="Times New Roman"/>
          <w:sz w:val="24"/>
          <w:szCs w:val="28"/>
        </w:rPr>
        <w:t xml:space="preserve"> / </w:t>
      </w:r>
      <w:r w:rsidR="00D21010" w:rsidRPr="001E4A6A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D21010" w:rsidRPr="001E4A6A">
        <w:rPr>
          <w:rFonts w:ascii="Times New Roman" w:hAnsi="Times New Roman" w:cs="Times New Roman"/>
          <w:sz w:val="24"/>
          <w:szCs w:val="28"/>
        </w:rPr>
        <w:t>.</w:t>
      </w:r>
      <w:r w:rsidR="00D21010" w:rsidRPr="001E4A6A">
        <w:rPr>
          <w:rFonts w:ascii="Times New Roman" w:hAnsi="Times New Roman" w:cs="Times New Roman"/>
          <w:sz w:val="24"/>
          <w:szCs w:val="28"/>
          <w:lang w:val="en-US"/>
        </w:rPr>
        <w:t> Kar</w:t>
      </w:r>
      <w:r w:rsidR="00CC5D18" w:rsidRPr="001E4A6A">
        <w:rPr>
          <w:rFonts w:ascii="Times New Roman" w:hAnsi="Times New Roman" w:cs="Times New Roman"/>
          <w:sz w:val="24"/>
          <w:szCs w:val="28"/>
        </w:rPr>
        <w:t>ł</w:t>
      </w:r>
      <w:r w:rsidR="00D21010" w:rsidRPr="001E4A6A">
        <w:rPr>
          <w:rFonts w:ascii="Times New Roman" w:hAnsi="Times New Roman" w:cs="Times New Roman"/>
          <w:sz w:val="24"/>
          <w:szCs w:val="28"/>
          <w:lang w:val="en-US"/>
        </w:rPr>
        <w:t>owicz</w:t>
      </w:r>
      <w:r w:rsidR="00D21010" w:rsidRPr="001E4A6A">
        <w:rPr>
          <w:rFonts w:ascii="Times New Roman" w:hAnsi="Times New Roman" w:cs="Times New Roman"/>
          <w:sz w:val="24"/>
          <w:szCs w:val="28"/>
        </w:rPr>
        <w:t xml:space="preserve">. </w:t>
      </w:r>
      <w:r w:rsidR="00D21010" w:rsidRPr="001E4A6A">
        <w:rPr>
          <w:rFonts w:ascii="Times New Roman" w:hAnsi="Times New Roman" w:cs="Times New Roman"/>
          <w:sz w:val="24"/>
          <w:szCs w:val="28"/>
          <w:lang w:val="en-US"/>
        </w:rPr>
        <w:t>T. 3. Kraków, 1903. T. 4. Kraków, 1906. T. 5. Kraków</w:t>
      </w:r>
      <w:r w:rsidR="007504F1" w:rsidRPr="001E4A6A">
        <w:rPr>
          <w:rFonts w:ascii="Times New Roman" w:hAnsi="Times New Roman" w:cs="Times New Roman"/>
          <w:sz w:val="24"/>
          <w:szCs w:val="28"/>
          <w:lang w:val="en-US"/>
        </w:rPr>
        <w:t>, 1907.</w:t>
      </w:r>
    </w:p>
    <w:p w14:paraId="766CE8DB" w14:textId="77777777" w:rsidR="00EB2B15" w:rsidRPr="001E4A6A" w:rsidRDefault="00A403DC" w:rsidP="00750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4A6A">
        <w:rPr>
          <w:rFonts w:ascii="Times New Roman" w:hAnsi="Times New Roman" w:cs="Times New Roman"/>
          <w:i/>
          <w:sz w:val="24"/>
          <w:szCs w:val="28"/>
          <w:lang w:val="en-US"/>
        </w:rPr>
        <w:t>S</w:t>
      </w:r>
      <w:r w:rsidR="002F5C41" w:rsidRPr="001E4A6A">
        <w:rPr>
          <w:rFonts w:ascii="Times New Roman" w:hAnsi="Times New Roman" w:cs="Times New Roman"/>
          <w:i/>
          <w:sz w:val="24"/>
          <w:szCs w:val="28"/>
          <w:lang w:val="en-US"/>
        </w:rPr>
        <w:t>ł</w:t>
      </w:r>
      <w:r w:rsidRPr="001E4A6A">
        <w:rPr>
          <w:rFonts w:ascii="Times New Roman" w:hAnsi="Times New Roman" w:cs="Times New Roman"/>
          <w:i/>
          <w:sz w:val="24"/>
          <w:szCs w:val="28"/>
          <w:lang w:val="en-US"/>
        </w:rPr>
        <w:t>. polsz.</w:t>
      </w:r>
      <w:r w:rsidRPr="001E4A6A">
        <w:rPr>
          <w:rFonts w:ascii="Times New Roman" w:hAnsi="Times New Roman" w:cs="Times New Roman"/>
          <w:sz w:val="24"/>
          <w:szCs w:val="28"/>
          <w:lang w:val="en-US"/>
        </w:rPr>
        <w:t xml:space="preserve"> —</w:t>
      </w:r>
      <w:r w:rsidR="002F5C41" w:rsidRPr="001E4A6A">
        <w:rPr>
          <w:rFonts w:ascii="Times New Roman" w:hAnsi="Times New Roman" w:cs="Times New Roman"/>
          <w:sz w:val="24"/>
          <w:szCs w:val="28"/>
          <w:lang w:val="en-US"/>
        </w:rPr>
        <w:t xml:space="preserve"> Słownik</w:t>
      </w:r>
      <w:r w:rsidR="000E2F5D" w:rsidRPr="001E4A6A">
        <w:rPr>
          <w:rFonts w:ascii="Times New Roman" w:hAnsi="Times New Roman" w:cs="Times New Roman"/>
          <w:sz w:val="24"/>
          <w:szCs w:val="28"/>
          <w:lang w:val="en-US"/>
        </w:rPr>
        <w:t xml:space="preserve"> polszczyzny XVI wieku / red. nacz. M. R. Mayen</w:t>
      </w:r>
      <w:r w:rsidR="001353B1" w:rsidRPr="001E4A6A">
        <w:rPr>
          <w:rFonts w:ascii="Times New Roman" w:hAnsi="Times New Roman" w:cs="Times New Roman"/>
          <w:sz w:val="24"/>
          <w:szCs w:val="28"/>
          <w:lang w:val="en-US"/>
        </w:rPr>
        <w:t>owa</w:t>
      </w:r>
      <w:r w:rsidR="007504F1" w:rsidRPr="001E4A6A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1353B1" w:rsidRPr="001E4A6A">
        <w:rPr>
          <w:rFonts w:ascii="Times New Roman" w:hAnsi="Times New Roman" w:cs="Times New Roman"/>
          <w:sz w:val="24"/>
          <w:szCs w:val="28"/>
          <w:lang w:val="en-US"/>
        </w:rPr>
        <w:t>Wrocław, Warszawa, Kraków, Gdańsk. T</w:t>
      </w:r>
      <w:r w:rsidR="001353B1" w:rsidRPr="001E4A6A">
        <w:rPr>
          <w:rFonts w:ascii="Times New Roman" w:hAnsi="Times New Roman" w:cs="Times New Roman"/>
          <w:sz w:val="24"/>
          <w:szCs w:val="28"/>
        </w:rPr>
        <w:t>.</w:t>
      </w:r>
      <w:r w:rsidR="001353B1" w:rsidRPr="001E4A6A">
        <w:rPr>
          <w:rFonts w:ascii="Times New Roman" w:hAnsi="Times New Roman" w:cs="Times New Roman"/>
          <w:sz w:val="24"/>
          <w:szCs w:val="28"/>
          <w:lang w:val="en-US"/>
        </w:rPr>
        <w:t> XI</w:t>
      </w:r>
      <w:r w:rsidR="007504F1" w:rsidRPr="001E4A6A">
        <w:rPr>
          <w:rFonts w:ascii="Times New Roman" w:hAnsi="Times New Roman" w:cs="Times New Roman"/>
          <w:sz w:val="24"/>
          <w:szCs w:val="28"/>
        </w:rPr>
        <w:t>. 1978.</w:t>
      </w:r>
    </w:p>
    <w:sectPr w:rsidR="00EB2B15" w:rsidRPr="001E4A6A" w:rsidSect="003161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5B3E" w14:textId="77777777" w:rsidR="00C561B7" w:rsidRDefault="00C561B7" w:rsidP="00261570">
      <w:pPr>
        <w:spacing w:after="0" w:line="240" w:lineRule="auto"/>
      </w:pPr>
      <w:r>
        <w:separator/>
      </w:r>
    </w:p>
  </w:endnote>
  <w:endnote w:type="continuationSeparator" w:id="0">
    <w:p w14:paraId="190FB479" w14:textId="77777777" w:rsidR="00C561B7" w:rsidRDefault="00C561B7" w:rsidP="0026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54A84" w14:textId="77777777" w:rsidR="00C561B7" w:rsidRDefault="00C561B7" w:rsidP="00261570">
      <w:pPr>
        <w:spacing w:after="0" w:line="240" w:lineRule="auto"/>
      </w:pPr>
      <w:r>
        <w:separator/>
      </w:r>
    </w:p>
  </w:footnote>
  <w:footnote w:type="continuationSeparator" w:id="0">
    <w:p w14:paraId="4D2A073A" w14:textId="77777777" w:rsidR="00C561B7" w:rsidRDefault="00C561B7" w:rsidP="00261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444"/>
    <w:multiLevelType w:val="hybridMultilevel"/>
    <w:tmpl w:val="36E0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8"/>
    <w:rsid w:val="00025BCA"/>
    <w:rsid w:val="00055E6C"/>
    <w:rsid w:val="000A0454"/>
    <w:rsid w:val="000C5C32"/>
    <w:rsid w:val="000E2F5D"/>
    <w:rsid w:val="000F397C"/>
    <w:rsid w:val="00100D06"/>
    <w:rsid w:val="001079D0"/>
    <w:rsid w:val="00131D5F"/>
    <w:rsid w:val="001353B1"/>
    <w:rsid w:val="001521A0"/>
    <w:rsid w:val="001B428E"/>
    <w:rsid w:val="001E24D6"/>
    <w:rsid w:val="001E4A6A"/>
    <w:rsid w:val="002518A8"/>
    <w:rsid w:val="00261570"/>
    <w:rsid w:val="00270E22"/>
    <w:rsid w:val="00273887"/>
    <w:rsid w:val="00292FC7"/>
    <w:rsid w:val="002A019D"/>
    <w:rsid w:val="002A67C6"/>
    <w:rsid w:val="002E5400"/>
    <w:rsid w:val="002F5C41"/>
    <w:rsid w:val="00316197"/>
    <w:rsid w:val="003261F1"/>
    <w:rsid w:val="003432C2"/>
    <w:rsid w:val="00370F2A"/>
    <w:rsid w:val="00415366"/>
    <w:rsid w:val="0045224B"/>
    <w:rsid w:val="0050675F"/>
    <w:rsid w:val="005117D1"/>
    <w:rsid w:val="00552385"/>
    <w:rsid w:val="005976A0"/>
    <w:rsid w:val="005A5FE8"/>
    <w:rsid w:val="005B48A8"/>
    <w:rsid w:val="005C35F1"/>
    <w:rsid w:val="006058B8"/>
    <w:rsid w:val="00630329"/>
    <w:rsid w:val="006308ED"/>
    <w:rsid w:val="00646525"/>
    <w:rsid w:val="006637FD"/>
    <w:rsid w:val="006878E2"/>
    <w:rsid w:val="006F298E"/>
    <w:rsid w:val="006F2C61"/>
    <w:rsid w:val="006F5B88"/>
    <w:rsid w:val="00712E8C"/>
    <w:rsid w:val="00732B8C"/>
    <w:rsid w:val="0074070D"/>
    <w:rsid w:val="007504F1"/>
    <w:rsid w:val="00812636"/>
    <w:rsid w:val="00812CB6"/>
    <w:rsid w:val="008329EC"/>
    <w:rsid w:val="008713E5"/>
    <w:rsid w:val="008C21D3"/>
    <w:rsid w:val="00913C02"/>
    <w:rsid w:val="0098641F"/>
    <w:rsid w:val="009937ED"/>
    <w:rsid w:val="009A129E"/>
    <w:rsid w:val="009A3AD2"/>
    <w:rsid w:val="009E06A4"/>
    <w:rsid w:val="009E679A"/>
    <w:rsid w:val="00A13A19"/>
    <w:rsid w:val="00A13CC3"/>
    <w:rsid w:val="00A403DC"/>
    <w:rsid w:val="00A77C42"/>
    <w:rsid w:val="00AA2C49"/>
    <w:rsid w:val="00AD78B6"/>
    <w:rsid w:val="00B02392"/>
    <w:rsid w:val="00B147F5"/>
    <w:rsid w:val="00B57CD4"/>
    <w:rsid w:val="00BD0CF7"/>
    <w:rsid w:val="00C16864"/>
    <w:rsid w:val="00C44BCF"/>
    <w:rsid w:val="00C561B7"/>
    <w:rsid w:val="00C96F31"/>
    <w:rsid w:val="00CC5D18"/>
    <w:rsid w:val="00CE4AB0"/>
    <w:rsid w:val="00CF2BFC"/>
    <w:rsid w:val="00CF542F"/>
    <w:rsid w:val="00D03554"/>
    <w:rsid w:val="00D13FD6"/>
    <w:rsid w:val="00D21010"/>
    <w:rsid w:val="00D74067"/>
    <w:rsid w:val="00D94260"/>
    <w:rsid w:val="00DC5E0F"/>
    <w:rsid w:val="00E20491"/>
    <w:rsid w:val="00E22F19"/>
    <w:rsid w:val="00E45341"/>
    <w:rsid w:val="00E46BC7"/>
    <w:rsid w:val="00E5767B"/>
    <w:rsid w:val="00E62DF7"/>
    <w:rsid w:val="00E8101F"/>
    <w:rsid w:val="00E8226C"/>
    <w:rsid w:val="00EA75BE"/>
    <w:rsid w:val="00EB2B15"/>
    <w:rsid w:val="00EB2FD7"/>
    <w:rsid w:val="00ED7C2D"/>
    <w:rsid w:val="00F20BD5"/>
    <w:rsid w:val="00F8110B"/>
    <w:rsid w:val="00FF22B4"/>
    <w:rsid w:val="00FF3694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0678"/>
  <w15:chartTrackingRefBased/>
  <w15:docId w15:val="{B24B80D9-8EF8-42CC-B782-D764558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913C02"/>
    <w:pPr>
      <w:spacing w:line="360" w:lineRule="auto"/>
      <w:jc w:val="center"/>
    </w:pPr>
    <w:rPr>
      <w:rFonts w:ascii="Times New Roman" w:hAnsi="Times New Roman" w:cs="Times New Roman"/>
      <w:caps/>
      <w:sz w:val="28"/>
      <w:szCs w:val="28"/>
    </w:rPr>
  </w:style>
  <w:style w:type="paragraph" w:styleId="a4">
    <w:name w:val="List Paragraph"/>
    <w:basedOn w:val="a"/>
    <w:uiPriority w:val="34"/>
    <w:qFormat/>
    <w:rsid w:val="00D0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russkih30032002@gmail.com</dc:creator>
  <cp:keywords/>
  <dc:description/>
  <cp:lastModifiedBy>russkih30032002@gmail.com</cp:lastModifiedBy>
  <cp:revision>99</cp:revision>
  <dcterms:created xsi:type="dcterms:W3CDTF">2024-02-14T07:07:00Z</dcterms:created>
  <dcterms:modified xsi:type="dcterms:W3CDTF">2024-02-16T06:58:00Z</dcterms:modified>
</cp:coreProperties>
</file>