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2B" w:rsidRDefault="00A3478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Концепт «исчезновение» в рефлексивном сознании главного героя романа «Школа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дураков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223B2B" w:rsidRDefault="00A3478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Шестернева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Екатерина Андреевна</w:t>
      </w:r>
    </w:p>
    <w:p w:rsidR="00223B2B" w:rsidRDefault="00A34780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Студентка </w:t>
      </w:r>
    </w:p>
    <w:p w:rsidR="00223B2B" w:rsidRDefault="00A34780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Российский государственный университет имени А.Н. Косыгина, филологический факультет, Москва, Россия</w:t>
      </w:r>
    </w:p>
    <w:p w:rsidR="00223B2B" w:rsidRDefault="00A34780">
      <w:pPr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E–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mail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hyperlink r:id="rId5" w:history="1">
        <w:r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inaton</w:t>
        </w:r>
        <w:r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ru-RU"/>
          </w:rPr>
          <w:t>8821@</w:t>
        </w:r>
        <w:r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gmail</w:t>
        </w:r>
        <w:r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com</w:t>
        </w:r>
      </w:hyperlink>
    </w:p>
    <w:p w:rsidR="00223B2B" w:rsidRDefault="00A3478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Одним из ведущих направлений современной лингвистики является когнитивная семантика, которую Н.Н.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Болд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ырев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называет «многоуровневой теорией значения». Он уточняет: главной идеей, объединяющей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исследования в этой области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служит положение о том, что «наши знания организуются с помощью определенных когнитивных моделей» [Болдырев:11].</w:t>
      </w:r>
    </w:p>
    <w:p w:rsidR="00223B2B" w:rsidRDefault="00A3478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Термин «концепт» в з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начительной степени базируется на представлении об индивидуальном опыте человека (личном, соци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альном, языковом и т.д.). Впервые термин был употреблен С.А.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Аскольдовым-Алексеевым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значении мысленного образования, замещающего в процессе мышления неопределенное множество однородных предметов, действий, функций. Д.С. Лихачев впоследствии определил кон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цепт как результат столкновения словарного значения слова и опыта человека и отметил следующие его свойства [Лихачев: 281-284]:</w:t>
      </w:r>
    </w:p>
    <w:p w:rsidR="00223B2B" w:rsidRDefault="00A3478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 концепт – не намек на потенциальное значение, а полноценное отражение предшествующего опыта индивида;</w:t>
      </w:r>
    </w:p>
    <w:p w:rsidR="00223B2B" w:rsidRDefault="00A3478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 конце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пт стр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оится не дл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я слова, а для каждого его значения, и полностью охватить значение концепта невозможно;</w:t>
      </w:r>
    </w:p>
    <w:p w:rsidR="00223B2B" w:rsidRDefault="00A3478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Алгоритм анализа концептов, проводимого в данной работе, строится на методе семантико-когнитивного исследования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представленном З.Д. Поповой и И.А.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Стерниным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«Когнити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вной лингвистике», а также теории номинативно-функциональных полей, рассмотренной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диссертации М.И.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Лазариди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«Номинативно-функциональное поле психических состояний в современном русском языке».</w:t>
      </w:r>
    </w:p>
    <w:p w:rsidR="00223B2B" w:rsidRDefault="00A3478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Основой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выделения концепта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«исчезновение» послужили много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численные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работы В.П. Руднева и магистерская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диссертация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Е.В. Егоровой, посвященные описанию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состояния безумия героя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романе С. Соколова «Школа для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дураков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». Исследователи отмечают близость психических особенностей персонажа к проявлениям шизофрении, в ча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стности, избирательность памяти и постепенный распад самосознания, замечаемые 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героем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произведения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Нимфеей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учеником спецшколы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И на основе рефлексии,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эксплицированной в потоке сознания персонажа, можно обнаружить, что оба «симптома» воспринимаются им как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стадии процесса исчезновения («я, очевидно, тоже исчез.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Я превратился»; «я не сумел вспомнить, кем я жил до исчезновения &lt;...&gt; хотелось стать снова тем самым неизвестным, забытым таким-то» [Соколов: 26]).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Потому в рамках проводимого исследования целесообр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азно выделить ключевой концепт «исчезновение» 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семантически значимые компоненты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«превращение» и «забвение», составляющие его.</w:t>
      </w:r>
    </w:p>
    <w:p w:rsidR="00223B2B" w:rsidRDefault="00A3478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Рассматривая вербализаци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компонента «превращение», необходимо заметить, как сам герой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ощущает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состояние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метаморфозы. В представл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ении Нимфеи «человек не может исчезнуть моментально и полностью, прежде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он превращается в нечто отличное от себя по форме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сути» [Там же: 25].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Номинативно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-функциональное поле «превращения» представлено преимущественно лексическими средствами (превратит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ься, превращение, стать, перейти, обратиться, произойти – выступают в то же время контекстными синонимами для лексем исчезнуть, исчезновение), а также синтаксическими (что-то случилось со мной/во мне).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Показателем постепенности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перехода между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«превращением» и «забвением» можно назвать замещение забытого имени героя названием лилии, Нимфея Альба. Примечательно, что в мировой культуре имя играет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роль символа, отображающего характер, принадлежность, сущность его носителя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В этом контексте замена 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мени персонажа дополняет идею расщепления его самосознания («я понял, что превратился в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нее [Нимфею] и не принадлежу отныне ни себе, ни школе &lt;...&gt; никому на свете.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Я принадлежу отныне дачной реке Лете» [Там же: 141]).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Употребление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мифонима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Лета»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реки заб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вения в греческой мифологии – способствует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персонификации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беспамятства.</w:t>
      </w:r>
    </w:p>
    <w:p w:rsidR="00223B2B" w:rsidRDefault="00A3478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Процесс «стирания из мира» вместе с памятью ощущается и осмысляется Нимфеей с помощью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метафор и цепочек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ассоциаций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(«что-то случилось во мне, там, внутри, в сердце и в голове, будто ме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ня выключили.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И тут я почувствовал, что исчез» [Там же: 26])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По сравнению с «превращением» компонент «забвение» представлен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бо́льшим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кругом средств, среди которых преобладают синтаксические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Pr="00A34780">
        <w:rPr>
          <w:rFonts w:ascii="Times New Roman" w:hAnsi="Times New Roman" w:cs="Times New Roman"/>
          <w:bCs/>
          <w:i/>
          <w:sz w:val="24"/>
          <w:szCs w:val="24"/>
          <w:lang w:val="ru-RU"/>
        </w:rPr>
        <w:t>потерял</w:t>
      </w:r>
      <w:r w:rsidRPr="00A34780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память; избирательная память; </w:t>
      </w:r>
      <w:r w:rsidRPr="00A34780">
        <w:rPr>
          <w:rFonts w:ascii="Times New Roman" w:hAnsi="Times New Roman" w:cs="Times New Roman"/>
          <w:bCs/>
          <w:i/>
          <w:sz w:val="24"/>
          <w:szCs w:val="24"/>
          <w:lang w:val="ru-RU"/>
        </w:rPr>
        <w:t>меня</w:t>
      </w:r>
      <w:r w:rsidRPr="00A34780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выключили; </w:t>
      </w:r>
      <w:r w:rsidRPr="00A34780">
        <w:rPr>
          <w:rFonts w:ascii="Times New Roman" w:hAnsi="Times New Roman" w:cs="Times New Roman"/>
          <w:bCs/>
          <w:i/>
          <w:sz w:val="24"/>
          <w:szCs w:val="24"/>
          <w:lang w:val="ru-RU"/>
        </w:rPr>
        <w:t>ладони обт</w:t>
      </w:r>
      <w:r w:rsidRPr="00A34780">
        <w:rPr>
          <w:rFonts w:ascii="Times New Roman" w:hAnsi="Times New Roman" w:cs="Times New Roman"/>
          <w:bCs/>
          <w:i/>
          <w:sz w:val="24"/>
          <w:szCs w:val="24"/>
          <w:lang w:val="ru-RU"/>
        </w:rPr>
        <w:t>екали дерево подобно воде</w:t>
      </w:r>
      <w:r w:rsidRPr="00A34780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; </w:t>
      </w:r>
      <w:r w:rsidRPr="00A34780">
        <w:rPr>
          <w:rFonts w:ascii="Times New Roman" w:hAnsi="Times New Roman" w:cs="Times New Roman"/>
          <w:bCs/>
          <w:i/>
          <w:sz w:val="24"/>
          <w:szCs w:val="24"/>
          <w:lang w:val="ru-RU"/>
        </w:rPr>
        <w:t>от меня ведь ничего не осталось</w:t>
      </w:r>
      <w:r w:rsidRPr="00A34780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; </w:t>
      </w:r>
      <w:r w:rsidRPr="00A34780">
        <w:rPr>
          <w:rFonts w:ascii="Times New Roman" w:hAnsi="Times New Roman" w:cs="Times New Roman"/>
          <w:bCs/>
          <w:i/>
          <w:sz w:val="24"/>
          <w:szCs w:val="24"/>
          <w:lang w:val="ru-RU"/>
        </w:rPr>
        <w:t>не весишь</w:t>
      </w:r>
      <w:r w:rsidRPr="00A34780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A34780">
        <w:rPr>
          <w:rFonts w:ascii="Times New Roman" w:hAnsi="Times New Roman" w:cs="Times New Roman"/>
          <w:bCs/>
          <w:i/>
          <w:sz w:val="24"/>
          <w:szCs w:val="24"/>
          <w:lang w:val="ru-RU"/>
        </w:rPr>
        <w:t>и грамма</w:t>
      </w:r>
      <w:r w:rsidRPr="00A34780">
        <w:rPr>
          <w:rFonts w:ascii="Times New Roman" w:hAnsi="Times New Roman" w:cs="Times New Roman"/>
          <w:bCs/>
          <w:i/>
          <w:sz w:val="24"/>
          <w:szCs w:val="24"/>
          <w:lang w:val="ru-RU"/>
        </w:rPr>
        <w:t>; тебя нет; словно я умер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 лексической группы можно выделить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мифоним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Лета»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единицы, содержащие сему «забывания» (</w:t>
      </w:r>
      <w:r w:rsidRPr="00A34780">
        <w:rPr>
          <w:rFonts w:ascii="Times New Roman" w:hAnsi="Times New Roman" w:cs="Times New Roman"/>
          <w:bCs/>
          <w:i/>
          <w:sz w:val="24"/>
          <w:szCs w:val="24"/>
          <w:lang w:val="ru-RU"/>
        </w:rPr>
        <w:t>запамятовать, забыть, не помнить, не запомнить, неизвестный,</w:t>
      </w:r>
      <w:r w:rsidRPr="00A34780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забытый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) и неопределенные и указательные местоимения (</w:t>
      </w:r>
      <w:r w:rsidRPr="00A34780">
        <w:rPr>
          <w:rFonts w:ascii="Times New Roman" w:hAnsi="Times New Roman" w:cs="Times New Roman"/>
          <w:bCs/>
          <w:i/>
          <w:sz w:val="24"/>
          <w:szCs w:val="24"/>
          <w:lang w:val="ru-RU"/>
        </w:rPr>
        <w:t>что-то, кто-то, такой-то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также используется фразеологический оборот (</w:t>
      </w:r>
      <w:r w:rsidRPr="00A34780">
        <w:rPr>
          <w:rFonts w:ascii="Times New Roman" w:hAnsi="Times New Roman" w:cs="Times New Roman"/>
          <w:bCs/>
          <w:i/>
          <w:sz w:val="24"/>
          <w:szCs w:val="24"/>
          <w:lang w:val="ru-RU"/>
        </w:rPr>
        <w:t>вылетело из головы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).</w:t>
      </w:r>
      <w:proofErr w:type="gramEnd"/>
    </w:p>
    <w:p w:rsidR="00223B2B" w:rsidRDefault="00A3478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Таким образом, в ходе исследования потока сознания персонажа был выделен концепт «исчезновение», являющийся 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дним из ключевых для самосознания Нимфеи. В качестве его элементов были предложены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«забвение» и «превращение»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для которых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удалось составить номинативно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-функциональные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поля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представленные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лексическими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синтаксическими и фразеологическими единицами. Также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было выявлено, что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компонент «забвение» обладает большей образностью за счет преобладания в его поле синтаксических и наличия фразеологических единиц. Отдельно стоит отметить, что иерархические отношения между концептом «исчезновение» и его составляющими п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одчеркиваются тем, что ключевые единицы каждого поля являются контекстными синонимами для лексем «исчезнуть», «исчезновение», но не образуют той же семантической связи друг с другом.</w:t>
      </w:r>
    </w:p>
    <w:p w:rsidR="00223B2B" w:rsidRDefault="00223B2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223B2B" w:rsidRDefault="00A3478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:rsidR="00223B2B" w:rsidRDefault="00A3478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Болдырев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Н.Н. Когнитивные схемы языковой интерпретации //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Вопросы когнитивной лингвистики. 2016. № 4(49). С.10-20.</w:t>
      </w:r>
    </w:p>
    <w:p w:rsidR="00223B2B" w:rsidRDefault="00A3478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Лихачев Д.С.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Концептосфера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русского языка // Русская словесность. 1997. С.280-287.</w:t>
      </w:r>
    </w:p>
    <w:p w:rsidR="00223B2B" w:rsidRDefault="00A3478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Соколов С. Школа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дураков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СПб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2023.</w:t>
      </w:r>
    </w:p>
    <w:sectPr w:rsidR="00223B2B" w:rsidSect="00223B2B">
      <w:pgSz w:w="11906" w:h="16838"/>
      <w:pgMar w:top="1134" w:right="141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15B968"/>
    <w:multiLevelType w:val="singleLevel"/>
    <w:tmpl w:val="F515B96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4F53FAA"/>
    <w:rsid w:val="0021748E"/>
    <w:rsid w:val="00223B2B"/>
    <w:rsid w:val="00295F2D"/>
    <w:rsid w:val="003300C5"/>
    <w:rsid w:val="00332104"/>
    <w:rsid w:val="00501465"/>
    <w:rsid w:val="0057630B"/>
    <w:rsid w:val="008470BE"/>
    <w:rsid w:val="008A37F9"/>
    <w:rsid w:val="009C6BA5"/>
    <w:rsid w:val="00A34780"/>
    <w:rsid w:val="162202DA"/>
    <w:rsid w:val="23426A48"/>
    <w:rsid w:val="24F53FAA"/>
    <w:rsid w:val="25D131BB"/>
    <w:rsid w:val="42EB5669"/>
    <w:rsid w:val="56734BEB"/>
    <w:rsid w:val="5991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B2B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223B2B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rsid w:val="00223B2B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sid w:val="00223B2B"/>
    <w:rPr>
      <w:sz w:val="16"/>
      <w:szCs w:val="16"/>
    </w:rPr>
  </w:style>
  <w:style w:type="character" w:styleId="a4">
    <w:name w:val="Emphasis"/>
    <w:basedOn w:val="a0"/>
    <w:qFormat/>
    <w:rsid w:val="00223B2B"/>
    <w:rPr>
      <w:i/>
      <w:iCs/>
    </w:rPr>
  </w:style>
  <w:style w:type="character" w:styleId="a5">
    <w:name w:val="Hyperlink"/>
    <w:basedOn w:val="a0"/>
    <w:qFormat/>
    <w:rsid w:val="00223B2B"/>
    <w:rPr>
      <w:color w:val="0000FF"/>
      <w:u w:val="single"/>
    </w:rPr>
  </w:style>
  <w:style w:type="paragraph" w:styleId="a6">
    <w:name w:val="Balloon Text"/>
    <w:basedOn w:val="a"/>
    <w:link w:val="a7"/>
    <w:rsid w:val="00223B2B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rsid w:val="00223B2B"/>
  </w:style>
  <w:style w:type="paragraph" w:styleId="aa">
    <w:name w:val="annotation subject"/>
    <w:basedOn w:val="a8"/>
    <w:next w:val="a8"/>
    <w:link w:val="ab"/>
    <w:qFormat/>
    <w:rsid w:val="00223B2B"/>
    <w:rPr>
      <w:b/>
      <w:bCs/>
    </w:rPr>
  </w:style>
  <w:style w:type="paragraph" w:styleId="ac">
    <w:name w:val="Normal (Web)"/>
    <w:rsid w:val="00223B2B"/>
    <w:pPr>
      <w:spacing w:beforeAutospacing="1" w:afterAutospacing="1"/>
    </w:pPr>
    <w:rPr>
      <w:sz w:val="24"/>
      <w:szCs w:val="24"/>
      <w:lang w:val="en-US" w:eastAsia="zh-CN"/>
    </w:rPr>
  </w:style>
  <w:style w:type="paragraph" w:styleId="ad">
    <w:name w:val="List Paragraph"/>
    <w:basedOn w:val="a"/>
    <w:uiPriority w:val="34"/>
    <w:qFormat/>
    <w:rsid w:val="00223B2B"/>
    <w:pPr>
      <w:ind w:left="720"/>
      <w:contextualSpacing/>
    </w:pPr>
  </w:style>
  <w:style w:type="character" w:customStyle="1" w:styleId="a9">
    <w:name w:val="Текст примечания Знак"/>
    <w:basedOn w:val="a0"/>
    <w:link w:val="a8"/>
    <w:rsid w:val="00223B2B"/>
    <w:rPr>
      <w:rFonts w:asciiTheme="minorHAnsi" w:eastAsiaTheme="minorEastAsia" w:hAnsiTheme="minorHAnsi" w:cstheme="minorBidi"/>
      <w:lang w:val="en-US" w:eastAsia="zh-CN"/>
    </w:rPr>
  </w:style>
  <w:style w:type="character" w:customStyle="1" w:styleId="ab">
    <w:name w:val="Тема примечания Знак"/>
    <w:basedOn w:val="a9"/>
    <w:link w:val="aa"/>
    <w:qFormat/>
    <w:rsid w:val="00223B2B"/>
    <w:rPr>
      <w:b/>
      <w:bCs/>
    </w:rPr>
  </w:style>
  <w:style w:type="character" w:customStyle="1" w:styleId="a7">
    <w:name w:val="Текст выноски Знак"/>
    <w:basedOn w:val="a0"/>
    <w:link w:val="a6"/>
    <w:qFormat/>
    <w:rsid w:val="00223B2B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aton88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Katerr</dc:creator>
  <cp:lastModifiedBy>Светлана</cp:lastModifiedBy>
  <cp:revision>3</cp:revision>
  <dcterms:created xsi:type="dcterms:W3CDTF">2024-02-15T09:20:00Z</dcterms:created>
  <dcterms:modified xsi:type="dcterms:W3CDTF">2024-02-16T14:13:00Z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C30FFCC9DAFD41DDA7D875B80C64DEFC_13</vt:lpwstr>
  </property>
</Properties>
</file>