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F110" w14:textId="77777777" w:rsidR="00D9283B" w:rsidRDefault="00834293" w:rsidP="00834293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</w:pPr>
      <w:r w:rsidRPr="00834293"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  <w:t xml:space="preserve">Женское самосознание как художественная структура </w:t>
      </w:r>
    </w:p>
    <w:p w14:paraId="72D7F54E" w14:textId="14DEE716" w:rsidR="00BE7969" w:rsidRPr="00834293" w:rsidRDefault="00834293" w:rsidP="00834293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</w:pPr>
      <w:r w:rsidRPr="00834293"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  <w:t>в повести «Дневник Софьи» Дин Лин</w:t>
      </w:r>
    </w:p>
    <w:p w14:paraId="36BF89F2" w14:textId="6BE7C825" w:rsidR="00834293" w:rsidRPr="00D9283B" w:rsidRDefault="00834293" w:rsidP="00D9283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9283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Линь Инин</w:t>
      </w:r>
    </w:p>
    <w:p w14:paraId="55B0FD11" w14:textId="3FF920A5" w:rsidR="00834293" w:rsidRPr="00D9283B" w:rsidRDefault="00834293" w:rsidP="00D9283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283B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</w:p>
    <w:p w14:paraId="403C5D4B" w14:textId="2F66F5C0" w:rsidR="00834293" w:rsidRPr="00D9283B" w:rsidRDefault="00834293" w:rsidP="00D9283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283B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имени М. В. Ломоносова,</w:t>
      </w:r>
    </w:p>
    <w:p w14:paraId="280766E8" w14:textId="16D0C96C" w:rsidR="00834293" w:rsidRPr="00D9283B" w:rsidRDefault="00834293" w:rsidP="00D9283B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9283B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филологический факультет, Москва, Россия</w:t>
      </w:r>
    </w:p>
    <w:p w14:paraId="42DB6A6B" w14:textId="4B779A02" w:rsidR="00834293" w:rsidRPr="00D9283B" w:rsidRDefault="00834293" w:rsidP="00D9283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283B">
        <w:rPr>
          <w:rFonts w:ascii="Times New Roman" w:hAnsi="Times New Roman" w:cs="Times New Roman"/>
          <w:i/>
          <w:iCs/>
          <w:sz w:val="24"/>
          <w:szCs w:val="24"/>
        </w:rPr>
        <w:t>E-mail: inin.lin@mail.ru</w:t>
      </w:r>
    </w:p>
    <w:p w14:paraId="16DE4C93" w14:textId="63BCE980" w:rsidR="00BA3962" w:rsidRPr="00B7353B" w:rsidRDefault="00EA199D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Современный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BA3962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ультурный взрыв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в Китае </w:t>
      </w:r>
      <w:r w:rsidR="003411BA" w:rsidRPr="00B7353B">
        <w:rPr>
          <w:rFonts w:ascii="Times New Roman" w:hAnsi="Times New Roman" w:cs="Times New Roman"/>
          <w:sz w:val="24"/>
          <w:szCs w:val="24"/>
          <w:lang w:val="ru-RU"/>
        </w:rPr>
        <w:t>продемонстрировал расцвет жанра дневника. В период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«Движения 4 мая»</w:t>
      </w:r>
      <w:r w:rsidR="003411BA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было опубликовано большое количество «сяошуо», написанн</w:t>
      </w:r>
      <w:r w:rsidR="00630589" w:rsidRPr="00B7353B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3411BA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в форме дневника. </w:t>
      </w:r>
      <w:r w:rsidR="00630589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По статистике диссертации кандидат наук Ли Сюйнаня в 1910-е гг. были опубликованы 14 дневников, в 1920-е гг. – 107 дневников, в 1930-е гг. – 83 дневника </w:t>
      </w:r>
      <w:r w:rsidR="00630589" w:rsidRPr="00B7353B">
        <w:rPr>
          <w:rFonts w:ascii="Times New Roman" w:hAnsi="Times New Roman" w:cs="Times New Roman" w:hint="eastAsia"/>
          <w:sz w:val="24"/>
          <w:szCs w:val="24"/>
          <w:lang w:val="ru-RU"/>
        </w:rPr>
        <w:t>[</w:t>
      </w:r>
      <w:r w:rsidR="0066372B" w:rsidRPr="00B7353B">
        <w:rPr>
          <w:rFonts w:ascii="宋体" w:eastAsia="宋体" w:hAnsi="宋体" w:cs="Times New Roman"/>
          <w:sz w:val="24"/>
          <w:szCs w:val="24"/>
          <w:lang w:val="ru-RU"/>
        </w:rPr>
        <w:t>李昫男</w:t>
      </w:r>
      <w:r w:rsidR="0066372B"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 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>2019:</w:t>
      </w:r>
      <w:r w:rsidR="00630589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133–142]. Среди них наиболее распространенными считаются «Записки сумасшедшего» 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(1918) </w:t>
      </w:r>
      <w:r w:rsidR="00630589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Лу Синя и «Дневник Софьи» 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(1928) </w:t>
      </w:r>
      <w:r w:rsidR="00630589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Дин Лин, 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они были переведены на русский язык в середине </w:t>
      </w:r>
      <w:r w:rsidR="0086040D" w:rsidRPr="00B7353B">
        <w:rPr>
          <w:rFonts w:ascii="Times New Roman" w:hAnsi="Times New Roman" w:cs="Times New Roman" w:hint="eastAsia"/>
          <w:sz w:val="24"/>
          <w:szCs w:val="24"/>
          <w:lang w:val="ru-RU"/>
        </w:rPr>
        <w:t>X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>X века.</w:t>
      </w:r>
    </w:p>
    <w:p w14:paraId="3460C5DD" w14:textId="4CE67CA0" w:rsidR="006C30FD" w:rsidRPr="00B7353B" w:rsidRDefault="00C655FC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Герой в</w:t>
      </w:r>
      <w:r w:rsidR="00EA199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«Записк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EA199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сумасшедшего» заявил о открытии сознания китайского народа, а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героиня в</w:t>
      </w:r>
      <w:r w:rsidR="00EA199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>«Дневник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Софьи»</w:t>
      </w:r>
      <w:r w:rsidR="00EA199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>предста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вила</w:t>
      </w:r>
      <w:r w:rsidR="0086040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типичное женское самосознание того времени.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5D8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Мэн Юе и Дай Цзиньхуа отметили, что в начале </w:t>
      </w:r>
      <w:r w:rsidR="00A875D8" w:rsidRPr="00B7353B">
        <w:rPr>
          <w:rFonts w:ascii="Times New Roman" w:hAnsi="Times New Roman" w:cs="Times New Roman" w:hint="eastAsia"/>
          <w:sz w:val="24"/>
          <w:szCs w:val="24"/>
          <w:lang w:val="ru-RU"/>
        </w:rPr>
        <w:t>X</w:t>
      </w:r>
      <w:r w:rsidR="00A875D8" w:rsidRPr="00B7353B">
        <w:rPr>
          <w:rFonts w:ascii="Times New Roman" w:hAnsi="Times New Roman" w:cs="Times New Roman"/>
          <w:sz w:val="24"/>
          <w:szCs w:val="24"/>
          <w:lang w:val="ru-RU"/>
        </w:rPr>
        <w:t>X в. в Китае появилось новое представление о женщине, которая подчеркивает субъективное Я и отказывается от подчиненной роли, что привело к появлению целой группы писательниц</w:t>
      </w:r>
      <w:r w:rsidR="00A875D8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75D8" w:rsidRPr="00B7353B">
        <w:rPr>
          <w:rFonts w:ascii="Times New Roman" w:hAnsi="Times New Roman" w:cs="Times New Roman" w:hint="eastAsia"/>
          <w:sz w:val="24"/>
          <w:szCs w:val="24"/>
          <w:lang w:val="ru-RU"/>
        </w:rPr>
        <w:t>[</w:t>
      </w:r>
      <w:r w:rsidR="00A875D8" w:rsidRPr="00B7353B">
        <w:rPr>
          <w:rFonts w:ascii="宋体" w:eastAsia="宋体" w:hAnsi="宋体" w:cs="Times New Roman" w:hint="eastAsia"/>
          <w:sz w:val="24"/>
          <w:szCs w:val="24"/>
          <w:lang w:val="ru-RU"/>
        </w:rPr>
        <w:t>孟悦，戴锦华</w:t>
      </w:r>
      <w:r w:rsidR="00A875D8" w:rsidRPr="00B7353B">
        <w:rPr>
          <w:rFonts w:ascii="宋体" w:eastAsia="宋体" w:hAnsi="宋体" w:cs="Times New Roman" w:hint="eastAsia"/>
          <w:sz w:val="24"/>
          <w:szCs w:val="24"/>
          <w:lang w:val="ru-RU"/>
        </w:rPr>
        <w:t xml:space="preserve"> </w:t>
      </w:r>
      <w:r w:rsidR="00A875D8" w:rsidRPr="00B7353B">
        <w:rPr>
          <w:rFonts w:ascii="Times New Roman" w:hAnsi="Times New Roman" w:cs="Times New Roman"/>
          <w:sz w:val="24"/>
          <w:szCs w:val="24"/>
          <w:lang w:val="ru-RU"/>
        </w:rPr>
        <w:t>2018: 24]. Дин Лин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интервью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>призна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>: «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госпожа Софья была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>мятежной молодой женщиной, которая в душе была обременена страданиями и травмами эпохи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>. Она была мятежной женщиной, и у нее было какое-то бунтарское женское упрямство… В то время такие женщины, такие эмоции все еще были характерными. Женщины были вынуждены порвать со своей семьей и со старым обществом. А где найти что-то новое? Все в ее глазах было темным, ей очень не нравилось старое общество, и люди в этом обществе ей тоже не нравились»</w:t>
      </w:r>
      <w:r w:rsidR="00E76E52" w:rsidRPr="00B7353B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E76E52" w:rsidRPr="00B7353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76E52" w:rsidRPr="00B7353B">
        <w:rPr>
          <w:rFonts w:ascii="宋体" w:eastAsia="宋体" w:hAnsi="宋体" w:cs="Times New Roman" w:hint="eastAsia"/>
          <w:sz w:val="24"/>
          <w:szCs w:val="24"/>
          <w:lang w:val="ru-RU"/>
        </w:rPr>
        <w:t xml:space="preserve">丁玲 </w:t>
      </w:r>
      <w:r w:rsidR="00E76E52" w:rsidRPr="00B7353B">
        <w:rPr>
          <w:rFonts w:ascii="Times New Roman" w:hAnsi="Times New Roman" w:cs="Times New Roman"/>
          <w:sz w:val="24"/>
          <w:szCs w:val="24"/>
          <w:lang w:val="ru-RU"/>
        </w:rPr>
        <w:t>1984: 314]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Можно сказать, что женский дневник представляет собой барометр социального сознания,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как Ю.М. Лотман указал: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>«женщина с ее напряженной эмоциональностью, живо и непосредственно впитывает особенности своего времени»</w:t>
      </w:r>
      <w:r w:rsidR="00427FB0" w:rsidRPr="00B7353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E76E52" w:rsidRPr="00B7353B">
        <w:rPr>
          <w:rFonts w:ascii="Times New Roman" w:hAnsi="Times New Roman" w:cs="Times New Roman"/>
          <w:sz w:val="24"/>
          <w:szCs w:val="24"/>
          <w:lang w:val="ru-RU"/>
        </w:rPr>
        <w:t>Лотман 1994: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46]</w:t>
      </w:r>
      <w:r w:rsidR="00427FB0" w:rsidRPr="00B7353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>В этом значении Софья проявила жестокий внутренний конфликт, характер</w:t>
      </w:r>
      <w:r w:rsidR="004D56A1">
        <w:rPr>
          <w:rFonts w:ascii="Times New Roman" w:hAnsi="Times New Roman" w:cs="Times New Roman"/>
          <w:sz w:val="24"/>
          <w:szCs w:val="24"/>
          <w:lang w:val="ru-RU"/>
        </w:rPr>
        <w:t>ный</w:t>
      </w:r>
      <w:r w:rsidR="00427FB0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для женщин того времени.</w:t>
      </w:r>
    </w:p>
    <w:p w14:paraId="5A9AC664" w14:textId="77777777" w:rsidR="00415AAA" w:rsidRPr="00B7353B" w:rsidRDefault="007C7122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В «Дневнике Софьи» женское самосознание функционирует как художественная доминанта стилевой и композиционной структур</w:t>
      </w:r>
      <w:r w:rsidR="00415AAA" w:rsidRPr="00B7353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. В повести прослеживается яркая эмоциональность и лиричность, </w:t>
      </w:r>
      <w:bookmarkStart w:id="0" w:name="_Hlk125907807"/>
      <w:r w:rsidRPr="00B7353B">
        <w:rPr>
          <w:rFonts w:ascii="Times New Roman" w:hAnsi="Times New Roman" w:cs="Times New Roman"/>
          <w:sz w:val="24"/>
          <w:szCs w:val="24"/>
          <w:lang w:val="ru-RU"/>
        </w:rPr>
        <w:t>композиция определяется представлениями героини о себе, о других и об идеально</w:t>
      </w:r>
      <w:bookmarkEnd w:id="0"/>
      <w:r w:rsidRPr="00B7353B">
        <w:rPr>
          <w:rFonts w:ascii="Times New Roman" w:hAnsi="Times New Roman" w:cs="Times New Roman"/>
          <w:sz w:val="24"/>
          <w:szCs w:val="24"/>
          <w:lang w:val="ru-RU"/>
        </w:rPr>
        <w:t>м мире</w:t>
      </w:r>
      <w:r w:rsidR="00381123" w:rsidRPr="00B735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9F07BB" w14:textId="76203BA0" w:rsidR="00DF13A7" w:rsidRPr="00B7353B" w:rsidRDefault="00DF13A7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Идеальный мир в представлениях Софьи – это место, где люди живут в гармонии, понимают друг друга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D3EFB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не жалеют ласки и любви: «Я думаю о том, как буду спать на кровати в самой лучшей спальне, а мои сестры, стоя возле кровати на коленях на коврике из медвежьей шкуры, будут молиться за меня Богу. А отец мой, глядя в окно, станет тяжело вздыхать. Друзья помнят мои искренние слезы… Я очень нуждаюсь в человеческом тепле…» </w:t>
      </w:r>
      <w:r w:rsidR="00ED3EFB" w:rsidRPr="00B7353B">
        <w:rPr>
          <w:rFonts w:ascii="Times New Roman" w:hAnsi="Times New Roman" w:cs="Times New Roman" w:hint="eastAsia"/>
          <w:sz w:val="24"/>
          <w:szCs w:val="24"/>
          <w:lang w:val="ru-RU"/>
        </w:rPr>
        <w:t>[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>Дин Лин 1954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3EFB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73]</w:t>
      </w:r>
    </w:p>
    <w:p w14:paraId="7530185E" w14:textId="293FAB45" w:rsidR="00DF13A7" w:rsidRPr="00B7353B" w:rsidRDefault="00ED3EFB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Мир других людей у Софьи в основном состоит из ее отца, сестер, друзей, преследователя Вэй-ди и любовника Лин Цзи-ши. По ее мнению, отец, сестры, друзья и преследователь не испытывают к ней любви и не понимают ее: «Почему он (преследователь Вэй-ди) не может правильно понять меня? Очень хочется встретить человека, который сумел бы по-настоящему понять меня. Если этого нет, к чему тогда любовь и внимание? Ведь и отец мой, и сестры, и друзья – все они любят меня слепо…»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lastRenderedPageBreak/>
        <w:t>[</w:t>
      </w:r>
      <w:r w:rsidR="00B7353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>ам же: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67]</w:t>
      </w:r>
    </w:p>
    <w:p w14:paraId="044801A4" w14:textId="6A02EC72" w:rsidR="00ED3EFB" w:rsidRPr="00B7353B" w:rsidRDefault="00ED3EFB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Итак «я» жив</w:t>
      </w:r>
      <w:r w:rsidR="00863A87">
        <w:rPr>
          <w:rFonts w:ascii="Times New Roman" w:hAnsi="Times New Roman" w:cs="Times New Roman"/>
          <w:sz w:val="24"/>
          <w:szCs w:val="24"/>
          <w:lang w:val="ru-RU"/>
        </w:rPr>
        <w:t>ёт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863A87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постоянной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борьбе идеала и реалии, чувства и разума, что приводит к безумию, беспорядку и хаотичному самоопределению</w:t>
      </w:r>
      <w:r w:rsidR="00B046AF" w:rsidRPr="00B7353B">
        <w:rPr>
          <w:rFonts w:ascii="Times New Roman" w:hAnsi="Times New Roman" w:cs="Times New Roman"/>
          <w:sz w:val="24"/>
          <w:szCs w:val="24"/>
          <w:lang w:val="ru-RU"/>
        </w:rPr>
        <w:t>. Хаотичное самоопределение героини зафиксировано в повторяющемся и прерывистом описании собственных чувств:</w:t>
      </w:r>
    </w:p>
    <w:p w14:paraId="73E8A2C9" w14:textId="579D26A4" w:rsidR="00B046AF" w:rsidRPr="00B7353B" w:rsidRDefault="00B046AF" w:rsidP="00B73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«Прямо-таки не знаю, как разобраться в своих чувствах… я могу почувствовать вдруг какую-то непонятную печаль» [</w:t>
      </w:r>
      <w:r w:rsidR="00B7353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ам же: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70]</w:t>
      </w:r>
    </w:p>
    <w:p w14:paraId="3D61F30D" w14:textId="30A49A6A" w:rsidR="00B046AF" w:rsidRPr="00B7353B" w:rsidRDefault="00B046AF" w:rsidP="00B735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«Может быть, я сошла с ума?» [</w:t>
      </w:r>
      <w:r w:rsidR="00B7353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>ам же: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81]</w:t>
      </w:r>
    </w:p>
    <w:p w14:paraId="78356197" w14:textId="56F217A9" w:rsidR="006C30FD" w:rsidRPr="00B7353B" w:rsidRDefault="00415AAA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 </w:t>
      </w:r>
      <w:r w:rsidR="0066372B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женское самосознание является </w:t>
      </w:r>
      <w:r w:rsidR="00F51D5A" w:rsidRPr="00B7353B">
        <w:rPr>
          <w:rFonts w:ascii="Times New Roman" w:hAnsi="Times New Roman" w:cs="Times New Roman"/>
          <w:sz w:val="24"/>
          <w:szCs w:val="24"/>
          <w:lang w:val="ru-RU"/>
        </w:rPr>
        <w:t>организующем фактором женского дневника, причем его г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лавная </w:t>
      </w:r>
      <w:r w:rsidR="007C7122" w:rsidRPr="00B7353B">
        <w:rPr>
          <w:rFonts w:ascii="Times New Roman" w:hAnsi="Times New Roman" w:cs="Times New Roman"/>
          <w:sz w:val="24"/>
          <w:szCs w:val="24"/>
          <w:lang w:val="ru-RU"/>
        </w:rPr>
        <w:t>особенность</w:t>
      </w:r>
      <w:r w:rsidR="00F51D5A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122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доминанте эмоционального начала и хаотичности самоопределения. </w:t>
      </w:r>
    </w:p>
    <w:p w14:paraId="5BD5DA40" w14:textId="77777777" w:rsidR="006C30FD" w:rsidRPr="00B7353B" w:rsidRDefault="006C30FD" w:rsidP="00B7353B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90DE94F" w14:textId="68E61F00" w:rsidR="006C30FD" w:rsidRPr="00B7353B" w:rsidRDefault="006C30FD" w:rsidP="00B7353B">
      <w:pPr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4D6FBED8" w14:textId="77777777" w:rsidR="00A875D8" w:rsidRPr="00B7353B" w:rsidRDefault="00A875D8" w:rsidP="004D56A1">
      <w:pPr>
        <w:pStyle w:val="a7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Дин Лин. Избранное / пер. с китайск. Я. Шурсвины и В. Слобновы; под ред. С. И. Марголиса. М.: Изд-во иностранной литературы, 1954. С.65-104.</w:t>
      </w:r>
    </w:p>
    <w:p w14:paraId="552A0B40" w14:textId="77777777" w:rsidR="00A875D8" w:rsidRPr="00B7353B" w:rsidRDefault="00A875D8" w:rsidP="004D56A1">
      <w:pPr>
        <w:pStyle w:val="a7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Times New Roman" w:hAnsi="Times New Roman" w:cs="Times New Roman"/>
          <w:sz w:val="24"/>
          <w:szCs w:val="24"/>
          <w:lang w:val="ru-RU"/>
        </w:rPr>
        <w:t>Лотман Ю. М. Женский мир // Беседы о русской культуре. СПБ.: Искусство, 1994. C.46-74.</w:t>
      </w:r>
    </w:p>
    <w:p w14:paraId="43C1D813" w14:textId="77777777" w:rsidR="00A875D8" w:rsidRPr="00B7353B" w:rsidRDefault="00A875D8" w:rsidP="004D56A1">
      <w:pPr>
        <w:pStyle w:val="a7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宋体" w:eastAsia="宋体" w:hAnsi="宋体" w:cs="Times New Roman"/>
          <w:sz w:val="24"/>
          <w:szCs w:val="24"/>
        </w:rPr>
        <w:t>丁玲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. </w:t>
      </w:r>
      <w:r w:rsidRPr="00B7353B">
        <w:rPr>
          <w:rFonts w:ascii="宋体" w:eastAsia="宋体" w:hAnsi="宋体" w:cs="Times New Roman"/>
          <w:sz w:val="24"/>
          <w:szCs w:val="24"/>
        </w:rPr>
        <w:t>丁玲写作生涯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 / </w:t>
      </w:r>
      <w:r w:rsidRPr="00B7353B">
        <w:rPr>
          <w:rFonts w:ascii="宋体" w:eastAsia="宋体" w:hAnsi="宋体" w:cs="Times New Roman" w:hint="eastAsia"/>
          <w:sz w:val="24"/>
          <w:szCs w:val="24"/>
          <w:lang w:val="ru-RU"/>
        </w:rPr>
        <w:t>黄一心编.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 </w:t>
      </w:r>
      <w:r w:rsidRPr="00B7353B">
        <w:rPr>
          <w:rFonts w:ascii="宋体" w:eastAsia="宋体" w:hAnsi="宋体" w:cs="Times New Roman"/>
          <w:sz w:val="24"/>
          <w:szCs w:val="24"/>
        </w:rPr>
        <w:t>天津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: </w:t>
      </w:r>
      <w:r w:rsidRPr="00B7353B">
        <w:rPr>
          <w:rFonts w:ascii="宋体" w:eastAsia="宋体" w:hAnsi="宋体" w:cs="Times New Roman"/>
          <w:sz w:val="24"/>
          <w:szCs w:val="24"/>
        </w:rPr>
        <w:t>百花文艺出版社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, 1984. [Дин Лин. Творческая жизнь Дин Лин / под ред. Хуан Исинь. Тянь Цзинь: Изд-во Байхуа Вэньи, 1984.] (На кит. яз.)</w:t>
      </w:r>
    </w:p>
    <w:p w14:paraId="6F93142E" w14:textId="248E4884" w:rsidR="006C30FD" w:rsidRPr="00B7353B" w:rsidRDefault="006C30FD" w:rsidP="004D56A1">
      <w:pPr>
        <w:pStyle w:val="a7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7353B">
        <w:rPr>
          <w:rFonts w:ascii="宋体" w:eastAsia="宋体" w:hAnsi="宋体" w:cs="Times New Roman"/>
          <w:sz w:val="24"/>
          <w:szCs w:val="24"/>
          <w:lang w:val="ru-RU"/>
        </w:rPr>
        <w:t>李昫男</w:t>
      </w:r>
      <w:r w:rsidRPr="00B7353B">
        <w:rPr>
          <w:rFonts w:ascii="宋体" w:eastAsia="宋体" w:hAnsi="宋体" w:cs="Times New Roman" w:hint="eastAsia"/>
          <w:sz w:val="24"/>
          <w:szCs w:val="24"/>
          <w:lang w:val="ru-RU"/>
        </w:rPr>
        <w:t xml:space="preserve">. 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中国现代日记体小说论: </w:t>
      </w:r>
      <w:r w:rsidRPr="00B7353B">
        <w:rPr>
          <w:rFonts w:ascii="宋体" w:eastAsia="宋体" w:hAnsi="宋体" w:cs="Times New Roman" w:hint="eastAsia"/>
          <w:sz w:val="24"/>
          <w:szCs w:val="24"/>
          <w:lang w:val="ru-RU"/>
        </w:rPr>
        <w:t>博士论文. 吉林: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 吉林大学. 2019. </w:t>
      </w:r>
      <w:r w:rsidRPr="00B7353B">
        <w:rPr>
          <w:rFonts w:ascii="宋体" w:eastAsia="宋体" w:hAnsi="宋体" w:cs="Times New Roman" w:hint="eastAsia"/>
          <w:sz w:val="24"/>
          <w:szCs w:val="24"/>
          <w:lang w:val="ru-RU"/>
        </w:rPr>
        <w:t>第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>133–142</w:t>
      </w:r>
      <w:r w:rsidRPr="00B7353B">
        <w:rPr>
          <w:rFonts w:ascii="宋体" w:eastAsia="宋体" w:hAnsi="宋体" w:cs="Times New Roman" w:hint="eastAsia"/>
          <w:sz w:val="24"/>
          <w:szCs w:val="24"/>
          <w:lang w:val="ru-RU"/>
        </w:rPr>
        <w:t>页</w:t>
      </w:r>
      <w:r w:rsidRPr="00B7353B">
        <w:rPr>
          <w:rFonts w:ascii="宋体" w:eastAsia="宋体" w:hAnsi="宋体" w:cs="Times New Roman"/>
          <w:sz w:val="24"/>
          <w:szCs w:val="24"/>
          <w:lang w:val="ru-RU"/>
        </w:rPr>
        <w:t xml:space="preserve">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[Ли Сюйнань. О современном китайском дневниковом сяо шуо: дис...канд-та филол. наук. Цзилинь: Цзилиньский ун-т. 2019. С.133–142]. (На кит. яз.)</w:t>
      </w:r>
    </w:p>
    <w:p w14:paraId="0FC6BE49" w14:textId="380BF2E4" w:rsidR="006C30FD" w:rsidRPr="00B7353B" w:rsidRDefault="00A875D8" w:rsidP="004D56A1">
      <w:pPr>
        <w:pStyle w:val="a7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60046843"/>
      <w:r w:rsidRPr="00B7353B">
        <w:rPr>
          <w:rFonts w:ascii="宋体" w:eastAsia="宋体" w:hAnsi="宋体" w:cs="Times New Roman"/>
          <w:sz w:val="24"/>
          <w:szCs w:val="24"/>
          <w:lang w:val="ru-RU"/>
        </w:rPr>
        <w:t>孟悦，戴锦华</w:t>
      </w:r>
      <w:bookmarkEnd w:id="1"/>
      <w:r w:rsidRPr="00B7353B">
        <w:rPr>
          <w:rFonts w:ascii="宋体" w:eastAsia="宋体" w:hAnsi="宋体" w:cs="Times New Roman"/>
          <w:sz w:val="24"/>
          <w:szCs w:val="24"/>
          <w:lang w:val="ru-RU"/>
        </w:rPr>
        <w:t>. 浮出历史地表: 现代妇女文学研究. 北京: 北京大学出版社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, 2018.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>Мэн Юе, Дай Цзиньхуа Вынырнуть на поверхность земли истории: исследование современной женской литературы. Пекин: Изд-во Пекинского ун-та, 2018.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C30FD"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>(На кит. яз.)</w:t>
      </w:r>
      <w:r w:rsidRPr="00B73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6C30FD" w:rsidRPr="00B7353B" w:rsidSect="00F41CD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0919" w14:textId="77777777" w:rsidR="00F41CD7" w:rsidRDefault="00F41CD7" w:rsidP="00BE7969">
      <w:r>
        <w:separator/>
      </w:r>
    </w:p>
  </w:endnote>
  <w:endnote w:type="continuationSeparator" w:id="0">
    <w:p w14:paraId="698A67ED" w14:textId="77777777" w:rsidR="00F41CD7" w:rsidRDefault="00F41CD7" w:rsidP="00B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D81E" w14:textId="77777777" w:rsidR="00F41CD7" w:rsidRDefault="00F41CD7" w:rsidP="00BE7969">
      <w:r>
        <w:separator/>
      </w:r>
    </w:p>
  </w:footnote>
  <w:footnote w:type="continuationSeparator" w:id="0">
    <w:p w14:paraId="76532640" w14:textId="77777777" w:rsidR="00F41CD7" w:rsidRDefault="00F41CD7" w:rsidP="00BE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F78"/>
    <w:multiLevelType w:val="hybridMultilevel"/>
    <w:tmpl w:val="CABC268C"/>
    <w:lvl w:ilvl="0" w:tplc="248A1B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2226EB6"/>
    <w:multiLevelType w:val="hybridMultilevel"/>
    <w:tmpl w:val="06903728"/>
    <w:lvl w:ilvl="0" w:tplc="6F70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5992055">
    <w:abstractNumId w:val="0"/>
  </w:num>
  <w:num w:numId="2" w16cid:durableId="47009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7A"/>
    <w:rsid w:val="00216347"/>
    <w:rsid w:val="003411BA"/>
    <w:rsid w:val="00380CFE"/>
    <w:rsid w:val="00381123"/>
    <w:rsid w:val="003A1205"/>
    <w:rsid w:val="00415AAA"/>
    <w:rsid w:val="00427FB0"/>
    <w:rsid w:val="004D56A1"/>
    <w:rsid w:val="00630589"/>
    <w:rsid w:val="00632B32"/>
    <w:rsid w:val="0066372B"/>
    <w:rsid w:val="006C30FD"/>
    <w:rsid w:val="007157D7"/>
    <w:rsid w:val="00740D85"/>
    <w:rsid w:val="007C7122"/>
    <w:rsid w:val="00834293"/>
    <w:rsid w:val="0086040D"/>
    <w:rsid w:val="00863A87"/>
    <w:rsid w:val="00A11733"/>
    <w:rsid w:val="00A875D8"/>
    <w:rsid w:val="00B046AF"/>
    <w:rsid w:val="00B234BC"/>
    <w:rsid w:val="00B7353B"/>
    <w:rsid w:val="00BA3962"/>
    <w:rsid w:val="00BE7969"/>
    <w:rsid w:val="00C0317A"/>
    <w:rsid w:val="00C655FC"/>
    <w:rsid w:val="00D9283B"/>
    <w:rsid w:val="00DF13A7"/>
    <w:rsid w:val="00E43724"/>
    <w:rsid w:val="00E76E52"/>
    <w:rsid w:val="00EA199D"/>
    <w:rsid w:val="00ED3EFB"/>
    <w:rsid w:val="00F41CD7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8618E"/>
  <w15:chartTrackingRefBased/>
  <w15:docId w15:val="{5A91F14B-0E8F-42E9-BC46-54EA7C3A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969"/>
    <w:rPr>
      <w:sz w:val="18"/>
      <w:szCs w:val="18"/>
    </w:rPr>
  </w:style>
  <w:style w:type="paragraph" w:styleId="a7">
    <w:name w:val="List Paragraph"/>
    <w:basedOn w:val="a"/>
    <w:uiPriority w:val="34"/>
    <w:qFormat/>
    <w:rsid w:val="00E437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342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4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759</Words>
  <Characters>3833</Characters>
  <Application>Microsoft Office Word</Application>
  <DocSecurity>0</DocSecurity>
  <Lines>83</Lines>
  <Paragraphs>19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yingying lin</dc:creator>
  <cp:keywords/>
  <dc:description/>
  <cp:lastModifiedBy>yingying lin</cp:lastModifiedBy>
  <cp:revision>5</cp:revision>
  <dcterms:created xsi:type="dcterms:W3CDTF">2024-02-28T06:49:00Z</dcterms:created>
  <dcterms:modified xsi:type="dcterms:W3CDTF">2024-02-28T18:59:00Z</dcterms:modified>
</cp:coreProperties>
</file>