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5031" w14:textId="407A2D4C" w:rsidR="00BD6042" w:rsidRPr="003E3402" w:rsidRDefault="00AE5F4C" w:rsidP="00223407">
      <w:pPr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Культурный аспект перевода стихотворений русских поэтов Серебряного века на узбекский язык (творчество Вафо Файзуллоха)</w:t>
      </w:r>
    </w:p>
    <w:p w14:paraId="5F837BF8" w14:textId="77777777" w:rsidR="004B6658" w:rsidRPr="003E3402" w:rsidRDefault="004B6658" w:rsidP="004B6658">
      <w:pPr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Научный руководитель – Гумирова Диляра Рифгатовна</w:t>
      </w:r>
    </w:p>
    <w:p w14:paraId="2A28A0CA" w14:textId="1C2582DF" w:rsidR="00223407" w:rsidRPr="003E3402" w:rsidRDefault="00223407" w:rsidP="00223407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Халилова М</w:t>
      </w:r>
      <w:r w:rsidR="00737E51" w:rsidRPr="003E34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илана Игоревна</w:t>
      </w:r>
    </w:p>
    <w:p w14:paraId="4D50FC5C" w14:textId="4D6C14A5" w:rsidR="00223407" w:rsidRPr="003E3402" w:rsidRDefault="00223407" w:rsidP="004D1E37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Студентка</w:t>
      </w:r>
      <w:r w:rsidR="004D1E37" w:rsidRPr="003E34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ф</w:t>
      </w:r>
      <w:r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илиал</w:t>
      </w:r>
      <w:r w:rsidR="004D1E37"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Московского государственного университета имени М.В. Ломоносова в г</w:t>
      </w:r>
      <w:r w:rsidR="004D1E37"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 Ташкенте, Ташкент, Узбекистан</w:t>
      </w:r>
    </w:p>
    <w:p w14:paraId="340DA736" w14:textId="3815E059" w:rsidR="00223407" w:rsidRPr="003E3402" w:rsidRDefault="00223407" w:rsidP="00223407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E7A87"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milana</w:t>
      </w:r>
      <w:r w:rsidR="005E7A87"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25102004@</w:t>
      </w:r>
      <w:r w:rsidR="005E7A87"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5E7A87"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7A87" w:rsidRPr="003E3402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14:paraId="309B5824" w14:textId="77777777" w:rsidR="00572566" w:rsidRPr="003E3402" w:rsidRDefault="00951DF9" w:rsidP="005725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18020B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арактерной чертой х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удожественн</w:t>
      </w:r>
      <w:r w:rsidR="0018020B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перевод</w:t>
      </w:r>
      <w:r w:rsidR="0018020B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, помимо</w:t>
      </w:r>
      <w:r w:rsidR="0018020B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ередачи </w:t>
      </w:r>
      <w:r w:rsidR="0018020B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целостности и логики 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содержания литературных произведений</w:t>
      </w:r>
      <w:r w:rsidR="0018020B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языка оригинала на иностранный</w:t>
      </w:r>
      <w:r w:rsidR="00E15F3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020B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сохранение авторского стиля</w:t>
      </w:r>
      <w:r w:rsidR="00E15F3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счёт точного воспроизведения </w:t>
      </w:r>
      <w:r w:rsidR="0018020B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исходных </w:t>
      </w:r>
      <w:r w:rsidR="00B051BA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художественных </w:t>
      </w:r>
      <w:r w:rsidR="00E15F3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 и </w:t>
      </w:r>
      <w:r w:rsidR="00B051BA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средств выразительности</w:t>
      </w:r>
      <w:r w:rsidR="0018020B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другом языке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5F3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A3B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Вот, что пишет К.И. Чуковский в своей книге «Высокое искусство»: </w:t>
      </w:r>
      <w:r w:rsidR="00BD604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47E0F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Отражение личности писателя в языке его произведений и называется его индивидуальным стилем, присущим ему одному. Потому</w:t>
      </w:r>
      <w:r w:rsidR="00BD604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47E0F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то я и говорю, что, исказив его стиль, мы тем самым исказим его лицо</w:t>
      </w:r>
      <w:r w:rsidR="00BD604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26A3B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A3B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[</w:t>
      </w:r>
      <w:r w:rsidR="0036251B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Чуковский:</w:t>
      </w:r>
      <w:r w:rsidR="00C26A3B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21].</w:t>
      </w:r>
      <w:r w:rsidR="009F0BCC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DDF613" w14:textId="1E7927EE" w:rsidR="00795489" w:rsidRPr="003E3402" w:rsidRDefault="00830787" w:rsidP="005725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Если пойти от обратного</w:t>
      </w:r>
      <w:r w:rsidR="005F5763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из этого следует, что </w:t>
      </w:r>
      <w:r w:rsidR="005F5763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отражение личности переводчика в языке переводимых произведений нежелательно. </w:t>
      </w:r>
      <w:r w:rsidR="004031F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попытке сделать качественный художественный перевод </w:t>
      </w:r>
      <w:r w:rsidR="005F5763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ставится задача</w:t>
      </w:r>
      <w:r w:rsidR="0079548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31F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9548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избежа</w:t>
      </w:r>
      <w:r w:rsidR="004031F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79548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буквализма, </w:t>
      </w:r>
      <w:r w:rsidR="00572566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чтобы не было</w:t>
      </w:r>
      <w:r w:rsidR="0079548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потер</w:t>
      </w:r>
      <w:r w:rsidR="00572566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9548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смысла стихотворения или его части</w:t>
      </w:r>
      <w:r w:rsidR="009F0BCC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, поскольку</w:t>
      </w:r>
      <w:r w:rsidR="0079548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06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всякого рода </w:t>
      </w:r>
      <w:r w:rsidR="0079548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попытки перевести дословно тот или иной текст</w:t>
      </w:r>
      <w:r w:rsidR="0025389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отрезок текста </w:t>
      </w:r>
      <w:r w:rsidR="0079548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приводят если не к полной непонятности этого текста, то во всяком случае к тяжеловесности и к неясности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9548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BCC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6251B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Фёдоров:</w:t>
      </w:r>
      <w:r w:rsidR="009F0BCC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148].</w:t>
      </w:r>
      <w:r w:rsidR="005F5763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для некоторых фраз необходимо искать замену в языке перевода, чтобы они были понятны его носителям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5763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однако с</w:t>
      </w:r>
      <w:r w:rsidR="005F5763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тиль повествования при этом меняться не должен. </w:t>
      </w:r>
    </w:p>
    <w:p w14:paraId="7CC5EE4A" w14:textId="2CBEA883" w:rsidR="00795489" w:rsidRPr="003E3402" w:rsidRDefault="004031F9" w:rsidP="005725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 нужно отметить</w:t>
      </w:r>
      <w:r w:rsidR="00572566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важность сохранения национального колорита оригинала. Национальная окраска может проявляться в художественных образах, типичных характерах или же при описании картин быта</w:t>
      </w:r>
      <w:r w:rsidR="0025389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, трудовой</w:t>
      </w:r>
      <w:r w:rsidR="00830787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572566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духовной жизн</w:t>
      </w:r>
      <w:r w:rsidR="00830787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72566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[Фёдоров: 318].</w:t>
      </w:r>
      <w:r w:rsidR="00830787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389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30787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эту область входят понятия, которые относятся к экстралингвистическим</w:t>
      </w:r>
      <w:r w:rsidR="0025389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реалиям</w:t>
      </w:r>
      <w:r w:rsidR="00830787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5389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стоящим</w:t>
      </w:r>
      <w:r w:rsidR="00830787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 языка и связан</w:t>
      </w:r>
      <w:r w:rsidR="0025389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830787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5389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30787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обществ</w:t>
      </w:r>
      <w:r w:rsidR="0025389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енной средой, с историей и культурой народа</w:t>
      </w:r>
      <w:r w:rsidR="00830787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389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787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7C5174" w14:textId="1C29A64C" w:rsidR="00DF001F" w:rsidRPr="003E3402" w:rsidRDefault="00C26A3B" w:rsidP="00777E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на примере </w:t>
      </w:r>
      <w:r w:rsidR="00CB2A2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произведений известного узбекского поэта и переводчика Вафо Файзуллоха рассмотрим культурный аспект переводов на узбекский язык стихотворений </w:t>
      </w:r>
      <w:r w:rsidR="00777E50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русских поэтов </w:t>
      </w:r>
      <w:r w:rsidR="00777E50" w:rsidRPr="003E3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 w:rsidR="00777E50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 – </w:t>
      </w:r>
      <w:r w:rsidR="00CB2A2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Марины Цветаевой, Сергея Есенина и Николая Гумилёва</w:t>
      </w:r>
      <w:r w:rsidR="00777E50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F001F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из которых обладает своим особенным стилем и манерой стихосложения. </w:t>
      </w:r>
      <w:r w:rsidR="00777E50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Частые</w:t>
      </w:r>
      <w:r w:rsidR="00C0025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лексические повторы и р</w:t>
      </w:r>
      <w:r w:rsidR="00DF001F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азвёрнутые метафоры </w:t>
      </w:r>
      <w:r w:rsidR="00777E50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</w:t>
      </w:r>
      <w:r w:rsidR="00DF001F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Цветаевой</w:t>
      </w:r>
      <w:r w:rsidR="00C0025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001F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25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описания с африканскими мотивами </w:t>
      </w:r>
      <w:r w:rsidR="00777E50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</w:t>
      </w:r>
      <w:r w:rsidR="00C0025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Гумилёва, олицетворения природных явлений и сравнения окружающих вещей с предметами деревенского быта </w:t>
      </w:r>
      <w:r w:rsidR="00777E50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r w:rsidR="00C0025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Есенина требуют</w:t>
      </w:r>
      <w:r w:rsidR="0010684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переводчика</w:t>
      </w:r>
      <w:r w:rsidR="00777E50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, в первую очередь,</w:t>
      </w:r>
      <w:r w:rsidR="0010684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B9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знания культуры русского народа и представления о его национальных реалиях</w:t>
      </w:r>
      <w:r w:rsidR="00C0025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001F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1C9292C" w14:textId="534561A2" w:rsidR="002A766E" w:rsidRPr="003E3402" w:rsidRDefault="00297A50" w:rsidP="000B69D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переводе </w:t>
      </w:r>
      <w:r w:rsidR="00777E50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из самых известных 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A766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тихотворени</w:t>
      </w:r>
      <w:r w:rsidR="00777E50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2A766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Цветаевой </w:t>
      </w:r>
      <w:r w:rsidR="002A766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«Мне нравится, что Вы больны не мной…» 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(«Менга ёқар, Сиз хастасиз, лек менга эмас…»</w:t>
      </w:r>
      <w:r w:rsidR="00D4575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тарж. В. </w:t>
      </w:r>
      <w:r w:rsidR="00D45752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Файзуллоҳ</w:t>
      </w:r>
      <w:r w:rsidR="00777E50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2A766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Вафо Файзуллох использует метод соответствия, </w:t>
      </w:r>
      <w:r w:rsidR="00C0025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подбирая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25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обороты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наиболее </w:t>
      </w:r>
      <w:r w:rsidR="00DF001F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подходящие для 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слов</w:t>
      </w:r>
      <w:r w:rsidR="00DF001F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были </w:t>
      </w:r>
      <w:r w:rsidR="00C0025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нарочно </w:t>
      </w:r>
      <w:r w:rsidR="00DF001F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выдуманы поэтессой для усиления </w:t>
      </w:r>
      <w:r w:rsidR="00C0025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производимого </w:t>
      </w:r>
      <w:r w:rsidR="00DF001F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эффекта</w:t>
      </w:r>
      <w:r w:rsidR="000B69DA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B14905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C61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авторское </w:t>
      </w:r>
      <w:r w:rsidR="00B14905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«не-гулянь</w:t>
      </w:r>
      <w:r w:rsidR="007E5C61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14905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0025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перевод</w:t>
      </w:r>
      <w:r w:rsidR="007E5C61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0025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B14905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9DA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узбекский </w:t>
      </w:r>
      <w:r w:rsidR="0030025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 </w:t>
      </w:r>
      <w:r w:rsidR="00B14905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как «рўй бермаган</w:t>
      </w:r>
      <w:r w:rsidR="000B69DA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висол</w:t>
      </w:r>
      <w:r w:rsidR="00B14905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B69DA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(«неслучивш</w:t>
      </w:r>
      <w:r w:rsidR="00A539C9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0B69DA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A539C9">
        <w:rPr>
          <w:rFonts w:ascii="Times New Roman" w:hAnsi="Times New Roman" w:cs="Times New Roman"/>
          <w:color w:val="000000" w:themeColor="text1"/>
          <w:sz w:val="24"/>
          <w:szCs w:val="24"/>
        </w:rPr>
        <w:t>встреча</w:t>
      </w:r>
      <w:r w:rsidR="000B69DA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  <w:r w:rsidR="0010684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5D06E32" w14:textId="1D1F8FE5" w:rsidR="0010684D" w:rsidRPr="003E3402" w:rsidRDefault="0010684D" w:rsidP="007E5C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 наши </w:t>
      </w:r>
      <w:r w:rsidRPr="003E34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не-гулянья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луной, / За солнце не у нас над головами… (М. Цветаева)</w:t>
      </w:r>
      <w:r w:rsidR="007859F8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59F8" w:rsidRPr="003E3402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[</w:t>
      </w:r>
      <w:r w:rsidR="007859F8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Культура.РФ. Серебряный век].</w:t>
      </w:r>
    </w:p>
    <w:p w14:paraId="389333FD" w14:textId="53EEA5D7" w:rsidR="0010684D" w:rsidRPr="003E3402" w:rsidRDefault="00480965" w:rsidP="007E5C61">
      <w:pPr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0684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остида </w:t>
      </w:r>
      <w:r w:rsidR="0010684D" w:rsidRPr="003E34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рўй бермаган висол</w:t>
      </w:r>
      <w:r w:rsidR="0010684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учун, ҳам</w:t>
      </w:r>
      <w:r w:rsidR="00B14905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84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14905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84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Тепамизда порламаган офтоб ҳаққи ҳам!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14905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B14905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Файзуллоҳ: 161]. </w:t>
      </w:r>
    </w:p>
    <w:p w14:paraId="041530EB" w14:textId="451CD481" w:rsidR="0079205E" w:rsidRPr="003E3402" w:rsidRDefault="0079205E" w:rsidP="007920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Обычно вариантов перевода много, так что переводчику приходится искать из ряда синонимов именно то, что удачно бы гармонировало с содержанием подлинника. Вот почему в стихотворении Н. Гумилёва «Сады души» («Кўнгил боғлари» тарж. В. </w:t>
      </w:r>
      <w:r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Файзуллоҳ)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Вафо Файзуллох, несмотря на то что слову «изящный» подходят и «чиройли» и «кўркам», использует прилагательное «латофатли» - женственный, поскольку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контексте 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речь идёт о прекрасной девушке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чей образ живёт в душе поэта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C0269C2" w14:textId="77777777" w:rsidR="0079205E" w:rsidRPr="003E3402" w:rsidRDefault="0079205E" w:rsidP="007920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Глаза, как отблеск чистой серой стали, / </w:t>
      </w:r>
      <w:r w:rsidRPr="003E34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Изящный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лоб, белей восточных лилий… (Николай Гумилёв)</w:t>
      </w:r>
      <w:r w:rsidRPr="003E3402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[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Культура.РФ. Серебряный век].</w:t>
      </w:r>
    </w:p>
    <w:p w14:paraId="43A00EC5" w14:textId="77777777" w:rsidR="0079205E" w:rsidRPr="003E3402" w:rsidRDefault="0079205E" w:rsidP="007920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Кўзлари тоза пўлат жилосидек мафтункор, / </w:t>
      </w:r>
      <w:r w:rsidRPr="003E34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Латофатли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манглайи Шарқ нилуфаридан оқ… [</w:t>
      </w:r>
      <w:r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Файзуллоҳ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: 157].</w:t>
      </w:r>
    </w:p>
    <w:p w14:paraId="1BC6C012" w14:textId="7D8E02F4" w:rsidR="007E5C61" w:rsidRPr="00A539C9" w:rsidRDefault="005A3EC4" w:rsidP="007920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 во всех </w:t>
      </w:r>
      <w:r w:rsidR="00D4575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произведениях</w:t>
      </w:r>
      <w:r w:rsidR="007E5C61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встречаются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7E5C61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7E5C61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которы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 можно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найти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полностью соответствующий перевод</w:t>
      </w:r>
      <w:r w:rsidR="00A8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другой язык, так и слова, которые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75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не переводятся и потому записываются</w:t>
      </w:r>
      <w:r w:rsidR="007E5C61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помощью транслитерации (то есть </w:t>
      </w:r>
      <w:r w:rsidR="00D4575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передача</w:t>
      </w:r>
      <w:r w:rsidR="007E5C61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 оригинала</w:t>
      </w:r>
      <w:r w:rsidR="00D4575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</w:t>
      </w:r>
      <w:r w:rsidR="007E5C61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буквами </w:t>
      </w:r>
      <w:r w:rsidR="00D4575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языка </w:t>
      </w:r>
      <w:r w:rsidR="007E5C61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перевода)</w:t>
      </w:r>
      <w:r w:rsidR="00D4575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. Например, в стихотворении «Вот уж вечер…»</w:t>
      </w:r>
      <w:r w:rsidR="007E5C61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75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Есенина («Ана кеч тушди» тарж. </w:t>
      </w:r>
      <w:r w:rsidR="00D45752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В. Файзуллоҳ</w:t>
      </w:r>
      <w:r w:rsidR="00D45752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539C9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присутствуют</w:t>
      </w:r>
      <w:r w:rsidR="00A8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9C9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символы:</w:t>
      </w:r>
      <w:r w:rsidR="00A8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берёз</w:t>
      </w:r>
      <w:r w:rsidR="00A5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– символ России и девичьей красоты, </w:t>
      </w:r>
      <w:r w:rsidR="00A81955">
        <w:rPr>
          <w:rFonts w:ascii="Times New Roman" w:hAnsi="Times New Roman" w:cs="Times New Roman"/>
          <w:color w:val="000000" w:themeColor="text1"/>
          <w:sz w:val="24"/>
          <w:szCs w:val="24"/>
        </w:rPr>
        <w:t>свеч</w:t>
      </w:r>
      <w:r w:rsidR="00A539C9">
        <w:rPr>
          <w:rFonts w:ascii="Times New Roman" w:hAnsi="Times New Roman" w:cs="Times New Roman"/>
          <w:color w:val="000000" w:themeColor="text1"/>
          <w:sz w:val="24"/>
          <w:szCs w:val="24"/>
        </w:rPr>
        <w:t>а – символ христианской веры и света</w:t>
      </w:r>
      <w:r w:rsidR="00A819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печь – символ жизни</w:t>
      </w:r>
      <w:r w:rsidR="00792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здоровья. Первые два символа </w:t>
      </w:r>
      <w:r w:rsidR="00A81955">
        <w:rPr>
          <w:rFonts w:ascii="Times New Roman" w:hAnsi="Times New Roman" w:cs="Times New Roman"/>
          <w:color w:val="000000" w:themeColor="text1"/>
          <w:sz w:val="24"/>
          <w:szCs w:val="24"/>
        </w:rPr>
        <w:t>без потери смысла переда</w:t>
      </w:r>
      <w:r w:rsidR="0079205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A8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словами </w:t>
      </w:r>
      <w:r w:rsidR="00A81955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>«қ</w:t>
      </w:r>
      <w:r w:rsidR="00A81955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>айинлар</w:t>
      </w:r>
      <w:r w:rsidR="00A81955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>» и «</w:t>
      </w:r>
      <w:r w:rsidR="00A81955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>шамлар</w:t>
      </w:r>
      <w:r w:rsidR="00A81955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819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81955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отличие от </w:t>
      </w:r>
      <w:r w:rsidR="00D45752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>«печк</w:t>
      </w:r>
      <w:r w:rsidR="00A81955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45752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04CDE" w:rsidRPr="00F04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CDE">
        <w:rPr>
          <w:rFonts w:ascii="Times New Roman" w:hAnsi="Times New Roman" w:cs="Times New Roman"/>
          <w:color w:val="000000" w:themeColor="text1"/>
          <w:sz w:val="24"/>
          <w:szCs w:val="24"/>
        </w:rPr>
        <w:t>(узб. «</w:t>
      </w:r>
      <w:r w:rsidR="00F04CDE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>печ»</w:t>
      </w:r>
      <w:r w:rsidR="00F04CD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6785D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>, являющ</w:t>
      </w:r>
      <w:r w:rsidR="0079205E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B6785D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A81955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русской </w:t>
      </w:r>
      <w:r w:rsidR="00B6785D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национальной реалией</w:t>
      </w:r>
      <w:r w:rsidR="00792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потому</w:t>
      </w:r>
      <w:r w:rsidR="00D45752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205E">
        <w:rPr>
          <w:rFonts w:ascii="Times New Roman" w:hAnsi="Times New Roman" w:cs="Times New Roman"/>
          <w:color w:val="000000" w:themeColor="text1"/>
          <w:sz w:val="24"/>
          <w:szCs w:val="24"/>
        </w:rPr>
        <w:t>и в узбекском языке сохраняющей своё произношение</w:t>
      </w:r>
      <w:r w:rsidR="007421B0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45752" w:rsidRPr="00A5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a"/>
        <w:tblW w:w="9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0"/>
      </w:tblGrid>
      <w:tr w:rsidR="00297EA3" w14:paraId="2D85C4C8" w14:textId="77777777" w:rsidTr="001E7AB3">
        <w:trPr>
          <w:trHeight w:val="1482"/>
        </w:trPr>
        <w:tc>
          <w:tcPr>
            <w:tcW w:w="4630" w:type="dxa"/>
          </w:tcPr>
          <w:p w14:paraId="3B7C2360" w14:textId="77777777" w:rsidR="001E7AB3" w:rsidRDefault="001E7AB3" w:rsidP="001E7A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Хорошо и тепло, </w:t>
            </w:r>
          </w:p>
          <w:p w14:paraId="2465EB53" w14:textId="77777777" w:rsidR="001E7AB3" w:rsidRDefault="001E7AB3" w:rsidP="001E7AB3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E3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зимой у </w:t>
            </w:r>
            <w:r w:rsidRPr="003E34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печки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750193A2" w14:textId="77777777" w:rsidR="001E7AB3" w:rsidRPr="00DF13C3" w:rsidRDefault="001E7AB3" w:rsidP="001E7A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DF13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берёзы</w:t>
            </w:r>
            <w:r w:rsidRPr="00D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стоят,</w:t>
            </w:r>
          </w:p>
          <w:p w14:paraId="5889AECD" w14:textId="77777777" w:rsidR="001E7AB3" w:rsidRDefault="001E7AB3" w:rsidP="001E7AB3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большие </w:t>
            </w:r>
            <w:r w:rsidRPr="00DF13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свечки</w:t>
            </w:r>
            <w:r w:rsidRPr="00D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E3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3E3402">
              <w:rPr>
                <w:rStyle w:val="a7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С. Есенин) </w:t>
            </w:r>
          </w:p>
          <w:p w14:paraId="3503DF8A" w14:textId="77777777" w:rsidR="001E7AB3" w:rsidRPr="003E3402" w:rsidRDefault="001E7AB3" w:rsidP="001E7A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02">
              <w:rPr>
                <w:rStyle w:val="a7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[</w:t>
            </w:r>
            <w:r w:rsidRPr="003E3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Культура.РФ. Серебряный век]</w:t>
            </w:r>
          </w:p>
          <w:p w14:paraId="2DA43E85" w14:textId="77777777" w:rsidR="00297EA3" w:rsidRDefault="00297EA3" w:rsidP="001E7AB3"/>
        </w:tc>
        <w:tc>
          <w:tcPr>
            <w:tcW w:w="4630" w:type="dxa"/>
          </w:tcPr>
          <w:p w14:paraId="051A15D8" w14:textId="77777777" w:rsidR="001E7AB3" w:rsidRPr="001E7AB3" w:rsidRDefault="001E7AB3" w:rsidP="001E7A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Қиш чоғи ёнгандай </w:t>
            </w:r>
            <w:r w:rsidRPr="001E7A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печ</w:t>
            </w:r>
            <w:r w:rsidRPr="001E7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4C4B2A5" w14:textId="77777777" w:rsidR="001E7AB3" w:rsidRPr="001E7AB3" w:rsidRDefault="001E7AB3" w:rsidP="001E7AB3">
            <w:pPr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7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Қандай илиқ, бетакрор</w:t>
            </w:r>
            <w:r w:rsidRPr="001E7AB3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1906401B" w14:textId="77777777" w:rsidR="001E7AB3" w:rsidRPr="001E7AB3" w:rsidRDefault="001E7AB3" w:rsidP="001E7A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A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Қайинлар </w:t>
            </w:r>
            <w:r w:rsidRPr="001E7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туришар зич –</w:t>
            </w:r>
          </w:p>
          <w:p w14:paraId="7075D0F2" w14:textId="77777777" w:rsidR="001E7AB3" w:rsidRPr="001E7AB3" w:rsidRDefault="001E7AB3" w:rsidP="001E7AB3">
            <w:pPr>
              <w:pStyle w:val="ab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1E7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Чароғон </w:t>
            </w:r>
            <w:r w:rsidRPr="00A8195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шамлар</w:t>
            </w:r>
            <w:r w:rsidRPr="001E7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қатор.</w:t>
            </w:r>
            <w:r w:rsidRPr="001E7AB3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E7AB3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E7AB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D60F52" w14:textId="081032B4" w:rsidR="001E7AB3" w:rsidRPr="001E7AB3" w:rsidRDefault="001E7AB3" w:rsidP="001E7AB3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AB3">
              <w:rPr>
                <w:rFonts w:ascii="Times New Roman" w:hAnsi="Times New Roman" w:cs="Times New Roman"/>
                <w:sz w:val="24"/>
                <w:szCs w:val="24"/>
              </w:rPr>
              <w:t>[Файзуллоҳ: 159].</w:t>
            </w:r>
          </w:p>
          <w:p w14:paraId="10FF4EFC" w14:textId="77777777" w:rsidR="00297EA3" w:rsidRDefault="00297EA3" w:rsidP="007E5C61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6A0DBE" w14:textId="11861CBA" w:rsidR="00AE5F4C" w:rsidRPr="003E3402" w:rsidRDefault="00101CA7" w:rsidP="00101C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Проанализировав перевод</w:t>
      </w:r>
      <w:r w:rsidR="00B6785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произведений </w:t>
      </w:r>
      <w:r w:rsidR="00101CEC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русских </w:t>
      </w:r>
      <w:r w:rsidR="00B6785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поэтов Серебряного века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узбекский язык </w:t>
      </w:r>
      <w:r w:rsidR="00B6785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и рассмотрев их культурный аспект на примере творчества Вафо Файзуллоха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мы можем сделать заключение, что </w:t>
      </w:r>
      <w:r w:rsidR="00B6785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использованные в переводе метод</w:t>
      </w:r>
      <w:r w:rsidR="00F04CDE">
        <w:rPr>
          <w:rFonts w:ascii="Times New Roman" w:hAnsi="Times New Roman" w:cs="Times New Roman"/>
          <w:color w:val="000000" w:themeColor="text1"/>
          <w:sz w:val="24"/>
          <w:szCs w:val="24"/>
        </w:rPr>
        <w:t>ы, в особенности</w:t>
      </w:r>
      <w:r w:rsidR="00B6785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</w:t>
      </w:r>
      <w:r w:rsidR="00B6785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транслитерации</w:t>
      </w:r>
      <w:r w:rsidR="00F04C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785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позволили 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сохрани</w:t>
      </w:r>
      <w:r w:rsidR="00B6785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прежн</w:t>
      </w:r>
      <w:r w:rsidR="00B6785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юю эмоциональную окраску</w:t>
      </w:r>
      <w:r w:rsidR="00101CEC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стихотворений, а также</w:t>
      </w:r>
      <w:r w:rsidR="00B6785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русский </w:t>
      </w:r>
      <w:r w:rsidR="00101CEC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дух и культуру, которые нашли </w:t>
      </w:r>
      <w:r w:rsidR="00F04CD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своё отражение</w:t>
      </w:r>
      <w:r w:rsidR="00F04CDE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1CEC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04CD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произведениях</w:t>
      </w:r>
      <w:r w:rsidR="00B6785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8E24EBF" w14:textId="77777777" w:rsidR="00D562FD" w:rsidRPr="003E3402" w:rsidRDefault="00D562FD" w:rsidP="002234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6C623E" w14:textId="75F0ADEA" w:rsidR="005A3C84" w:rsidRPr="003E3402" w:rsidRDefault="005A3C84" w:rsidP="002234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Литература:</w:t>
      </w:r>
    </w:p>
    <w:p w14:paraId="628A67C8" w14:textId="29F6741C" w:rsidR="00493879" w:rsidRPr="003E3402" w:rsidRDefault="00D773F5" w:rsidP="0022340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Фёдоров А.В. </w:t>
      </w:r>
      <w:r w:rsidR="007500D6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Основы общей теории перевода (лингвистические проблемы)</w:t>
      </w:r>
      <w:r w:rsidR="00D562F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9387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СПб.</w:t>
      </w:r>
      <w:r w:rsidR="00D562F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93879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2002.</w:t>
      </w:r>
    </w:p>
    <w:p w14:paraId="0FE8B6AA" w14:textId="6D43A77F" w:rsidR="00AB560A" w:rsidRPr="003E3402" w:rsidRDefault="00D773F5" w:rsidP="00223407">
      <w:pPr>
        <w:pStyle w:val="a5"/>
        <w:numPr>
          <w:ilvl w:val="0"/>
          <w:numId w:val="2"/>
        </w:numPr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Чуковский К.И.</w:t>
      </w:r>
      <w:r w:rsidR="00493879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Соб</w:t>
      </w:r>
      <w:r w:rsidR="003F0343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р.</w:t>
      </w:r>
      <w:r w:rsidR="00493879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соч</w:t>
      </w:r>
      <w:r w:rsidR="003F0343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93879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: В 15</w:t>
      </w:r>
      <w:r w:rsidR="001349E1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93879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т.</w:t>
      </w:r>
      <w:r w:rsidR="003F0343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12713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М., </w:t>
      </w:r>
      <w:r w:rsidR="008A6BB3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2012.</w:t>
      </w:r>
      <w:r w:rsidR="00612713"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Т. 3.</w:t>
      </w:r>
    </w:p>
    <w:p w14:paraId="3E28F366" w14:textId="7937240D" w:rsidR="00B24C9B" w:rsidRPr="003E3402" w:rsidRDefault="00B24C9B" w:rsidP="00223407">
      <w:pPr>
        <w:pStyle w:val="a5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E340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Файзуллоҳ Вафо.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Қоядаги дафтар: Достон, янги шеърлар, шеърий таржималар</w:t>
      </w:r>
      <w:r w:rsidR="00D562FD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Тошкент, 2020.</w:t>
      </w:r>
    </w:p>
    <w:p w14:paraId="1170B788" w14:textId="1445E710" w:rsidR="00365C15" w:rsidRPr="003E3402" w:rsidRDefault="00923900" w:rsidP="004171E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>Культура.РФ. Серебряный век</w:t>
      </w:r>
      <w:r w:rsidR="007072F4" w:rsidRPr="003E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3E340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www.culture.ru/literature/poems/tag-serebryanyi-vek</w:t>
        </w:r>
      </w:hyperlink>
    </w:p>
    <w:sectPr w:rsidR="00365C15" w:rsidRPr="003E3402" w:rsidSect="004D1E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7702"/>
    <w:multiLevelType w:val="hybridMultilevel"/>
    <w:tmpl w:val="2C4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A50E9"/>
    <w:multiLevelType w:val="hybridMultilevel"/>
    <w:tmpl w:val="9DE61442"/>
    <w:lvl w:ilvl="0" w:tplc="AEC2B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51"/>
    <w:rsid w:val="00004BBC"/>
    <w:rsid w:val="0005573A"/>
    <w:rsid w:val="00067B46"/>
    <w:rsid w:val="000B69DA"/>
    <w:rsid w:val="000C292E"/>
    <w:rsid w:val="00101CA7"/>
    <w:rsid w:val="00101CEC"/>
    <w:rsid w:val="00102273"/>
    <w:rsid w:val="0010684D"/>
    <w:rsid w:val="00115065"/>
    <w:rsid w:val="00131320"/>
    <w:rsid w:val="001349E1"/>
    <w:rsid w:val="0018020B"/>
    <w:rsid w:val="001B5B28"/>
    <w:rsid w:val="001C0B29"/>
    <w:rsid w:val="001E7AB3"/>
    <w:rsid w:val="00223407"/>
    <w:rsid w:val="0025389E"/>
    <w:rsid w:val="00264782"/>
    <w:rsid w:val="0026583E"/>
    <w:rsid w:val="00297A50"/>
    <w:rsid w:val="00297EA3"/>
    <w:rsid w:val="002A766E"/>
    <w:rsid w:val="002B671C"/>
    <w:rsid w:val="002C114F"/>
    <w:rsid w:val="002E6E37"/>
    <w:rsid w:val="002F71BC"/>
    <w:rsid w:val="00300252"/>
    <w:rsid w:val="00322FAF"/>
    <w:rsid w:val="00346209"/>
    <w:rsid w:val="00360510"/>
    <w:rsid w:val="0036251B"/>
    <w:rsid w:val="00365C15"/>
    <w:rsid w:val="0039340E"/>
    <w:rsid w:val="003B34AB"/>
    <w:rsid w:val="003E3402"/>
    <w:rsid w:val="003F0343"/>
    <w:rsid w:val="004031F9"/>
    <w:rsid w:val="0041181B"/>
    <w:rsid w:val="00412560"/>
    <w:rsid w:val="00473292"/>
    <w:rsid w:val="00480965"/>
    <w:rsid w:val="00493879"/>
    <w:rsid w:val="004A5B92"/>
    <w:rsid w:val="004B6658"/>
    <w:rsid w:val="004D1E37"/>
    <w:rsid w:val="004E7A43"/>
    <w:rsid w:val="00515ED3"/>
    <w:rsid w:val="00546F12"/>
    <w:rsid w:val="00572566"/>
    <w:rsid w:val="005A3C84"/>
    <w:rsid w:val="005A3EC4"/>
    <w:rsid w:val="005D015C"/>
    <w:rsid w:val="005E4079"/>
    <w:rsid w:val="005E7A87"/>
    <w:rsid w:val="005F4789"/>
    <w:rsid w:val="005F5763"/>
    <w:rsid w:val="00612713"/>
    <w:rsid w:val="00640C1E"/>
    <w:rsid w:val="00661224"/>
    <w:rsid w:val="006D0F19"/>
    <w:rsid w:val="00705F96"/>
    <w:rsid w:val="007072F4"/>
    <w:rsid w:val="00712F0E"/>
    <w:rsid w:val="00737E51"/>
    <w:rsid w:val="007421B0"/>
    <w:rsid w:val="007500D6"/>
    <w:rsid w:val="00777E50"/>
    <w:rsid w:val="007859F8"/>
    <w:rsid w:val="00786800"/>
    <w:rsid w:val="0079205E"/>
    <w:rsid w:val="00795489"/>
    <w:rsid w:val="007E5C61"/>
    <w:rsid w:val="00830787"/>
    <w:rsid w:val="00847E0F"/>
    <w:rsid w:val="008A6BB3"/>
    <w:rsid w:val="008B5A42"/>
    <w:rsid w:val="008E1DEA"/>
    <w:rsid w:val="00901356"/>
    <w:rsid w:val="00923900"/>
    <w:rsid w:val="00951DF9"/>
    <w:rsid w:val="009E7FF5"/>
    <w:rsid w:val="009F00F7"/>
    <w:rsid w:val="009F0BCC"/>
    <w:rsid w:val="00A01627"/>
    <w:rsid w:val="00A44682"/>
    <w:rsid w:val="00A539C9"/>
    <w:rsid w:val="00A81955"/>
    <w:rsid w:val="00AB560A"/>
    <w:rsid w:val="00AE5F4C"/>
    <w:rsid w:val="00B051BA"/>
    <w:rsid w:val="00B14905"/>
    <w:rsid w:val="00B24C9B"/>
    <w:rsid w:val="00B6226B"/>
    <w:rsid w:val="00B6785D"/>
    <w:rsid w:val="00BD6042"/>
    <w:rsid w:val="00C00254"/>
    <w:rsid w:val="00C26A3B"/>
    <w:rsid w:val="00C64CB2"/>
    <w:rsid w:val="00CB2A22"/>
    <w:rsid w:val="00CB5C51"/>
    <w:rsid w:val="00CD7BE5"/>
    <w:rsid w:val="00D45752"/>
    <w:rsid w:val="00D562FD"/>
    <w:rsid w:val="00D6170E"/>
    <w:rsid w:val="00D773F5"/>
    <w:rsid w:val="00D9615F"/>
    <w:rsid w:val="00DF001F"/>
    <w:rsid w:val="00DF13C3"/>
    <w:rsid w:val="00E12F5C"/>
    <w:rsid w:val="00E15F34"/>
    <w:rsid w:val="00E74551"/>
    <w:rsid w:val="00EC3C13"/>
    <w:rsid w:val="00EE62F8"/>
    <w:rsid w:val="00F04CDE"/>
    <w:rsid w:val="00F05F30"/>
    <w:rsid w:val="00F26B48"/>
    <w:rsid w:val="00F3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294A"/>
  <w15:chartTrackingRefBased/>
  <w15:docId w15:val="{105C19CA-E74B-4679-ACBC-8DD3F9C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AB3"/>
    <w:pPr>
      <w:spacing w:line="240" w:lineRule="auto"/>
      <w:ind w:firstLine="709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F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2F5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745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349E1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004BBC"/>
    <w:rPr>
      <w:i/>
      <w:iCs/>
    </w:rPr>
  </w:style>
  <w:style w:type="paragraph" w:styleId="a8">
    <w:name w:val="Normal (Web)"/>
    <w:basedOn w:val="a"/>
    <w:uiPriority w:val="99"/>
    <w:semiHidden/>
    <w:unhideWhenUsed/>
    <w:rsid w:val="002234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E3402"/>
    <w:rPr>
      <w:b/>
      <w:bCs/>
    </w:rPr>
  </w:style>
  <w:style w:type="table" w:styleId="aa">
    <w:name w:val="Table Grid"/>
    <w:basedOn w:val="a1"/>
    <w:uiPriority w:val="39"/>
    <w:rsid w:val="0029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E7AB3"/>
    <w:pPr>
      <w:spacing w:after="0" w:line="24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lture.ru/literature/poems/tag-serebryanyi-v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05B7-E1FF-48D1-BB04-6BB41233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754</Words>
  <Characters>4894</Characters>
  <Application>Microsoft Office Word</Application>
  <DocSecurity>0</DocSecurity>
  <Lines>95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Victus</dc:creator>
  <cp:keywords/>
  <dc:description/>
  <cp:lastModifiedBy>Victus</cp:lastModifiedBy>
  <cp:revision>78</cp:revision>
  <dcterms:created xsi:type="dcterms:W3CDTF">2024-01-31T06:57:00Z</dcterms:created>
  <dcterms:modified xsi:type="dcterms:W3CDTF">2024-02-13T12:43:00Z</dcterms:modified>
</cp:coreProperties>
</file>