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E4" w:rsidRPr="009F01C6" w:rsidRDefault="00376FE0" w:rsidP="006B2A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Частич</w:t>
      </w:r>
      <w:r w:rsidR="00B904E4" w:rsidRPr="00B904E4">
        <w:rPr>
          <w:rFonts w:ascii="Times New Roman" w:hAnsi="Times New Roman"/>
          <w:b/>
          <w:sz w:val="24"/>
          <w:szCs w:val="24"/>
        </w:rPr>
        <w:t xml:space="preserve">ное согласование с сочиненной вершиной относительной клаузы: </w:t>
      </w:r>
      <w:r w:rsidR="00B904E4" w:rsidRPr="009F01C6">
        <w:rPr>
          <w:rFonts w:ascii="Times New Roman" w:hAnsi="Times New Roman"/>
          <w:b/>
          <w:sz w:val="24"/>
          <w:szCs w:val="24"/>
        </w:rPr>
        <w:t xml:space="preserve">сравнение </w:t>
      </w:r>
      <w:r w:rsidRPr="009F01C6">
        <w:rPr>
          <w:rFonts w:ascii="Times New Roman" w:hAnsi="Times New Roman"/>
          <w:b/>
          <w:sz w:val="24"/>
          <w:szCs w:val="24"/>
        </w:rPr>
        <w:t>онлайн- и офлайн-</w:t>
      </w:r>
      <w:r w:rsidR="009F01C6" w:rsidRPr="009F01C6">
        <w:rPr>
          <w:rFonts w:ascii="Times New Roman" w:hAnsi="Times New Roman"/>
          <w:b/>
          <w:sz w:val="24"/>
          <w:szCs w:val="24"/>
        </w:rPr>
        <w:t xml:space="preserve"> экспериментальных </w:t>
      </w:r>
      <w:r w:rsidRPr="009F01C6">
        <w:rPr>
          <w:rFonts w:ascii="Times New Roman" w:hAnsi="Times New Roman"/>
          <w:b/>
          <w:sz w:val="24"/>
          <w:szCs w:val="24"/>
        </w:rPr>
        <w:t>методик</w:t>
      </w:r>
    </w:p>
    <w:p w:rsidR="006B2A98" w:rsidRPr="009F01C6" w:rsidRDefault="006B2A98" w:rsidP="006B2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F01C6">
        <w:rPr>
          <w:rFonts w:ascii="Times New Roman" w:hAnsi="Times New Roman"/>
          <w:sz w:val="24"/>
          <w:szCs w:val="24"/>
        </w:rPr>
        <w:t>Паско</w:t>
      </w:r>
      <w:proofErr w:type="spellEnd"/>
      <w:r w:rsidRPr="009F01C6">
        <w:rPr>
          <w:rFonts w:ascii="Times New Roman" w:hAnsi="Times New Roman"/>
          <w:sz w:val="24"/>
          <w:szCs w:val="24"/>
        </w:rPr>
        <w:t xml:space="preserve"> Лада Игоревна</w:t>
      </w:r>
    </w:p>
    <w:p w:rsidR="006B2A98" w:rsidRPr="009F01C6" w:rsidRDefault="006B2A98" w:rsidP="00531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1C6">
        <w:rPr>
          <w:rFonts w:ascii="Times New Roman" w:hAnsi="Times New Roman"/>
          <w:sz w:val="24"/>
          <w:szCs w:val="24"/>
        </w:rPr>
        <w:t>Студентка Московского г</w:t>
      </w:r>
      <w:r w:rsidR="00531B17" w:rsidRPr="009F01C6">
        <w:rPr>
          <w:rFonts w:ascii="Times New Roman" w:hAnsi="Times New Roman"/>
          <w:sz w:val="24"/>
          <w:szCs w:val="24"/>
        </w:rPr>
        <w:t xml:space="preserve">осударственного университета имени М.В. Ломоносова, </w:t>
      </w:r>
      <w:r w:rsidRPr="009F01C6">
        <w:rPr>
          <w:rFonts w:ascii="Times New Roman" w:hAnsi="Times New Roman"/>
          <w:sz w:val="24"/>
          <w:szCs w:val="24"/>
        </w:rPr>
        <w:t>Москва, Россия</w:t>
      </w:r>
    </w:p>
    <w:p w:rsidR="006B2A98" w:rsidRPr="009F01C6" w:rsidRDefault="006B2A98" w:rsidP="00B567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78F" w:rsidRPr="009F01C6" w:rsidRDefault="0014378F" w:rsidP="001437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1C6">
        <w:rPr>
          <w:rFonts w:ascii="Times New Roman" w:hAnsi="Times New Roman"/>
          <w:b/>
          <w:sz w:val="24"/>
          <w:szCs w:val="24"/>
        </w:rPr>
        <w:t>Введение</w:t>
      </w:r>
    </w:p>
    <w:p w:rsidR="00AF6E66" w:rsidRPr="001251AB" w:rsidRDefault="00AC0690" w:rsidP="00D52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1C6">
        <w:rPr>
          <w:rFonts w:ascii="Times New Roman" w:hAnsi="Times New Roman"/>
          <w:sz w:val="24"/>
          <w:szCs w:val="24"/>
        </w:rPr>
        <w:t xml:space="preserve">В экспериментальном синтаксисе наиболее часто применяются офлайн-методики, </w:t>
      </w:r>
      <w:r w:rsidRPr="00310CF2">
        <w:rPr>
          <w:rFonts w:ascii="Times New Roman" w:hAnsi="Times New Roman"/>
          <w:sz w:val="24"/>
          <w:szCs w:val="24"/>
        </w:rPr>
        <w:t>при которых</w:t>
      </w:r>
      <w:r w:rsidRPr="009F01C6">
        <w:rPr>
          <w:rFonts w:ascii="Times New Roman" w:hAnsi="Times New Roman"/>
          <w:sz w:val="24"/>
          <w:szCs w:val="24"/>
        </w:rPr>
        <w:t xml:space="preserve"> в качестве зависимой переменной выступает результат анализа респондентом всего стимульного предложения</w:t>
      </w:r>
      <w:r w:rsidR="00D33BA8" w:rsidRPr="009F01C6">
        <w:rPr>
          <w:rFonts w:ascii="Times New Roman" w:hAnsi="Times New Roman"/>
          <w:sz w:val="24"/>
          <w:szCs w:val="24"/>
        </w:rPr>
        <w:t>,</w:t>
      </w:r>
      <w:r w:rsidRPr="009F01C6">
        <w:rPr>
          <w:rFonts w:ascii="Times New Roman" w:hAnsi="Times New Roman"/>
          <w:sz w:val="24"/>
          <w:szCs w:val="24"/>
        </w:rPr>
        <w:t xml:space="preserve"> — например, оценка приемлемости. Однако онлайн-эксперименты, в которых исследователь непосредственно наблюдает за процессом обработки предложений, </w:t>
      </w:r>
      <w:r w:rsidR="00575F46" w:rsidRPr="009F01C6">
        <w:rPr>
          <w:rFonts w:ascii="Times New Roman" w:hAnsi="Times New Roman"/>
          <w:sz w:val="24"/>
          <w:szCs w:val="24"/>
        </w:rPr>
        <w:t xml:space="preserve">также могут оказаться полезными при изучении синтаксиса — см. обсуждение в [Лютикова, Герасимова 2021: 58]. </w:t>
      </w:r>
      <w:r w:rsidR="00C45B7C" w:rsidRPr="009F01C6">
        <w:rPr>
          <w:rFonts w:ascii="Times New Roman" w:hAnsi="Times New Roman"/>
          <w:sz w:val="24"/>
          <w:szCs w:val="24"/>
        </w:rPr>
        <w:t xml:space="preserve">Отдельную проблему составляет </w:t>
      </w:r>
      <w:r w:rsidR="00875DE8" w:rsidRPr="009F01C6">
        <w:rPr>
          <w:rFonts w:ascii="Times New Roman" w:hAnsi="Times New Roman"/>
          <w:sz w:val="24"/>
          <w:szCs w:val="24"/>
        </w:rPr>
        <w:t xml:space="preserve">соотношение </w:t>
      </w:r>
      <w:r w:rsidR="009F01C6" w:rsidRPr="009F01C6">
        <w:rPr>
          <w:rFonts w:ascii="Times New Roman" w:hAnsi="Times New Roman"/>
          <w:sz w:val="24"/>
          <w:szCs w:val="24"/>
        </w:rPr>
        <w:t>оценок, полученных</w:t>
      </w:r>
      <w:r w:rsidR="00875DE8" w:rsidRPr="009F01C6">
        <w:rPr>
          <w:rFonts w:ascii="Times New Roman" w:hAnsi="Times New Roman"/>
          <w:sz w:val="24"/>
          <w:szCs w:val="24"/>
        </w:rPr>
        <w:t xml:space="preserve"> с применением различных экспериментальных методик. Так, в работе [</w:t>
      </w:r>
      <w:r w:rsidR="00875DE8" w:rsidRPr="009F01C6">
        <w:rPr>
          <w:rFonts w:ascii="Times New Roman" w:hAnsi="Times New Roman"/>
          <w:sz w:val="24"/>
          <w:szCs w:val="24"/>
          <w:lang w:val="en-US"/>
        </w:rPr>
        <w:t>Hildebrandt</w:t>
      </w:r>
      <w:r w:rsidR="00875DE8" w:rsidRPr="009F01C6">
        <w:rPr>
          <w:rFonts w:ascii="Times New Roman" w:hAnsi="Times New Roman"/>
          <w:sz w:val="24"/>
          <w:szCs w:val="24"/>
        </w:rPr>
        <w:t xml:space="preserve"> 2023] </w:t>
      </w:r>
      <w:r w:rsidR="0078124D" w:rsidRPr="009F01C6">
        <w:rPr>
          <w:rFonts w:ascii="Times New Roman" w:hAnsi="Times New Roman"/>
          <w:sz w:val="24"/>
          <w:szCs w:val="24"/>
        </w:rPr>
        <w:t xml:space="preserve">на примере нескольких грамматических и семантических явлений </w:t>
      </w:r>
      <w:r w:rsidR="004D5458" w:rsidRPr="009F01C6">
        <w:rPr>
          <w:rFonts w:ascii="Times New Roman" w:hAnsi="Times New Roman"/>
          <w:sz w:val="24"/>
          <w:szCs w:val="24"/>
        </w:rPr>
        <w:t>английского</w:t>
      </w:r>
      <w:r w:rsidR="004D5458">
        <w:rPr>
          <w:rFonts w:ascii="Times New Roman" w:hAnsi="Times New Roman"/>
          <w:sz w:val="24"/>
          <w:szCs w:val="24"/>
        </w:rPr>
        <w:t xml:space="preserve"> языка </w:t>
      </w:r>
      <w:r w:rsidR="00875DE8">
        <w:rPr>
          <w:rFonts w:ascii="Times New Roman" w:hAnsi="Times New Roman"/>
          <w:sz w:val="24"/>
          <w:szCs w:val="24"/>
        </w:rPr>
        <w:t xml:space="preserve">показано, что </w:t>
      </w:r>
      <w:r w:rsidR="00581D0A">
        <w:rPr>
          <w:rFonts w:ascii="Times New Roman" w:hAnsi="Times New Roman"/>
          <w:sz w:val="24"/>
          <w:szCs w:val="24"/>
        </w:rPr>
        <w:t xml:space="preserve">оценка приемлемости </w:t>
      </w:r>
      <w:r w:rsidR="00D33BA8">
        <w:rPr>
          <w:rFonts w:ascii="Times New Roman" w:hAnsi="Times New Roman"/>
          <w:sz w:val="24"/>
          <w:szCs w:val="24"/>
        </w:rPr>
        <w:t xml:space="preserve">предложения </w:t>
      </w:r>
      <w:r w:rsidR="00581D0A">
        <w:rPr>
          <w:rFonts w:ascii="Times New Roman" w:hAnsi="Times New Roman"/>
          <w:sz w:val="24"/>
          <w:szCs w:val="24"/>
        </w:rPr>
        <w:t xml:space="preserve">обратно пропорциональна времени чтения слова, следующего за тем, которое оказывает решающее влияние на оценку. </w:t>
      </w:r>
      <w:r w:rsidR="00E6068B">
        <w:rPr>
          <w:rFonts w:ascii="Times New Roman" w:hAnsi="Times New Roman"/>
          <w:sz w:val="24"/>
          <w:szCs w:val="24"/>
        </w:rPr>
        <w:t xml:space="preserve">Однако другие исследования показывают, что связь не всегда так однозначна. </w:t>
      </w:r>
      <w:r w:rsidR="00E6068B" w:rsidRPr="00374E79">
        <w:rPr>
          <w:rFonts w:ascii="Times New Roman" w:hAnsi="Times New Roman"/>
          <w:sz w:val="24"/>
          <w:szCs w:val="24"/>
        </w:rPr>
        <w:t xml:space="preserve">Например, значимые различия в оценке приемлемости могут соответствовать </w:t>
      </w:r>
      <w:r w:rsidR="00BA7426" w:rsidRPr="00374E79">
        <w:rPr>
          <w:rFonts w:ascii="Times New Roman" w:hAnsi="Times New Roman"/>
          <w:sz w:val="24"/>
          <w:szCs w:val="24"/>
        </w:rPr>
        <w:t>отсутствию различий во времени чтения</w:t>
      </w:r>
      <w:r w:rsidR="00BA7426">
        <w:rPr>
          <w:rFonts w:ascii="Times New Roman" w:hAnsi="Times New Roman"/>
          <w:sz w:val="24"/>
          <w:szCs w:val="24"/>
        </w:rPr>
        <w:t xml:space="preserve"> </w:t>
      </w:r>
      <w:r w:rsidR="00E6068B" w:rsidRPr="00BA7426">
        <w:rPr>
          <w:rFonts w:ascii="Times New Roman" w:hAnsi="Times New Roman"/>
          <w:sz w:val="24"/>
          <w:szCs w:val="24"/>
        </w:rPr>
        <w:t>[</w:t>
      </w:r>
      <w:proofErr w:type="spellStart"/>
      <w:r w:rsidR="00E6068B">
        <w:rPr>
          <w:rFonts w:ascii="Times New Roman" w:hAnsi="Times New Roman"/>
          <w:sz w:val="24"/>
          <w:szCs w:val="24"/>
          <w:lang w:val="en-US"/>
        </w:rPr>
        <w:t>Belova</w:t>
      </w:r>
      <w:proofErr w:type="spellEnd"/>
      <w:r w:rsidR="00E6068B" w:rsidRPr="00BA7426">
        <w:rPr>
          <w:rFonts w:ascii="Times New Roman" w:hAnsi="Times New Roman"/>
          <w:sz w:val="24"/>
          <w:szCs w:val="24"/>
        </w:rPr>
        <w:t xml:space="preserve"> 2022]</w:t>
      </w:r>
      <w:r w:rsidR="00E6068B">
        <w:rPr>
          <w:rFonts w:ascii="Times New Roman" w:hAnsi="Times New Roman"/>
          <w:sz w:val="24"/>
          <w:szCs w:val="24"/>
        </w:rPr>
        <w:t>.</w:t>
      </w:r>
    </w:p>
    <w:p w:rsidR="00B567DF" w:rsidRPr="00165A3D" w:rsidRDefault="00B567DF" w:rsidP="006B2A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A3D">
        <w:rPr>
          <w:rFonts w:ascii="Times New Roman" w:hAnsi="Times New Roman"/>
          <w:b/>
          <w:sz w:val="24"/>
          <w:szCs w:val="24"/>
        </w:rPr>
        <w:t>Проблема</w:t>
      </w:r>
    </w:p>
    <w:p w:rsidR="003D4064" w:rsidRDefault="001A40C0" w:rsidP="001A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докладе мы представим сравнение результатов, полученных с применением </w:t>
      </w:r>
      <w:r w:rsidR="00D33BA8">
        <w:rPr>
          <w:rFonts w:ascii="Times New Roman" w:hAnsi="Times New Roman"/>
          <w:sz w:val="24"/>
          <w:szCs w:val="24"/>
        </w:rPr>
        <w:t>онлайн- и офлайн-методик: чтения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саморегуляцией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скорости и оценки приемлемости. В качестве теоретической проблемы в нашем эксперименте выступало частичное согласование</w:t>
      </w:r>
      <w:r w:rsidR="003C7B11">
        <w:rPr>
          <w:rFonts w:ascii="Times New Roman" w:hAnsi="Times New Roman"/>
          <w:sz w:val="24"/>
          <w:szCs w:val="24"/>
        </w:rPr>
        <w:t xml:space="preserve"> (ЧС)</w:t>
      </w:r>
      <w:r>
        <w:rPr>
          <w:rFonts w:ascii="Times New Roman" w:hAnsi="Times New Roman"/>
          <w:sz w:val="24"/>
          <w:szCs w:val="24"/>
        </w:rPr>
        <w:t xml:space="preserve"> предиката с сочинен</w:t>
      </w:r>
      <w:r w:rsidR="00DE55F8">
        <w:rPr>
          <w:rFonts w:ascii="Times New Roman" w:hAnsi="Times New Roman"/>
          <w:sz w:val="24"/>
          <w:szCs w:val="24"/>
        </w:rPr>
        <w:t xml:space="preserve">ной вершиной относительной клаузы </w:t>
      </w:r>
      <w:r w:rsidR="00D33BA8">
        <w:rPr>
          <w:rFonts w:ascii="Times New Roman" w:hAnsi="Times New Roman"/>
          <w:sz w:val="24"/>
          <w:szCs w:val="24"/>
        </w:rPr>
        <w:t>в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1A40C0" w:rsidRPr="004C1044" w:rsidRDefault="003C7B11" w:rsidP="001A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ЧС</w:t>
      </w:r>
      <w:r w:rsidR="00190F62">
        <w:rPr>
          <w:rFonts w:ascii="Times New Roman" w:hAnsi="Times New Roman"/>
          <w:sz w:val="24"/>
          <w:szCs w:val="24"/>
        </w:rPr>
        <w:t xml:space="preserve"> с сочинитель</w:t>
      </w:r>
      <w:r w:rsidR="008510D7">
        <w:rPr>
          <w:rFonts w:ascii="Times New Roman" w:hAnsi="Times New Roman"/>
          <w:sz w:val="24"/>
          <w:szCs w:val="24"/>
        </w:rPr>
        <w:t>ной конструкцией предикат выступает в форме единственного числа. Эта стратегия противопоставляется полному согласованию</w:t>
      </w:r>
      <w:r w:rsidR="00190F62">
        <w:rPr>
          <w:rFonts w:ascii="Times New Roman" w:hAnsi="Times New Roman"/>
          <w:sz w:val="24"/>
          <w:szCs w:val="24"/>
        </w:rPr>
        <w:t xml:space="preserve"> (ПС)</w:t>
      </w:r>
      <w:r w:rsidR="008510D7">
        <w:rPr>
          <w:rFonts w:ascii="Times New Roman" w:hAnsi="Times New Roman"/>
          <w:sz w:val="24"/>
          <w:szCs w:val="24"/>
        </w:rPr>
        <w:t xml:space="preserve">, при котором </w:t>
      </w:r>
      <w:r w:rsidR="00CA3B99">
        <w:rPr>
          <w:rFonts w:ascii="Times New Roman" w:hAnsi="Times New Roman"/>
          <w:sz w:val="24"/>
          <w:szCs w:val="24"/>
        </w:rPr>
        <w:t xml:space="preserve">предикат получает признак множественного числа. </w:t>
      </w:r>
      <w:r w:rsidR="00AF6E66">
        <w:rPr>
          <w:rFonts w:ascii="Times New Roman" w:hAnsi="Times New Roman"/>
          <w:sz w:val="24"/>
          <w:szCs w:val="24"/>
        </w:rPr>
        <w:t>Один из подходов к</w:t>
      </w:r>
      <w:r>
        <w:rPr>
          <w:rFonts w:ascii="Times New Roman" w:hAnsi="Times New Roman"/>
          <w:sz w:val="24"/>
          <w:szCs w:val="24"/>
        </w:rPr>
        <w:t xml:space="preserve"> анализу ЧС</w:t>
      </w:r>
      <w:r w:rsidR="00AF6E66">
        <w:rPr>
          <w:rFonts w:ascii="Times New Roman" w:hAnsi="Times New Roman"/>
          <w:sz w:val="24"/>
          <w:szCs w:val="24"/>
        </w:rPr>
        <w:t xml:space="preserve">, изложенный в работе </w:t>
      </w:r>
      <w:r w:rsidR="00AF6E66" w:rsidRPr="00AF6E66">
        <w:rPr>
          <w:rFonts w:ascii="Times New Roman" w:hAnsi="Times New Roman"/>
          <w:sz w:val="24"/>
          <w:szCs w:val="24"/>
        </w:rPr>
        <w:t>[</w:t>
      </w:r>
      <w:proofErr w:type="spellStart"/>
      <w:r w:rsidR="00AF6E66">
        <w:rPr>
          <w:rFonts w:ascii="Times New Roman" w:hAnsi="Times New Roman"/>
          <w:sz w:val="24"/>
          <w:szCs w:val="24"/>
          <w:lang w:val="en-US"/>
        </w:rPr>
        <w:t>Krejci</w:t>
      </w:r>
      <w:proofErr w:type="spellEnd"/>
      <w:r w:rsidR="00AF6E66" w:rsidRPr="00AF6E66">
        <w:rPr>
          <w:rFonts w:ascii="Times New Roman" w:hAnsi="Times New Roman"/>
          <w:sz w:val="24"/>
          <w:szCs w:val="24"/>
        </w:rPr>
        <w:t xml:space="preserve"> 2020]</w:t>
      </w:r>
      <w:r w:rsidR="00AF6E66">
        <w:rPr>
          <w:rFonts w:ascii="Times New Roman" w:hAnsi="Times New Roman"/>
          <w:sz w:val="24"/>
          <w:szCs w:val="24"/>
        </w:rPr>
        <w:t>, основывается на том, что</w:t>
      </w:r>
      <w:r>
        <w:rPr>
          <w:rFonts w:ascii="Times New Roman" w:hAnsi="Times New Roman"/>
          <w:sz w:val="24"/>
          <w:szCs w:val="24"/>
        </w:rPr>
        <w:t xml:space="preserve"> в предложениях с ЧС сочинение происходит не в рамках подлежащего, а на уровне глагольной группы. </w:t>
      </w:r>
      <w:r w:rsidR="00A209DC">
        <w:rPr>
          <w:rFonts w:ascii="Times New Roman" w:hAnsi="Times New Roman"/>
          <w:sz w:val="24"/>
          <w:szCs w:val="24"/>
        </w:rPr>
        <w:t>К</w:t>
      </w:r>
      <w:r w:rsidR="00D33BA8" w:rsidRPr="00374E79">
        <w:rPr>
          <w:rFonts w:ascii="Times New Roman" w:hAnsi="Times New Roman"/>
          <w:sz w:val="24"/>
          <w:szCs w:val="24"/>
        </w:rPr>
        <w:t>онъюнкт</w:t>
      </w:r>
      <w:r w:rsidR="00A209DC">
        <w:rPr>
          <w:rFonts w:ascii="Times New Roman" w:hAnsi="Times New Roman"/>
          <w:sz w:val="24"/>
          <w:szCs w:val="24"/>
        </w:rPr>
        <w:t>ы содержат идентичные глагольные вершины, которые по</w:t>
      </w:r>
      <w:r w:rsidR="00E60CDD">
        <w:rPr>
          <w:rFonts w:ascii="Times New Roman" w:hAnsi="Times New Roman"/>
          <w:sz w:val="24"/>
          <w:szCs w:val="24"/>
        </w:rPr>
        <w:t>дв</w:t>
      </w:r>
      <w:r w:rsidR="00A209DC">
        <w:rPr>
          <w:rFonts w:ascii="Times New Roman" w:hAnsi="Times New Roman"/>
          <w:sz w:val="24"/>
          <w:szCs w:val="24"/>
        </w:rPr>
        <w:t>е</w:t>
      </w:r>
      <w:r w:rsidR="00E60CDD">
        <w:rPr>
          <w:rFonts w:ascii="Times New Roman" w:hAnsi="Times New Roman"/>
          <w:sz w:val="24"/>
          <w:szCs w:val="24"/>
        </w:rPr>
        <w:t>р</w:t>
      </w:r>
      <w:r w:rsidR="00A209DC">
        <w:rPr>
          <w:rFonts w:ascii="Times New Roman" w:hAnsi="Times New Roman"/>
          <w:sz w:val="24"/>
          <w:szCs w:val="24"/>
        </w:rPr>
        <w:t>г</w:t>
      </w:r>
      <w:r w:rsidR="00D33BA8" w:rsidRPr="00374E79">
        <w:rPr>
          <w:rFonts w:ascii="Times New Roman" w:hAnsi="Times New Roman"/>
          <w:sz w:val="24"/>
          <w:szCs w:val="24"/>
        </w:rPr>
        <w:t xml:space="preserve">аются </w:t>
      </w:r>
      <w:r w:rsidR="00D33BA8" w:rsidRPr="00374E79">
        <w:rPr>
          <w:rFonts w:ascii="Times New Roman" w:hAnsi="Times New Roman"/>
          <w:sz w:val="24"/>
          <w:szCs w:val="24"/>
          <w:lang w:val="en-US"/>
        </w:rPr>
        <w:t>ATB</w:t>
      </w:r>
      <w:r w:rsidR="00D33BA8" w:rsidRPr="00374E79">
        <w:rPr>
          <w:rFonts w:ascii="Times New Roman" w:hAnsi="Times New Roman"/>
          <w:sz w:val="24"/>
          <w:szCs w:val="24"/>
        </w:rPr>
        <w:t xml:space="preserve">-передвижению в вершину </w:t>
      </w:r>
      <w:r w:rsidR="00D33BA8" w:rsidRPr="00A209DC">
        <w:rPr>
          <w:rFonts w:ascii="Times New Roman" w:hAnsi="Times New Roman"/>
          <w:sz w:val="24"/>
          <w:szCs w:val="24"/>
          <w:lang w:val="en-US"/>
        </w:rPr>
        <w:t>Asp</w:t>
      </w:r>
      <w:r w:rsidR="00A209DC" w:rsidRPr="00A209DC">
        <w:rPr>
          <w:rFonts w:ascii="Times New Roman" w:hAnsi="Times New Roman"/>
          <w:sz w:val="24"/>
          <w:szCs w:val="24"/>
        </w:rPr>
        <w:t>.</w:t>
      </w:r>
      <w:r w:rsidR="00D33BA8" w:rsidRPr="00D33BA8">
        <w:rPr>
          <w:rFonts w:ascii="Times New Roman" w:hAnsi="Times New Roman"/>
          <w:sz w:val="24"/>
          <w:szCs w:val="24"/>
        </w:rPr>
        <w:t xml:space="preserve"> </w:t>
      </w:r>
      <w:r w:rsidR="00985D12">
        <w:rPr>
          <w:rFonts w:ascii="Times New Roman" w:hAnsi="Times New Roman"/>
          <w:sz w:val="24"/>
          <w:szCs w:val="24"/>
        </w:rPr>
        <w:t xml:space="preserve">Такой анализ делает предсказание о невозможности некоторых конфигураций. В частности, ЧС с сочиненной </w:t>
      </w:r>
      <w:r w:rsidR="00E37E74">
        <w:rPr>
          <w:rFonts w:ascii="Times New Roman" w:hAnsi="Times New Roman"/>
          <w:sz w:val="24"/>
          <w:szCs w:val="24"/>
        </w:rPr>
        <w:t>ИГ</w:t>
      </w:r>
      <w:r w:rsidR="00985D12" w:rsidRPr="00985D12">
        <w:rPr>
          <w:rFonts w:ascii="Times New Roman" w:hAnsi="Times New Roman"/>
          <w:sz w:val="24"/>
          <w:szCs w:val="24"/>
        </w:rPr>
        <w:t xml:space="preserve">, которая выступает в роли вершины относительной клаузы, должно быть невозможно: согласно точке зрения Б. </w:t>
      </w:r>
      <w:proofErr w:type="spellStart"/>
      <w:r w:rsidR="00985D12" w:rsidRPr="00985D12">
        <w:rPr>
          <w:rFonts w:ascii="Times New Roman" w:hAnsi="Times New Roman"/>
          <w:sz w:val="24"/>
          <w:szCs w:val="24"/>
        </w:rPr>
        <w:t>Крейци</w:t>
      </w:r>
      <w:proofErr w:type="spellEnd"/>
      <w:r w:rsidR="00985D12" w:rsidRPr="00985D12">
        <w:rPr>
          <w:rFonts w:ascii="Times New Roman" w:hAnsi="Times New Roman"/>
          <w:sz w:val="24"/>
          <w:szCs w:val="24"/>
        </w:rPr>
        <w:t>, в таком случ</w:t>
      </w:r>
      <w:r w:rsidR="00DE55F8">
        <w:rPr>
          <w:rFonts w:ascii="Times New Roman" w:hAnsi="Times New Roman"/>
          <w:sz w:val="24"/>
          <w:szCs w:val="24"/>
        </w:rPr>
        <w:t>ае сочинение обязательно происходит</w:t>
      </w:r>
      <w:r w:rsidR="00985D12" w:rsidRPr="00985D12">
        <w:rPr>
          <w:rFonts w:ascii="Times New Roman" w:hAnsi="Times New Roman"/>
          <w:sz w:val="24"/>
          <w:szCs w:val="24"/>
        </w:rPr>
        <w:t xml:space="preserve"> на уровне ИГ</w:t>
      </w:r>
      <w:r w:rsidR="00CA6731">
        <w:rPr>
          <w:rFonts w:ascii="Times New Roman" w:hAnsi="Times New Roman"/>
          <w:sz w:val="24"/>
          <w:szCs w:val="24"/>
        </w:rPr>
        <w:t>, а не на уровне глагольной группы</w:t>
      </w:r>
      <w:r w:rsidR="00985D12" w:rsidRPr="00985D12">
        <w:rPr>
          <w:rFonts w:ascii="Times New Roman" w:hAnsi="Times New Roman"/>
          <w:sz w:val="24"/>
          <w:szCs w:val="24"/>
        </w:rPr>
        <w:t>.</w:t>
      </w:r>
      <w:r w:rsidR="004C1044" w:rsidRPr="004C1044">
        <w:rPr>
          <w:rFonts w:ascii="Times New Roman" w:hAnsi="Times New Roman"/>
          <w:sz w:val="24"/>
          <w:szCs w:val="24"/>
        </w:rPr>
        <w:t xml:space="preserve"> </w:t>
      </w:r>
      <w:r w:rsidR="004C1044">
        <w:rPr>
          <w:rFonts w:ascii="Times New Roman" w:hAnsi="Times New Roman"/>
          <w:sz w:val="24"/>
          <w:szCs w:val="24"/>
        </w:rPr>
        <w:t xml:space="preserve">Так, </w:t>
      </w:r>
      <w:r w:rsidR="00A76570">
        <w:rPr>
          <w:rFonts w:ascii="Times New Roman" w:hAnsi="Times New Roman"/>
          <w:sz w:val="24"/>
          <w:szCs w:val="24"/>
        </w:rPr>
        <w:t xml:space="preserve">в рамках этого анализа </w:t>
      </w:r>
      <w:r w:rsidR="004C1044">
        <w:rPr>
          <w:rFonts w:ascii="Times New Roman" w:hAnsi="Times New Roman"/>
          <w:sz w:val="24"/>
          <w:szCs w:val="24"/>
        </w:rPr>
        <w:t xml:space="preserve">предложение с ЧС </w:t>
      </w:r>
      <w:r w:rsidR="004C1044" w:rsidRPr="004C1044">
        <w:rPr>
          <w:rFonts w:ascii="Times New Roman" w:hAnsi="Times New Roman"/>
          <w:sz w:val="24"/>
          <w:szCs w:val="24"/>
        </w:rPr>
        <w:t>(1</w:t>
      </w:r>
      <w:r w:rsidR="00E37E74">
        <w:rPr>
          <w:rFonts w:ascii="Times New Roman" w:hAnsi="Times New Roman"/>
          <w:sz w:val="24"/>
          <w:szCs w:val="24"/>
          <w:lang w:val="en-US"/>
        </w:rPr>
        <w:t>a</w:t>
      </w:r>
      <w:r w:rsidR="004C1044" w:rsidRPr="004C1044">
        <w:rPr>
          <w:rFonts w:ascii="Times New Roman" w:hAnsi="Times New Roman"/>
          <w:sz w:val="24"/>
          <w:szCs w:val="24"/>
        </w:rPr>
        <w:t xml:space="preserve">) </w:t>
      </w:r>
      <w:r w:rsidR="004C1044">
        <w:rPr>
          <w:rFonts w:ascii="Times New Roman" w:hAnsi="Times New Roman"/>
          <w:sz w:val="24"/>
          <w:szCs w:val="24"/>
        </w:rPr>
        <w:t xml:space="preserve">противопоставляется предложению с ПС </w:t>
      </w:r>
      <w:r w:rsidR="004C1044" w:rsidRPr="004C1044">
        <w:rPr>
          <w:rFonts w:ascii="Times New Roman" w:hAnsi="Times New Roman"/>
          <w:sz w:val="24"/>
          <w:szCs w:val="24"/>
        </w:rPr>
        <w:t>(1</w:t>
      </w:r>
      <w:r w:rsidR="00E37E74">
        <w:rPr>
          <w:rFonts w:ascii="Times New Roman" w:hAnsi="Times New Roman"/>
          <w:sz w:val="24"/>
          <w:szCs w:val="24"/>
          <w:lang w:val="en-US"/>
        </w:rPr>
        <w:t>b</w:t>
      </w:r>
      <w:r w:rsidR="004C1044" w:rsidRPr="004C1044">
        <w:rPr>
          <w:rFonts w:ascii="Times New Roman" w:hAnsi="Times New Roman"/>
          <w:sz w:val="24"/>
          <w:szCs w:val="24"/>
        </w:rPr>
        <w:t>)</w:t>
      </w:r>
      <w:r w:rsidR="004C1044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4C1044">
        <w:rPr>
          <w:rFonts w:ascii="Times New Roman" w:hAnsi="Times New Roman"/>
          <w:sz w:val="24"/>
          <w:szCs w:val="24"/>
        </w:rPr>
        <w:t>грамматичности</w:t>
      </w:r>
      <w:proofErr w:type="spellEnd"/>
      <w:r w:rsidR="004C1044">
        <w:rPr>
          <w:rFonts w:ascii="Times New Roman" w:hAnsi="Times New Roman"/>
          <w:sz w:val="24"/>
          <w:szCs w:val="24"/>
        </w:rPr>
        <w:t>.</w:t>
      </w:r>
    </w:p>
    <w:p w:rsidR="00985D12" w:rsidRPr="00985D12" w:rsidRDefault="00985D12" w:rsidP="0098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1044" w:rsidRDefault="00985D12" w:rsidP="004C1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D12">
        <w:rPr>
          <w:rFonts w:ascii="Times New Roman" w:hAnsi="Times New Roman"/>
          <w:sz w:val="24"/>
          <w:szCs w:val="24"/>
        </w:rPr>
        <w:t>(1)</w:t>
      </w:r>
      <w:r w:rsidRPr="00985D12">
        <w:rPr>
          <w:rFonts w:ascii="Times New Roman" w:hAnsi="Times New Roman"/>
          <w:sz w:val="24"/>
          <w:szCs w:val="24"/>
        </w:rPr>
        <w:tab/>
      </w:r>
      <w:r w:rsidR="00E37E74">
        <w:rPr>
          <w:rFonts w:ascii="Times New Roman" w:hAnsi="Times New Roman"/>
          <w:sz w:val="24"/>
          <w:szCs w:val="24"/>
          <w:lang w:val="en-US"/>
        </w:rPr>
        <w:t>a</w:t>
      </w:r>
      <w:r w:rsidR="004C1044" w:rsidRPr="004C1044">
        <w:rPr>
          <w:rFonts w:ascii="Times New Roman" w:hAnsi="Times New Roman"/>
          <w:sz w:val="24"/>
          <w:szCs w:val="24"/>
        </w:rPr>
        <w:t>.  *</w:t>
      </w:r>
      <w:proofErr w:type="gramStart"/>
      <w:r w:rsidR="004C1044">
        <w:rPr>
          <w:rFonts w:ascii="Times New Roman" w:hAnsi="Times New Roman"/>
          <w:sz w:val="24"/>
          <w:szCs w:val="24"/>
        </w:rPr>
        <w:t>В</w:t>
      </w:r>
      <w:proofErr w:type="gramEnd"/>
      <w:r w:rsidR="004C1044">
        <w:rPr>
          <w:rFonts w:ascii="Times New Roman" w:hAnsi="Times New Roman"/>
          <w:sz w:val="24"/>
          <w:szCs w:val="24"/>
        </w:rPr>
        <w:t xml:space="preserve"> пруду утонул</w:t>
      </w:r>
      <w:r w:rsidR="004C1044" w:rsidRPr="00985D12">
        <w:rPr>
          <w:rFonts w:ascii="Times New Roman" w:hAnsi="Times New Roman"/>
          <w:sz w:val="24"/>
          <w:szCs w:val="24"/>
        </w:rPr>
        <w:t xml:space="preserve"> [</w:t>
      </w:r>
      <w:r w:rsidR="004C1044" w:rsidRPr="00985D12">
        <w:rPr>
          <w:rFonts w:ascii="Times New Roman" w:hAnsi="Times New Roman"/>
          <w:sz w:val="24"/>
          <w:szCs w:val="24"/>
          <w:vertAlign w:val="subscript"/>
        </w:rPr>
        <w:t>DP</w:t>
      </w:r>
      <w:r w:rsidR="004C1044" w:rsidRPr="00985D12">
        <w:rPr>
          <w:rFonts w:ascii="Times New Roman" w:hAnsi="Times New Roman"/>
          <w:sz w:val="24"/>
          <w:szCs w:val="24"/>
        </w:rPr>
        <w:t xml:space="preserve"> [</w:t>
      </w:r>
      <w:r w:rsidR="004C1044" w:rsidRPr="00985D12">
        <w:rPr>
          <w:rFonts w:ascii="Times New Roman" w:hAnsi="Times New Roman"/>
          <w:sz w:val="24"/>
          <w:szCs w:val="24"/>
          <w:vertAlign w:val="subscript"/>
        </w:rPr>
        <w:t>DP</w:t>
      </w:r>
      <w:r w:rsidR="004C1044" w:rsidRPr="00985D12">
        <w:rPr>
          <w:rFonts w:ascii="Times New Roman" w:hAnsi="Times New Roman"/>
          <w:sz w:val="24"/>
          <w:szCs w:val="24"/>
        </w:rPr>
        <w:t xml:space="preserve"> шарф и варежка], [</w:t>
      </w:r>
      <w:r w:rsidR="004C1044" w:rsidRPr="00985D12">
        <w:rPr>
          <w:rFonts w:ascii="Times New Roman" w:hAnsi="Times New Roman"/>
          <w:sz w:val="24"/>
          <w:szCs w:val="24"/>
          <w:vertAlign w:val="subscript"/>
        </w:rPr>
        <w:t>CP</w:t>
      </w:r>
      <w:r w:rsidR="004C1044" w:rsidRPr="00985D12">
        <w:rPr>
          <w:rFonts w:ascii="Times New Roman" w:hAnsi="Times New Roman"/>
          <w:sz w:val="24"/>
          <w:szCs w:val="24"/>
        </w:rPr>
        <w:t xml:space="preserve"> которые мать связала]]. </w:t>
      </w:r>
    </w:p>
    <w:p w:rsidR="004C1044" w:rsidRPr="004C1044" w:rsidRDefault="004C1044" w:rsidP="004C10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D12">
        <w:rPr>
          <w:rFonts w:ascii="Times New Roman" w:hAnsi="Times New Roman"/>
          <w:sz w:val="24"/>
          <w:szCs w:val="24"/>
        </w:rPr>
        <w:t>[</w:t>
      </w:r>
      <w:proofErr w:type="spellStart"/>
      <w:r w:rsidRPr="00985D12">
        <w:rPr>
          <w:rFonts w:ascii="Times New Roman" w:hAnsi="Times New Roman"/>
          <w:sz w:val="24"/>
          <w:szCs w:val="24"/>
        </w:rPr>
        <w:t>Krejci</w:t>
      </w:r>
      <w:proofErr w:type="spellEnd"/>
      <w:r w:rsidRPr="00985D12">
        <w:rPr>
          <w:rFonts w:ascii="Times New Roman" w:hAnsi="Times New Roman"/>
          <w:sz w:val="24"/>
          <w:szCs w:val="24"/>
        </w:rPr>
        <w:t xml:space="preserve"> 2020: (531)]</w:t>
      </w:r>
    </w:p>
    <w:p w:rsidR="00E37E74" w:rsidRDefault="00E37E74" w:rsidP="00E37E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Pr="004C1044">
        <w:rPr>
          <w:rFonts w:ascii="Times New Roman" w:hAnsi="Times New Roman"/>
          <w:sz w:val="24"/>
          <w:szCs w:val="24"/>
        </w:rPr>
        <w:t xml:space="preserve">. </w:t>
      </w:r>
      <w:r w:rsidRPr="00985D12">
        <w:rPr>
          <w:rFonts w:ascii="Times New Roman" w:hAnsi="Times New Roman"/>
          <w:sz w:val="24"/>
          <w:szCs w:val="24"/>
        </w:rPr>
        <w:t>В пруду утонули [</w:t>
      </w:r>
      <w:r w:rsidRPr="00985D12">
        <w:rPr>
          <w:rFonts w:ascii="Times New Roman" w:hAnsi="Times New Roman"/>
          <w:sz w:val="24"/>
          <w:szCs w:val="24"/>
          <w:vertAlign w:val="subscript"/>
        </w:rPr>
        <w:t>DP</w:t>
      </w:r>
      <w:r w:rsidRPr="00985D12">
        <w:rPr>
          <w:rFonts w:ascii="Times New Roman" w:hAnsi="Times New Roman"/>
          <w:sz w:val="24"/>
          <w:szCs w:val="24"/>
        </w:rPr>
        <w:t xml:space="preserve"> [</w:t>
      </w:r>
      <w:r w:rsidRPr="00985D12">
        <w:rPr>
          <w:rFonts w:ascii="Times New Roman" w:hAnsi="Times New Roman"/>
          <w:sz w:val="24"/>
          <w:szCs w:val="24"/>
          <w:vertAlign w:val="subscript"/>
        </w:rPr>
        <w:t>DP</w:t>
      </w:r>
      <w:r w:rsidRPr="00985D12">
        <w:rPr>
          <w:rFonts w:ascii="Times New Roman" w:hAnsi="Times New Roman"/>
          <w:sz w:val="24"/>
          <w:szCs w:val="24"/>
        </w:rPr>
        <w:t xml:space="preserve"> шарф и варежка], [</w:t>
      </w:r>
      <w:r w:rsidRPr="00985D12">
        <w:rPr>
          <w:rFonts w:ascii="Times New Roman" w:hAnsi="Times New Roman"/>
          <w:sz w:val="24"/>
          <w:szCs w:val="24"/>
          <w:vertAlign w:val="subscript"/>
        </w:rPr>
        <w:t>CP</w:t>
      </w:r>
      <w:r w:rsidRPr="00985D12">
        <w:rPr>
          <w:rFonts w:ascii="Times New Roman" w:hAnsi="Times New Roman"/>
          <w:sz w:val="24"/>
          <w:szCs w:val="24"/>
        </w:rPr>
        <w:t xml:space="preserve"> которые мать связала]]. </w:t>
      </w:r>
    </w:p>
    <w:p w:rsidR="00E37E74" w:rsidRDefault="00E37E74" w:rsidP="00E37E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5D12">
        <w:rPr>
          <w:rFonts w:ascii="Times New Roman" w:hAnsi="Times New Roman"/>
          <w:sz w:val="24"/>
          <w:szCs w:val="24"/>
        </w:rPr>
        <w:t>[</w:t>
      </w:r>
      <w:proofErr w:type="spellStart"/>
      <w:r w:rsidRPr="00985D12">
        <w:rPr>
          <w:rFonts w:ascii="Times New Roman" w:hAnsi="Times New Roman"/>
          <w:sz w:val="24"/>
          <w:szCs w:val="24"/>
        </w:rPr>
        <w:t>Krejci</w:t>
      </w:r>
      <w:proofErr w:type="spellEnd"/>
      <w:r w:rsidRPr="00985D12">
        <w:rPr>
          <w:rFonts w:ascii="Times New Roman" w:hAnsi="Times New Roman"/>
          <w:sz w:val="24"/>
          <w:szCs w:val="24"/>
        </w:rPr>
        <w:t xml:space="preserve"> 2020: (531)]</w:t>
      </w:r>
    </w:p>
    <w:p w:rsidR="00985D12" w:rsidRPr="00985D12" w:rsidRDefault="00985D12" w:rsidP="004C1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7DF" w:rsidRPr="00985D12" w:rsidRDefault="00B567DF" w:rsidP="006B2A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5D12">
        <w:rPr>
          <w:rFonts w:ascii="Times New Roman" w:hAnsi="Times New Roman"/>
          <w:b/>
          <w:sz w:val="24"/>
          <w:szCs w:val="24"/>
        </w:rPr>
        <w:t>Данные</w:t>
      </w:r>
    </w:p>
    <w:p w:rsidR="00A76570" w:rsidRPr="00767CD3" w:rsidRDefault="00A76570" w:rsidP="00A76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провели лингвистический эксперимент, в котором одновременно использовались онлайн- и офлайн-методики: стимульные предложения предъявлялись пословно, время чтения каждого слова фиксировалось; после </w:t>
      </w:r>
      <w:r w:rsidRPr="00A76570">
        <w:rPr>
          <w:rFonts w:ascii="Times New Roman" w:hAnsi="Times New Roman"/>
          <w:sz w:val="24"/>
          <w:szCs w:val="24"/>
        </w:rPr>
        <w:t xml:space="preserve">предъявления предложения участники должны выбрать оценку </w:t>
      </w:r>
      <w:r w:rsidR="00DE55F8">
        <w:rPr>
          <w:rFonts w:ascii="Times New Roman" w:hAnsi="Times New Roman"/>
          <w:sz w:val="24"/>
          <w:szCs w:val="24"/>
        </w:rPr>
        <w:t xml:space="preserve">приемлемости </w:t>
      </w:r>
      <w:r w:rsidRPr="00A76570">
        <w:rPr>
          <w:rFonts w:ascii="Times New Roman" w:hAnsi="Times New Roman"/>
          <w:sz w:val="24"/>
          <w:szCs w:val="24"/>
        </w:rPr>
        <w:t xml:space="preserve">по шкале </w:t>
      </w:r>
      <w:proofErr w:type="spellStart"/>
      <w:r w:rsidRPr="00A76570">
        <w:rPr>
          <w:rFonts w:ascii="Times New Roman" w:hAnsi="Times New Roman"/>
          <w:sz w:val="24"/>
          <w:szCs w:val="24"/>
        </w:rPr>
        <w:t>Ликерта</w:t>
      </w:r>
      <w:proofErr w:type="spellEnd"/>
      <w:r w:rsidRPr="00A76570">
        <w:rPr>
          <w:rFonts w:ascii="Times New Roman" w:hAnsi="Times New Roman"/>
          <w:sz w:val="24"/>
          <w:szCs w:val="24"/>
        </w:rPr>
        <w:t xml:space="preserve"> 1–7</w:t>
      </w:r>
      <w:r>
        <w:rPr>
          <w:rFonts w:ascii="Times New Roman" w:hAnsi="Times New Roman"/>
          <w:sz w:val="24"/>
          <w:szCs w:val="24"/>
        </w:rPr>
        <w:t xml:space="preserve">. </w:t>
      </w:r>
      <w:r w:rsidR="004D79E8">
        <w:rPr>
          <w:rFonts w:ascii="Times New Roman" w:hAnsi="Times New Roman"/>
          <w:sz w:val="24"/>
          <w:szCs w:val="24"/>
        </w:rPr>
        <w:t xml:space="preserve">Аналогичный подход используется, например, в работах </w:t>
      </w:r>
      <w:r w:rsidR="004D79E8" w:rsidRPr="00767CD3">
        <w:rPr>
          <w:rFonts w:ascii="Times New Roman" w:hAnsi="Times New Roman"/>
          <w:sz w:val="24"/>
          <w:szCs w:val="24"/>
        </w:rPr>
        <w:t>[</w:t>
      </w:r>
      <w:proofErr w:type="spellStart"/>
      <w:r w:rsidR="004D79E8">
        <w:rPr>
          <w:rFonts w:ascii="Times New Roman" w:hAnsi="Times New Roman"/>
          <w:sz w:val="24"/>
          <w:szCs w:val="24"/>
        </w:rPr>
        <w:t>Студеникина</w:t>
      </w:r>
      <w:proofErr w:type="spellEnd"/>
      <w:r w:rsidR="004D79E8">
        <w:rPr>
          <w:rFonts w:ascii="Times New Roman" w:hAnsi="Times New Roman"/>
          <w:sz w:val="24"/>
          <w:szCs w:val="24"/>
        </w:rPr>
        <w:t xml:space="preserve"> 2022</w:t>
      </w:r>
      <w:r w:rsidR="004D79E8" w:rsidRPr="00767C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79E8">
        <w:rPr>
          <w:rFonts w:ascii="Times New Roman" w:hAnsi="Times New Roman"/>
          <w:sz w:val="24"/>
          <w:szCs w:val="24"/>
          <w:lang w:val="en-US"/>
        </w:rPr>
        <w:t>Belova</w:t>
      </w:r>
      <w:proofErr w:type="spellEnd"/>
      <w:r w:rsidR="004D79E8" w:rsidRPr="00767CD3">
        <w:rPr>
          <w:rFonts w:ascii="Times New Roman" w:hAnsi="Times New Roman"/>
          <w:sz w:val="24"/>
          <w:szCs w:val="24"/>
        </w:rPr>
        <w:t xml:space="preserve"> 2022, </w:t>
      </w:r>
      <w:r w:rsidR="004D79E8" w:rsidRPr="00875DE8">
        <w:rPr>
          <w:rFonts w:ascii="Times New Roman" w:hAnsi="Times New Roman"/>
          <w:sz w:val="24"/>
          <w:szCs w:val="24"/>
          <w:lang w:val="en-US"/>
        </w:rPr>
        <w:t>Hildebrandt</w:t>
      </w:r>
      <w:r w:rsidR="004D79E8" w:rsidRPr="00581D0A">
        <w:rPr>
          <w:rFonts w:ascii="Times New Roman" w:hAnsi="Times New Roman"/>
          <w:sz w:val="24"/>
          <w:szCs w:val="24"/>
        </w:rPr>
        <w:t xml:space="preserve"> 2023</w:t>
      </w:r>
      <w:r w:rsidR="004D79E8" w:rsidRPr="00767CD3">
        <w:rPr>
          <w:rFonts w:ascii="Times New Roman" w:hAnsi="Times New Roman"/>
          <w:sz w:val="24"/>
          <w:szCs w:val="24"/>
        </w:rPr>
        <w:t>]</w:t>
      </w:r>
      <w:r w:rsidR="00C1696D" w:rsidRPr="00767CD3">
        <w:rPr>
          <w:rFonts w:ascii="Times New Roman" w:hAnsi="Times New Roman"/>
          <w:sz w:val="24"/>
          <w:szCs w:val="24"/>
        </w:rPr>
        <w:t xml:space="preserve">. </w:t>
      </w:r>
      <w:r w:rsidR="00767CD3">
        <w:rPr>
          <w:rFonts w:ascii="Times New Roman" w:hAnsi="Times New Roman"/>
          <w:sz w:val="24"/>
          <w:szCs w:val="24"/>
        </w:rPr>
        <w:t xml:space="preserve">В качестве гипотезы для оценки приемлемости выступало предсказание анализа </w:t>
      </w:r>
      <w:r w:rsidR="00767CD3">
        <w:rPr>
          <w:rFonts w:ascii="Times New Roman" w:hAnsi="Times New Roman"/>
          <w:sz w:val="24"/>
          <w:szCs w:val="24"/>
        </w:rPr>
        <w:lastRenderedPageBreak/>
        <w:t xml:space="preserve">Б. </w:t>
      </w:r>
      <w:proofErr w:type="spellStart"/>
      <w:r w:rsidR="00767CD3">
        <w:rPr>
          <w:rFonts w:ascii="Times New Roman" w:hAnsi="Times New Roman"/>
          <w:sz w:val="24"/>
          <w:szCs w:val="24"/>
        </w:rPr>
        <w:t>Крейци</w:t>
      </w:r>
      <w:proofErr w:type="spellEnd"/>
      <w:r w:rsidR="00767CD3">
        <w:rPr>
          <w:rFonts w:ascii="Times New Roman" w:hAnsi="Times New Roman"/>
          <w:sz w:val="24"/>
          <w:szCs w:val="24"/>
        </w:rPr>
        <w:t xml:space="preserve">: ЧС, в отличие от ПС, </w:t>
      </w:r>
      <w:r w:rsidR="00CA6731">
        <w:rPr>
          <w:rFonts w:ascii="Times New Roman" w:hAnsi="Times New Roman"/>
          <w:sz w:val="24"/>
          <w:szCs w:val="24"/>
        </w:rPr>
        <w:t xml:space="preserve">вызывает </w:t>
      </w:r>
      <w:proofErr w:type="spellStart"/>
      <w:r w:rsidR="00CA6731">
        <w:rPr>
          <w:rFonts w:ascii="Times New Roman" w:hAnsi="Times New Roman"/>
          <w:sz w:val="24"/>
          <w:szCs w:val="24"/>
        </w:rPr>
        <w:t>неграмматичность</w:t>
      </w:r>
      <w:proofErr w:type="spellEnd"/>
      <w:r w:rsidR="00CA6731">
        <w:rPr>
          <w:rFonts w:ascii="Times New Roman" w:hAnsi="Times New Roman"/>
          <w:sz w:val="24"/>
          <w:szCs w:val="24"/>
        </w:rPr>
        <w:t xml:space="preserve"> предложения</w:t>
      </w:r>
      <w:r w:rsidR="00767CD3">
        <w:rPr>
          <w:rFonts w:ascii="Times New Roman" w:hAnsi="Times New Roman"/>
          <w:sz w:val="24"/>
          <w:szCs w:val="24"/>
        </w:rPr>
        <w:t xml:space="preserve">, если подлежащим является сочиненная вершина относительной клаузы. Соотносящееся с этой гипотезой предположение о времени чтения состояло в том, что </w:t>
      </w:r>
      <w:r w:rsidR="004D52CA">
        <w:rPr>
          <w:rFonts w:ascii="Times New Roman" w:hAnsi="Times New Roman"/>
          <w:sz w:val="24"/>
          <w:szCs w:val="24"/>
        </w:rPr>
        <w:t xml:space="preserve">в предложениях с ЧС </w:t>
      </w:r>
      <w:r w:rsidR="00767CD3">
        <w:rPr>
          <w:rFonts w:ascii="Times New Roman" w:hAnsi="Times New Roman"/>
          <w:sz w:val="24"/>
          <w:szCs w:val="24"/>
        </w:rPr>
        <w:t xml:space="preserve">респонденты будут читать слово </w:t>
      </w:r>
      <w:r w:rsidR="00767CD3" w:rsidRPr="00767CD3">
        <w:rPr>
          <w:rFonts w:ascii="Times New Roman" w:hAnsi="Times New Roman"/>
          <w:i/>
          <w:sz w:val="24"/>
          <w:szCs w:val="24"/>
        </w:rPr>
        <w:t>который</w:t>
      </w:r>
      <w:r w:rsidR="00767CD3">
        <w:rPr>
          <w:rFonts w:ascii="Times New Roman" w:hAnsi="Times New Roman"/>
          <w:sz w:val="24"/>
          <w:szCs w:val="24"/>
        </w:rPr>
        <w:t xml:space="preserve"> дольше, поскольку именно в этот момент обработки </w:t>
      </w:r>
      <w:r w:rsidR="000A1FC6">
        <w:rPr>
          <w:rFonts w:ascii="Times New Roman" w:hAnsi="Times New Roman"/>
          <w:sz w:val="24"/>
          <w:szCs w:val="24"/>
        </w:rPr>
        <w:t>становится досту</w:t>
      </w:r>
      <w:r w:rsidR="00CE3FD0">
        <w:rPr>
          <w:rFonts w:ascii="Times New Roman" w:hAnsi="Times New Roman"/>
          <w:sz w:val="24"/>
          <w:szCs w:val="24"/>
        </w:rPr>
        <w:t>пной</w:t>
      </w:r>
      <w:r w:rsidR="00D522A9">
        <w:rPr>
          <w:rFonts w:ascii="Times New Roman" w:hAnsi="Times New Roman"/>
          <w:sz w:val="24"/>
          <w:szCs w:val="24"/>
        </w:rPr>
        <w:t xml:space="preserve"> информация о том, что сочиненное подлежащее является вершиной относительной клаузы. Также мы проанализировали время чтения слова, следующего за </w:t>
      </w:r>
      <w:r w:rsidR="00D522A9" w:rsidRPr="00D522A9">
        <w:rPr>
          <w:rFonts w:ascii="Times New Roman" w:hAnsi="Times New Roman"/>
          <w:i/>
          <w:sz w:val="24"/>
          <w:szCs w:val="24"/>
        </w:rPr>
        <w:t>который</w:t>
      </w:r>
      <w:r w:rsidR="00D522A9">
        <w:rPr>
          <w:rFonts w:ascii="Times New Roman" w:hAnsi="Times New Roman"/>
          <w:sz w:val="24"/>
          <w:szCs w:val="24"/>
        </w:rPr>
        <w:t xml:space="preserve">, поскольку при чтении с </w:t>
      </w:r>
      <w:proofErr w:type="spellStart"/>
      <w:r w:rsidR="00D522A9">
        <w:rPr>
          <w:rFonts w:ascii="Times New Roman" w:hAnsi="Times New Roman"/>
          <w:sz w:val="24"/>
          <w:szCs w:val="24"/>
        </w:rPr>
        <w:t>саморегуляцией</w:t>
      </w:r>
      <w:proofErr w:type="spellEnd"/>
      <w:r w:rsidR="00D522A9">
        <w:rPr>
          <w:rFonts w:ascii="Times New Roman" w:hAnsi="Times New Roman"/>
          <w:sz w:val="24"/>
          <w:szCs w:val="24"/>
        </w:rPr>
        <w:t xml:space="preserve"> скорости возможен эффект перелива (</w:t>
      </w:r>
      <w:r w:rsidR="00D522A9" w:rsidRPr="00D522A9">
        <w:rPr>
          <w:rFonts w:ascii="Times New Roman" w:hAnsi="Times New Roman"/>
          <w:i/>
          <w:sz w:val="24"/>
          <w:szCs w:val="24"/>
          <w:lang w:val="en-US"/>
        </w:rPr>
        <w:t>spillover</w:t>
      </w:r>
      <w:r w:rsidR="00D522A9" w:rsidRPr="00D522A9">
        <w:rPr>
          <w:rFonts w:ascii="Times New Roman" w:hAnsi="Times New Roman"/>
          <w:i/>
          <w:sz w:val="24"/>
          <w:szCs w:val="24"/>
        </w:rPr>
        <w:t xml:space="preserve"> </w:t>
      </w:r>
      <w:r w:rsidR="00D522A9" w:rsidRPr="00D522A9">
        <w:rPr>
          <w:rFonts w:ascii="Times New Roman" w:hAnsi="Times New Roman"/>
          <w:i/>
          <w:sz w:val="24"/>
          <w:szCs w:val="24"/>
          <w:lang w:val="en-US"/>
        </w:rPr>
        <w:t>effect</w:t>
      </w:r>
      <w:r w:rsidR="00D522A9">
        <w:rPr>
          <w:rFonts w:ascii="Times New Roman" w:hAnsi="Times New Roman"/>
          <w:sz w:val="24"/>
          <w:szCs w:val="24"/>
        </w:rPr>
        <w:t>) [</w:t>
      </w:r>
      <w:proofErr w:type="spellStart"/>
      <w:r w:rsidR="00D522A9">
        <w:rPr>
          <w:rFonts w:ascii="Times New Roman" w:hAnsi="Times New Roman"/>
          <w:sz w:val="24"/>
          <w:szCs w:val="24"/>
        </w:rPr>
        <w:t>Just</w:t>
      </w:r>
      <w:proofErr w:type="spellEnd"/>
      <w:r w:rsidR="00D522A9">
        <w:rPr>
          <w:rFonts w:ascii="Times New Roman" w:hAnsi="Times New Roman"/>
          <w:sz w:val="24"/>
          <w:szCs w:val="24"/>
        </w:rPr>
        <w:t xml:space="preserve"> </w:t>
      </w:r>
      <w:r w:rsidR="00A357EE">
        <w:rPr>
          <w:rFonts w:ascii="Times New Roman" w:hAnsi="Times New Roman"/>
          <w:sz w:val="24"/>
          <w:szCs w:val="24"/>
          <w:lang w:val="en-US"/>
        </w:rPr>
        <w:t>et</w:t>
      </w:r>
      <w:r w:rsidR="00A357EE" w:rsidRPr="00A357EE">
        <w:rPr>
          <w:rFonts w:ascii="Times New Roman" w:hAnsi="Times New Roman"/>
          <w:sz w:val="24"/>
          <w:szCs w:val="24"/>
        </w:rPr>
        <w:t xml:space="preserve"> </w:t>
      </w:r>
      <w:r w:rsidR="00A357EE">
        <w:rPr>
          <w:rFonts w:ascii="Times New Roman" w:hAnsi="Times New Roman"/>
          <w:sz w:val="24"/>
          <w:szCs w:val="24"/>
          <w:lang w:val="en-US"/>
        </w:rPr>
        <w:t>al</w:t>
      </w:r>
      <w:r w:rsidR="00A357EE" w:rsidRPr="00A357EE">
        <w:rPr>
          <w:rFonts w:ascii="Times New Roman" w:hAnsi="Times New Roman"/>
          <w:sz w:val="24"/>
          <w:szCs w:val="24"/>
        </w:rPr>
        <w:t>.</w:t>
      </w:r>
      <w:r w:rsidR="00D522A9" w:rsidRPr="00D522A9">
        <w:rPr>
          <w:rFonts w:ascii="Times New Roman" w:hAnsi="Times New Roman"/>
          <w:sz w:val="24"/>
          <w:szCs w:val="24"/>
        </w:rPr>
        <w:t xml:space="preserve"> 1982: 232]</w:t>
      </w:r>
      <w:r w:rsidR="00EA66DD">
        <w:rPr>
          <w:rFonts w:ascii="Times New Roman" w:hAnsi="Times New Roman"/>
          <w:sz w:val="24"/>
          <w:szCs w:val="24"/>
        </w:rPr>
        <w:t>.</w:t>
      </w:r>
    </w:p>
    <w:p w:rsidR="00D522A9" w:rsidRDefault="00D522A9" w:rsidP="00591E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2A9">
        <w:rPr>
          <w:rFonts w:ascii="Times New Roman" w:hAnsi="Times New Roman"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t>результатов проводился</w:t>
      </w:r>
      <w:r w:rsidRPr="00D522A9">
        <w:rPr>
          <w:rFonts w:ascii="Times New Roman" w:hAnsi="Times New Roman"/>
          <w:sz w:val="24"/>
          <w:szCs w:val="24"/>
        </w:rPr>
        <w:t xml:space="preserve"> с применением линейных смешанных моделей и попарных сравнений методом </w:t>
      </w:r>
      <w:proofErr w:type="spellStart"/>
      <w:r w:rsidRPr="00D522A9">
        <w:rPr>
          <w:rFonts w:ascii="Times New Roman" w:hAnsi="Times New Roman"/>
          <w:sz w:val="24"/>
          <w:szCs w:val="24"/>
        </w:rPr>
        <w:t>Тьюки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7449A">
        <w:rPr>
          <w:rFonts w:ascii="Times New Roman" w:hAnsi="Times New Roman"/>
          <w:sz w:val="24"/>
          <w:szCs w:val="24"/>
        </w:rPr>
        <w:t xml:space="preserve">Хотя оценка приемлемости предложений с ЧС действительно ниже, чем оценка предложений с ПС, а время чтения слова </w:t>
      </w:r>
      <w:r w:rsidR="0027449A" w:rsidRPr="00E32F13">
        <w:rPr>
          <w:rFonts w:ascii="Times New Roman" w:hAnsi="Times New Roman"/>
          <w:i/>
          <w:sz w:val="24"/>
          <w:szCs w:val="24"/>
        </w:rPr>
        <w:t>который</w:t>
      </w:r>
      <w:r w:rsidR="0027449A">
        <w:rPr>
          <w:rFonts w:ascii="Times New Roman" w:hAnsi="Times New Roman"/>
          <w:sz w:val="24"/>
          <w:szCs w:val="24"/>
        </w:rPr>
        <w:t>, напротив, выше, для обеих переменных различия оказались не значимыми.</w:t>
      </w:r>
    </w:p>
    <w:p w:rsidR="00E32F13" w:rsidRPr="00055D3D" w:rsidRDefault="00055D3D" w:rsidP="00055D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Обсуждение</w:t>
      </w:r>
    </w:p>
    <w:p w:rsidR="00E32F13" w:rsidRDefault="00E32F13" w:rsidP="00402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исследовании результаты, полученные с помощью</w:t>
      </w:r>
      <w:r w:rsidRPr="00E32F13">
        <w:t xml:space="preserve"> </w:t>
      </w:r>
      <w:r w:rsidRPr="00E32F13">
        <w:rPr>
          <w:rFonts w:ascii="Times New Roman" w:hAnsi="Times New Roman"/>
          <w:sz w:val="24"/>
          <w:szCs w:val="24"/>
        </w:rPr>
        <w:t>онлайн- и офлайн-</w:t>
      </w:r>
      <w:r w:rsidR="009F01C6">
        <w:rPr>
          <w:rFonts w:ascii="Times New Roman" w:hAnsi="Times New Roman"/>
          <w:sz w:val="24"/>
          <w:szCs w:val="24"/>
        </w:rPr>
        <w:t xml:space="preserve"> экспериментальных </w:t>
      </w:r>
      <w:r w:rsidRPr="00E32F13">
        <w:rPr>
          <w:rFonts w:ascii="Times New Roman" w:hAnsi="Times New Roman"/>
          <w:sz w:val="24"/>
          <w:szCs w:val="24"/>
        </w:rPr>
        <w:t>методик</w:t>
      </w:r>
      <w:r>
        <w:rPr>
          <w:rFonts w:ascii="Times New Roman" w:hAnsi="Times New Roman"/>
          <w:sz w:val="24"/>
          <w:szCs w:val="24"/>
        </w:rPr>
        <w:t xml:space="preserve">, </w:t>
      </w:r>
      <w:r w:rsidR="003130D4">
        <w:rPr>
          <w:rFonts w:ascii="Times New Roman" w:hAnsi="Times New Roman"/>
          <w:sz w:val="24"/>
          <w:szCs w:val="24"/>
        </w:rPr>
        <w:t>единообразны</w:t>
      </w:r>
      <w:r>
        <w:rPr>
          <w:rFonts w:ascii="Times New Roman" w:hAnsi="Times New Roman"/>
          <w:sz w:val="24"/>
          <w:szCs w:val="24"/>
        </w:rPr>
        <w:t xml:space="preserve">: значимые различия между интересующими нас условиями не были найдены ни для времени чтения, ни для оценки приемлемости. </w:t>
      </w:r>
      <w:r w:rsidR="007E13B5">
        <w:rPr>
          <w:rFonts w:ascii="Times New Roman" w:hAnsi="Times New Roman"/>
          <w:sz w:val="24"/>
          <w:szCs w:val="24"/>
        </w:rPr>
        <w:t xml:space="preserve">Мы показали, что эмпирические обобщения Б. </w:t>
      </w:r>
      <w:proofErr w:type="spellStart"/>
      <w:r w:rsidR="007E13B5">
        <w:rPr>
          <w:rFonts w:ascii="Times New Roman" w:hAnsi="Times New Roman"/>
          <w:sz w:val="24"/>
          <w:szCs w:val="24"/>
        </w:rPr>
        <w:t>Крейци</w:t>
      </w:r>
      <w:proofErr w:type="spellEnd"/>
      <w:r w:rsidR="007E13B5">
        <w:rPr>
          <w:rFonts w:ascii="Times New Roman" w:hAnsi="Times New Roman"/>
          <w:sz w:val="24"/>
          <w:szCs w:val="24"/>
        </w:rPr>
        <w:t xml:space="preserve"> неверны: ЧС не запрещено в конфигурации, где сочиненное подлежащее является вершиной относительной клаузы. </w:t>
      </w:r>
      <w:r w:rsidR="00DB5FE6">
        <w:rPr>
          <w:rFonts w:ascii="Times New Roman" w:hAnsi="Times New Roman"/>
          <w:sz w:val="24"/>
          <w:szCs w:val="24"/>
        </w:rPr>
        <w:t xml:space="preserve">Однако этот результат не может служить прямым аргументом против </w:t>
      </w:r>
      <w:r w:rsidR="00EA66DD">
        <w:rPr>
          <w:rFonts w:ascii="Times New Roman" w:hAnsi="Times New Roman"/>
          <w:sz w:val="24"/>
          <w:szCs w:val="24"/>
        </w:rPr>
        <w:t>подхода к</w:t>
      </w:r>
      <w:r w:rsidR="00DB5FE6">
        <w:rPr>
          <w:rFonts w:ascii="Times New Roman" w:hAnsi="Times New Roman"/>
          <w:sz w:val="24"/>
          <w:szCs w:val="24"/>
        </w:rPr>
        <w:t xml:space="preserve"> ЧС, предполагающего сочинение на уровне глагольной группы</w:t>
      </w:r>
      <w:r w:rsidR="00BB2DC0">
        <w:rPr>
          <w:rFonts w:ascii="Times New Roman" w:hAnsi="Times New Roman"/>
          <w:sz w:val="24"/>
          <w:szCs w:val="24"/>
        </w:rPr>
        <w:t>,</w:t>
      </w:r>
      <w:r w:rsidR="00812355">
        <w:rPr>
          <w:rFonts w:ascii="Times New Roman" w:hAnsi="Times New Roman"/>
          <w:sz w:val="24"/>
          <w:szCs w:val="24"/>
        </w:rPr>
        <w:t xml:space="preserve"> — в нашем докладе мы обсудим альтернативные возможности анализа.</w:t>
      </w:r>
    </w:p>
    <w:p w:rsidR="00F33360" w:rsidRDefault="00F33360" w:rsidP="00402F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2F83" w:rsidRPr="00402F83" w:rsidRDefault="00402F83" w:rsidP="00402F8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02F83">
        <w:rPr>
          <w:rFonts w:ascii="Times New Roman" w:hAnsi="Times New Roman"/>
          <w:i/>
          <w:sz w:val="24"/>
          <w:szCs w:val="24"/>
        </w:rPr>
        <w:t xml:space="preserve">Исследование выполнено за счет гранта Российского научного фонда № 22-18-00037, реализуемого в МГУ имени М.В. Ломоносова, </w:t>
      </w:r>
      <w:hyperlink r:id="rId4" w:history="1">
        <w:r w:rsidRPr="00402F83">
          <w:rPr>
            <w:rStyle w:val="a3"/>
            <w:rFonts w:ascii="Times New Roman" w:hAnsi="Times New Roman"/>
            <w:i/>
            <w:sz w:val="24"/>
            <w:szCs w:val="24"/>
          </w:rPr>
          <w:t>https://rscf.ru/</w:t>
        </w:r>
        <w:r w:rsidRPr="00402F83">
          <w:rPr>
            <w:rStyle w:val="a3"/>
            <w:rFonts w:ascii="Times New Roman" w:hAnsi="Times New Roman"/>
            <w:i/>
            <w:sz w:val="24"/>
            <w:szCs w:val="24"/>
          </w:rPr>
          <w:t>p</w:t>
        </w:r>
        <w:r w:rsidRPr="00402F83">
          <w:rPr>
            <w:rStyle w:val="a3"/>
            <w:rFonts w:ascii="Times New Roman" w:hAnsi="Times New Roman"/>
            <w:i/>
            <w:sz w:val="24"/>
            <w:szCs w:val="24"/>
          </w:rPr>
          <w:t>roject/22-18-00037/</w:t>
        </w:r>
      </w:hyperlink>
      <w:r w:rsidRPr="00402F83">
        <w:rPr>
          <w:rFonts w:ascii="Times New Roman" w:hAnsi="Times New Roman"/>
          <w:i/>
          <w:sz w:val="24"/>
          <w:szCs w:val="24"/>
        </w:rPr>
        <w:t>.</w:t>
      </w:r>
    </w:p>
    <w:p w:rsidR="00307700" w:rsidRPr="00402F83" w:rsidRDefault="00307700" w:rsidP="0030770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A98" w:rsidRPr="00A357EE" w:rsidRDefault="006B2A98" w:rsidP="006B2A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B2A98">
        <w:rPr>
          <w:rFonts w:ascii="Times New Roman" w:hAnsi="Times New Roman"/>
          <w:b/>
          <w:sz w:val="24"/>
          <w:szCs w:val="24"/>
        </w:rPr>
        <w:t>Литература</w:t>
      </w:r>
    </w:p>
    <w:p w:rsidR="00C57A95" w:rsidRDefault="00C57A95" w:rsidP="0066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Лютикова, Герасимова, 2021 — </w:t>
      </w:r>
      <w:r w:rsidRPr="00C57A95">
        <w:rPr>
          <w:rFonts w:ascii="Times New Roman" w:hAnsi="Times New Roman"/>
          <w:sz w:val="24"/>
          <w:szCs w:val="24"/>
        </w:rPr>
        <w:t>Лютикова Е.А., Герасимова А.А. (ред.). Русские острова в свете экспериментальных данных. М.: Буки Веди, 2021.</w:t>
      </w:r>
    </w:p>
    <w:p w:rsidR="006611AD" w:rsidRPr="006611AD" w:rsidRDefault="006611AD" w:rsidP="00661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Студеникина</w:t>
      </w:r>
      <w:proofErr w:type="spellEnd"/>
      <w:r w:rsidRPr="006611AD">
        <w:rPr>
          <w:rFonts w:ascii="Times New Roman" w:hAnsi="Times New Roman"/>
          <w:sz w:val="24"/>
          <w:szCs w:val="24"/>
        </w:rPr>
        <w:t xml:space="preserve"> 2022 — </w:t>
      </w:r>
      <w:proofErr w:type="spellStart"/>
      <w:r w:rsidRPr="006611AD">
        <w:rPr>
          <w:rFonts w:ascii="Times New Roman" w:hAnsi="Times New Roman"/>
          <w:sz w:val="24"/>
          <w:szCs w:val="24"/>
        </w:rPr>
        <w:t>Студеникина</w:t>
      </w:r>
      <w:proofErr w:type="spellEnd"/>
      <w:r w:rsidRPr="006611AD">
        <w:rPr>
          <w:rFonts w:ascii="Times New Roman" w:hAnsi="Times New Roman"/>
          <w:sz w:val="24"/>
          <w:szCs w:val="24"/>
        </w:rPr>
        <w:t xml:space="preserve"> К.А. Структура име</w:t>
      </w:r>
      <w:r>
        <w:rPr>
          <w:rFonts w:ascii="Times New Roman" w:hAnsi="Times New Roman"/>
          <w:sz w:val="24"/>
          <w:szCs w:val="24"/>
        </w:rPr>
        <w:t xml:space="preserve">нных групп с </w:t>
      </w:r>
      <w:r w:rsidRPr="006611AD">
        <w:rPr>
          <w:rFonts w:ascii="Times New Roman" w:hAnsi="Times New Roman"/>
          <w:sz w:val="24"/>
          <w:szCs w:val="24"/>
        </w:rPr>
        <w:t>сочиненными модификаторами в р</w:t>
      </w:r>
      <w:r>
        <w:rPr>
          <w:rFonts w:ascii="Times New Roman" w:hAnsi="Times New Roman"/>
          <w:sz w:val="24"/>
          <w:szCs w:val="24"/>
        </w:rPr>
        <w:t xml:space="preserve">усском языке: экспериментальное </w:t>
      </w:r>
      <w:r w:rsidRPr="006611AD">
        <w:rPr>
          <w:rFonts w:ascii="Times New Roman" w:hAnsi="Times New Roman"/>
          <w:sz w:val="24"/>
          <w:szCs w:val="24"/>
        </w:rPr>
        <w:t>исследование // Типология морфосинтаксических параметров. Том</w:t>
      </w:r>
      <w:r w:rsidRPr="00C57A95"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Pr="006611AD">
        <w:rPr>
          <w:rFonts w:ascii="Times New Roman" w:hAnsi="Times New Roman"/>
          <w:sz w:val="24"/>
          <w:szCs w:val="24"/>
        </w:rPr>
        <w:t>вып</w:t>
      </w:r>
      <w:proofErr w:type="spellEnd"/>
      <w:r w:rsidRPr="00C57A95">
        <w:rPr>
          <w:rFonts w:ascii="Times New Roman" w:hAnsi="Times New Roman"/>
          <w:sz w:val="24"/>
          <w:szCs w:val="24"/>
        </w:rPr>
        <w:t>. 1. 2022.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1AD">
        <w:rPr>
          <w:rFonts w:ascii="Times New Roman" w:hAnsi="Times New Roman"/>
          <w:sz w:val="24"/>
          <w:szCs w:val="24"/>
        </w:rPr>
        <w:t>С</w:t>
      </w:r>
      <w:r w:rsidRPr="00C57A95">
        <w:rPr>
          <w:rFonts w:ascii="Times New Roman" w:hAnsi="Times New Roman"/>
          <w:sz w:val="24"/>
          <w:szCs w:val="24"/>
        </w:rPr>
        <w:t>. 107–139.</w:t>
      </w:r>
    </w:p>
    <w:p w:rsidR="006611AD" w:rsidRPr="006611AD" w:rsidRDefault="006611AD" w:rsidP="00F77F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Belova</w:t>
      </w:r>
      <w:proofErr w:type="spellEnd"/>
      <w:r w:rsidRPr="006611AD">
        <w:rPr>
          <w:rFonts w:ascii="Times New Roman" w:hAnsi="Times New Roman"/>
          <w:sz w:val="24"/>
          <w:szCs w:val="24"/>
          <w:lang w:val="en-US"/>
        </w:rPr>
        <w:t xml:space="preserve"> 2022 —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6611A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11AD">
        <w:rPr>
          <w:rFonts w:ascii="Times New Roman" w:hAnsi="Times New Roman"/>
          <w:sz w:val="24"/>
          <w:szCs w:val="24"/>
          <w:lang w:val="en-US"/>
        </w:rPr>
        <w:t>Evaluation and reading time of predicate agreement with conjoint pronouns</w:t>
      </w:r>
      <w:r>
        <w:rPr>
          <w:rFonts w:ascii="Times New Roman" w:hAnsi="Times New Roman"/>
          <w:sz w:val="24"/>
          <w:szCs w:val="24"/>
          <w:lang w:val="en-US"/>
        </w:rPr>
        <w:t xml:space="preserve"> [Conference poster].</w:t>
      </w:r>
      <w:r w:rsidRPr="006611AD">
        <w:rPr>
          <w:rFonts w:ascii="Times New Roman" w:hAnsi="Times New Roman"/>
          <w:sz w:val="24"/>
          <w:szCs w:val="24"/>
          <w:lang w:val="en-US"/>
        </w:rPr>
        <w:t xml:space="preserve"> 13th International Conference of Experimental Linguistics (</w:t>
      </w:r>
      <w:proofErr w:type="spellStart"/>
      <w:r w:rsidRPr="006611AD">
        <w:rPr>
          <w:rFonts w:ascii="Times New Roman" w:hAnsi="Times New Roman"/>
          <w:sz w:val="24"/>
          <w:szCs w:val="24"/>
          <w:lang w:val="en-US"/>
        </w:rPr>
        <w:t>ExLing</w:t>
      </w:r>
      <w:proofErr w:type="spellEnd"/>
      <w:r w:rsidRPr="006611AD">
        <w:rPr>
          <w:rFonts w:ascii="Times New Roman" w:hAnsi="Times New Roman"/>
          <w:sz w:val="24"/>
          <w:szCs w:val="24"/>
          <w:lang w:val="en-US"/>
        </w:rPr>
        <w:t xml:space="preserve"> 2022), Paris, France.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11AD">
        <w:rPr>
          <w:rFonts w:ascii="Times New Roman" w:hAnsi="Times New Roman"/>
          <w:sz w:val="24"/>
          <w:szCs w:val="24"/>
          <w:lang w:val="en-US"/>
        </w:rPr>
        <w:t>2022, October 17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6611AD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1229B" w:rsidRDefault="0001229B" w:rsidP="00F77F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229B">
        <w:rPr>
          <w:rFonts w:ascii="Times New Roman" w:hAnsi="Times New Roman"/>
          <w:sz w:val="24"/>
          <w:szCs w:val="24"/>
          <w:lang w:val="en-US"/>
        </w:rPr>
        <w:t>Hildebrandt</w:t>
      </w:r>
      <w:r>
        <w:rPr>
          <w:rFonts w:ascii="Times New Roman" w:hAnsi="Times New Roman"/>
          <w:sz w:val="24"/>
          <w:szCs w:val="24"/>
          <w:lang w:val="en-US"/>
        </w:rPr>
        <w:t xml:space="preserve"> 2023 — </w:t>
      </w:r>
      <w:r w:rsidRPr="0001229B">
        <w:rPr>
          <w:rFonts w:ascii="Times New Roman" w:hAnsi="Times New Roman"/>
          <w:sz w:val="24"/>
          <w:szCs w:val="24"/>
          <w:lang w:val="en-US"/>
        </w:rPr>
        <w:t>Hildebrandt</w:t>
      </w:r>
      <w:r>
        <w:rPr>
          <w:rFonts w:ascii="Times New Roman" w:hAnsi="Times New Roman"/>
          <w:sz w:val="24"/>
          <w:szCs w:val="24"/>
          <w:lang w:val="en-US"/>
        </w:rPr>
        <w:t xml:space="preserve"> T. </w:t>
      </w:r>
      <w:r w:rsidR="006611AD">
        <w:rPr>
          <w:rFonts w:ascii="Times New Roman" w:hAnsi="Times New Roman"/>
          <w:i/>
          <w:sz w:val="24"/>
          <w:szCs w:val="24"/>
          <w:lang w:val="en-US"/>
        </w:rPr>
        <w:t>The relationship between online and offline measures of gradient sentence a</w:t>
      </w:r>
      <w:r w:rsidR="006611AD" w:rsidRPr="006611AD">
        <w:rPr>
          <w:rFonts w:ascii="Times New Roman" w:hAnsi="Times New Roman"/>
          <w:i/>
          <w:sz w:val="24"/>
          <w:szCs w:val="24"/>
          <w:lang w:val="en-US"/>
        </w:rPr>
        <w:t>cceptability.</w:t>
      </w:r>
      <w:r w:rsidR="006611AD" w:rsidRPr="006611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229B">
        <w:rPr>
          <w:rFonts w:ascii="Times New Roman" w:hAnsi="Times New Roman"/>
          <w:sz w:val="24"/>
          <w:szCs w:val="24"/>
          <w:lang w:val="en-US"/>
        </w:rPr>
        <w:t>PhD thesis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1229B">
        <w:rPr>
          <w:rFonts w:ascii="Times New Roman" w:hAnsi="Times New Roman"/>
          <w:sz w:val="24"/>
          <w:szCs w:val="24"/>
          <w:lang w:val="en-US"/>
        </w:rPr>
        <w:t>University of Michigan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1229B">
        <w:rPr>
          <w:rFonts w:ascii="Times New Roman" w:hAnsi="Times New Roman"/>
          <w:sz w:val="24"/>
          <w:szCs w:val="24"/>
          <w:lang w:val="en-US"/>
        </w:rPr>
        <w:t xml:space="preserve"> 2023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357EE" w:rsidRDefault="00A357EE" w:rsidP="00F77F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Just</w:t>
      </w:r>
      <w:r w:rsidRPr="00A357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et al.</w:t>
      </w:r>
      <w:r w:rsidRPr="00A357EE">
        <w:rPr>
          <w:rFonts w:ascii="Times New Roman" w:hAnsi="Times New Roman"/>
          <w:sz w:val="24"/>
          <w:szCs w:val="24"/>
          <w:lang w:val="en-US"/>
        </w:rPr>
        <w:t xml:space="preserve"> 1982 —</w:t>
      </w:r>
      <w:r w:rsidRPr="00A357EE">
        <w:rPr>
          <w:lang w:val="en-US"/>
        </w:rPr>
        <w:t xml:space="preserve"> </w:t>
      </w:r>
      <w:r w:rsidR="0001229B">
        <w:rPr>
          <w:rFonts w:ascii="Times New Roman" w:hAnsi="Times New Roman"/>
          <w:sz w:val="24"/>
          <w:szCs w:val="24"/>
          <w:lang w:val="en-US"/>
        </w:rPr>
        <w:t>Just M. A., Carpen</w:t>
      </w:r>
      <w:r w:rsidR="006E47C3">
        <w:rPr>
          <w:rFonts w:ascii="Times New Roman" w:hAnsi="Times New Roman"/>
          <w:sz w:val="24"/>
          <w:szCs w:val="24"/>
          <w:lang w:val="en-US"/>
        </w:rPr>
        <w:t>ter P. A.,</w:t>
      </w:r>
      <w:r w:rsidR="0001229B">
        <w:rPr>
          <w:rFonts w:ascii="Times New Roman" w:hAnsi="Times New Roman"/>
          <w:sz w:val="24"/>
          <w:szCs w:val="24"/>
          <w:lang w:val="en-US"/>
        </w:rPr>
        <w:t xml:space="preserve"> Woolley J. D</w:t>
      </w:r>
      <w:r w:rsidRPr="00A357EE">
        <w:rPr>
          <w:rFonts w:ascii="Times New Roman" w:hAnsi="Times New Roman"/>
          <w:sz w:val="24"/>
          <w:szCs w:val="24"/>
          <w:lang w:val="en-US"/>
        </w:rPr>
        <w:t xml:space="preserve">. Paradigms and processes in reading comprehension. </w:t>
      </w:r>
      <w:r w:rsidRPr="00A357EE">
        <w:rPr>
          <w:rFonts w:ascii="Times New Roman" w:hAnsi="Times New Roman"/>
          <w:i/>
          <w:sz w:val="24"/>
          <w:szCs w:val="24"/>
          <w:lang w:val="en-US"/>
        </w:rPr>
        <w:t>Journal of Ex</w:t>
      </w:r>
      <w:r w:rsidR="0001229B">
        <w:rPr>
          <w:rFonts w:ascii="Times New Roman" w:hAnsi="Times New Roman"/>
          <w:i/>
          <w:sz w:val="24"/>
          <w:szCs w:val="24"/>
          <w:lang w:val="en-US"/>
        </w:rPr>
        <w:t>perimental Psychology: General.</w:t>
      </w:r>
      <w:r w:rsidR="0001229B">
        <w:rPr>
          <w:rFonts w:ascii="Times New Roman" w:hAnsi="Times New Roman"/>
          <w:sz w:val="24"/>
          <w:szCs w:val="24"/>
          <w:lang w:val="en-US"/>
        </w:rPr>
        <w:t xml:space="preserve"> 1982. </w:t>
      </w:r>
      <w:r w:rsidR="0001229B" w:rsidRPr="0001229B">
        <w:rPr>
          <w:rFonts w:ascii="Times New Roman" w:hAnsi="Times New Roman"/>
          <w:sz w:val="24"/>
          <w:szCs w:val="24"/>
          <w:lang w:val="en-US"/>
        </w:rPr>
        <w:t xml:space="preserve">No. </w:t>
      </w:r>
      <w:r w:rsidR="0001229B">
        <w:rPr>
          <w:rFonts w:ascii="Times New Roman" w:hAnsi="Times New Roman"/>
          <w:sz w:val="24"/>
          <w:szCs w:val="24"/>
          <w:lang w:val="en-US"/>
        </w:rPr>
        <w:t>111(2). Pp.</w:t>
      </w:r>
      <w:r w:rsidRPr="0001229B">
        <w:rPr>
          <w:rFonts w:ascii="Times New Roman" w:hAnsi="Times New Roman"/>
          <w:sz w:val="24"/>
          <w:szCs w:val="24"/>
          <w:lang w:val="en-US"/>
        </w:rPr>
        <w:t xml:space="preserve"> 228–238.</w:t>
      </w:r>
    </w:p>
    <w:p w:rsidR="00F77FED" w:rsidRPr="00A357EE" w:rsidRDefault="00F77FED" w:rsidP="00F77F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7FED">
        <w:rPr>
          <w:rFonts w:ascii="Times New Roman" w:hAnsi="Times New Roman"/>
          <w:sz w:val="24"/>
          <w:szCs w:val="24"/>
          <w:lang w:val="en-US"/>
        </w:rPr>
        <w:t>Krejci</w:t>
      </w:r>
      <w:proofErr w:type="spellEnd"/>
      <w:r w:rsidRPr="00F77FED">
        <w:rPr>
          <w:rFonts w:ascii="Times New Roman" w:hAnsi="Times New Roman"/>
          <w:sz w:val="24"/>
          <w:szCs w:val="24"/>
          <w:lang w:val="en-US"/>
        </w:rPr>
        <w:t xml:space="preserve"> 2020 — </w:t>
      </w:r>
      <w:proofErr w:type="spellStart"/>
      <w:r w:rsidRPr="00F77FED">
        <w:rPr>
          <w:rFonts w:ascii="Times New Roman" w:hAnsi="Times New Roman"/>
          <w:sz w:val="24"/>
          <w:szCs w:val="24"/>
          <w:lang w:val="en-US"/>
        </w:rPr>
        <w:t>Krejci</w:t>
      </w:r>
      <w:proofErr w:type="spellEnd"/>
      <w:r w:rsidRPr="00F77FED">
        <w:rPr>
          <w:rFonts w:ascii="Times New Roman" w:hAnsi="Times New Roman"/>
          <w:sz w:val="24"/>
          <w:szCs w:val="24"/>
          <w:lang w:val="en-US"/>
        </w:rPr>
        <w:t xml:space="preserve"> B. </w:t>
      </w:r>
      <w:r w:rsidRPr="00F77FED">
        <w:rPr>
          <w:rFonts w:ascii="Times New Roman" w:hAnsi="Times New Roman"/>
          <w:i/>
          <w:sz w:val="24"/>
          <w:szCs w:val="24"/>
          <w:lang w:val="en-US"/>
        </w:rPr>
        <w:t>Syntactic and semantic perspectives on first conjunct agreement in Russian</w:t>
      </w:r>
      <w:r w:rsidRPr="00F77FED">
        <w:rPr>
          <w:rFonts w:ascii="Times New Roman" w:hAnsi="Times New Roman"/>
          <w:sz w:val="24"/>
          <w:szCs w:val="24"/>
          <w:lang w:val="en-US"/>
        </w:rPr>
        <w:t>. PhD thesis. Stanford University,</w:t>
      </w:r>
      <w:r w:rsidRPr="00A357EE">
        <w:rPr>
          <w:rFonts w:ascii="Times New Roman" w:hAnsi="Times New Roman"/>
          <w:sz w:val="24"/>
          <w:szCs w:val="24"/>
          <w:lang w:val="en-US"/>
        </w:rPr>
        <w:t xml:space="preserve"> 2020.</w:t>
      </w:r>
    </w:p>
    <w:p w:rsidR="006B2A98" w:rsidRPr="006B2A98" w:rsidRDefault="006B2A98" w:rsidP="006B2A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B2A98" w:rsidRPr="006B2A98" w:rsidSect="005A76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2"/>
    <w:rsid w:val="0001229B"/>
    <w:rsid w:val="00021467"/>
    <w:rsid w:val="00031C3D"/>
    <w:rsid w:val="00034A91"/>
    <w:rsid w:val="00055D3D"/>
    <w:rsid w:val="000A1FC6"/>
    <w:rsid w:val="000A73A7"/>
    <w:rsid w:val="000D4682"/>
    <w:rsid w:val="001251AB"/>
    <w:rsid w:val="0014378F"/>
    <w:rsid w:val="00165A3D"/>
    <w:rsid w:val="0017757B"/>
    <w:rsid w:val="00190F62"/>
    <w:rsid w:val="001A3BED"/>
    <w:rsid w:val="001A40C0"/>
    <w:rsid w:val="001A5D0E"/>
    <w:rsid w:val="00224BB8"/>
    <w:rsid w:val="0027449A"/>
    <w:rsid w:val="0029012B"/>
    <w:rsid w:val="002D684A"/>
    <w:rsid w:val="00307700"/>
    <w:rsid w:val="00310CF2"/>
    <w:rsid w:val="003130D4"/>
    <w:rsid w:val="00320716"/>
    <w:rsid w:val="0033076E"/>
    <w:rsid w:val="00356468"/>
    <w:rsid w:val="00374E79"/>
    <w:rsid w:val="00376FE0"/>
    <w:rsid w:val="003C7B11"/>
    <w:rsid w:val="003D4064"/>
    <w:rsid w:val="003E0518"/>
    <w:rsid w:val="003E153C"/>
    <w:rsid w:val="003E4D6B"/>
    <w:rsid w:val="003F3886"/>
    <w:rsid w:val="003F51E3"/>
    <w:rsid w:val="00402F83"/>
    <w:rsid w:val="0041278E"/>
    <w:rsid w:val="0042222D"/>
    <w:rsid w:val="00422712"/>
    <w:rsid w:val="00431F0E"/>
    <w:rsid w:val="00446FFC"/>
    <w:rsid w:val="00487362"/>
    <w:rsid w:val="004C0CDB"/>
    <w:rsid w:val="004C1044"/>
    <w:rsid w:val="004D479D"/>
    <w:rsid w:val="004D52CA"/>
    <w:rsid w:val="004D5458"/>
    <w:rsid w:val="004D79E8"/>
    <w:rsid w:val="004E44AA"/>
    <w:rsid w:val="00531B17"/>
    <w:rsid w:val="00540B8F"/>
    <w:rsid w:val="00570EC3"/>
    <w:rsid w:val="00575F46"/>
    <w:rsid w:val="00581D0A"/>
    <w:rsid w:val="00591EE1"/>
    <w:rsid w:val="005A76B3"/>
    <w:rsid w:val="005E12A1"/>
    <w:rsid w:val="006611AD"/>
    <w:rsid w:val="00672ACC"/>
    <w:rsid w:val="0068697F"/>
    <w:rsid w:val="006B2A98"/>
    <w:rsid w:val="006D53FD"/>
    <w:rsid w:val="006E47C3"/>
    <w:rsid w:val="00700A82"/>
    <w:rsid w:val="00767CD3"/>
    <w:rsid w:val="0078124D"/>
    <w:rsid w:val="00791474"/>
    <w:rsid w:val="007A2F13"/>
    <w:rsid w:val="007E13B5"/>
    <w:rsid w:val="007E5A1E"/>
    <w:rsid w:val="00804512"/>
    <w:rsid w:val="00812355"/>
    <w:rsid w:val="008324F8"/>
    <w:rsid w:val="008510D7"/>
    <w:rsid w:val="00852B61"/>
    <w:rsid w:val="00875DE8"/>
    <w:rsid w:val="008D5CBF"/>
    <w:rsid w:val="00950081"/>
    <w:rsid w:val="00951508"/>
    <w:rsid w:val="00984C7F"/>
    <w:rsid w:val="00985D12"/>
    <w:rsid w:val="009A613D"/>
    <w:rsid w:val="009C23BC"/>
    <w:rsid w:val="009E1D6A"/>
    <w:rsid w:val="009F01C6"/>
    <w:rsid w:val="009F58B2"/>
    <w:rsid w:val="00A0704B"/>
    <w:rsid w:val="00A209DC"/>
    <w:rsid w:val="00A27117"/>
    <w:rsid w:val="00A357EE"/>
    <w:rsid w:val="00A4501C"/>
    <w:rsid w:val="00A76570"/>
    <w:rsid w:val="00AB162E"/>
    <w:rsid w:val="00AC0690"/>
    <w:rsid w:val="00AF6E66"/>
    <w:rsid w:val="00B2627E"/>
    <w:rsid w:val="00B506D2"/>
    <w:rsid w:val="00B567DF"/>
    <w:rsid w:val="00B6345A"/>
    <w:rsid w:val="00B750D8"/>
    <w:rsid w:val="00B904E4"/>
    <w:rsid w:val="00BA7426"/>
    <w:rsid w:val="00BB2DC0"/>
    <w:rsid w:val="00BD485F"/>
    <w:rsid w:val="00C1696D"/>
    <w:rsid w:val="00C42C84"/>
    <w:rsid w:val="00C45B7C"/>
    <w:rsid w:val="00C57A95"/>
    <w:rsid w:val="00C91243"/>
    <w:rsid w:val="00CA3B99"/>
    <w:rsid w:val="00CA6731"/>
    <w:rsid w:val="00CA6F03"/>
    <w:rsid w:val="00CB1DF6"/>
    <w:rsid w:val="00CB6FD4"/>
    <w:rsid w:val="00CC4AEF"/>
    <w:rsid w:val="00CE3FD0"/>
    <w:rsid w:val="00CF5452"/>
    <w:rsid w:val="00D324F8"/>
    <w:rsid w:val="00D33BA8"/>
    <w:rsid w:val="00D522A9"/>
    <w:rsid w:val="00D550AE"/>
    <w:rsid w:val="00D748DA"/>
    <w:rsid w:val="00DA4482"/>
    <w:rsid w:val="00DB44A9"/>
    <w:rsid w:val="00DB5FE6"/>
    <w:rsid w:val="00DD422C"/>
    <w:rsid w:val="00DE55F8"/>
    <w:rsid w:val="00E32F13"/>
    <w:rsid w:val="00E37E74"/>
    <w:rsid w:val="00E448C4"/>
    <w:rsid w:val="00E6068B"/>
    <w:rsid w:val="00E60CDD"/>
    <w:rsid w:val="00EA66DD"/>
    <w:rsid w:val="00EA7529"/>
    <w:rsid w:val="00EC2504"/>
    <w:rsid w:val="00EC4B50"/>
    <w:rsid w:val="00ED2C18"/>
    <w:rsid w:val="00ED3932"/>
    <w:rsid w:val="00EE353D"/>
    <w:rsid w:val="00EE414A"/>
    <w:rsid w:val="00F33360"/>
    <w:rsid w:val="00F61035"/>
    <w:rsid w:val="00F77FED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9ADA2-921F-4F77-BBA4-74279CD8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2F83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402F83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985D1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2-18-000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Links>
    <vt:vector size="6" baseType="variant"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https://rscf.ru/project/22-18-00037/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Pasko</dc:creator>
  <cp:keywords/>
  <dc:description/>
  <cp:lastModifiedBy>Lada Pasko</cp:lastModifiedBy>
  <cp:revision>2</cp:revision>
  <dcterms:created xsi:type="dcterms:W3CDTF">2024-02-08T08:04:00Z</dcterms:created>
  <dcterms:modified xsi:type="dcterms:W3CDTF">2024-02-08T08:04:00Z</dcterms:modified>
</cp:coreProperties>
</file>