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E27A" w14:textId="77777777" w:rsidR="0059635B" w:rsidRPr="0048383D" w:rsidRDefault="0059635B" w:rsidP="0059635B">
      <w:pPr>
        <w:jc w:val="center"/>
        <w:rPr>
          <w:b/>
        </w:rPr>
      </w:pPr>
      <w:r w:rsidRPr="0048383D">
        <w:rPr>
          <w:b/>
          <w:bCs/>
        </w:rPr>
        <w:t>Использование контактной литографии и лазерного письма для создания устройств оптики и электроники на основе пленок диоксида ванадия.</w:t>
      </w:r>
    </w:p>
    <w:p w14:paraId="49692A2D" w14:textId="77777777" w:rsidR="0059635B" w:rsidRPr="00755807" w:rsidRDefault="0059635B" w:rsidP="0059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Татаренко А.Ю.,</w:t>
      </w:r>
      <w:r>
        <w:rPr>
          <w:b/>
          <w:i/>
          <w:color w:val="000000"/>
          <w:vertAlign w:val="superscript"/>
        </w:rPr>
        <w:t>1</w:t>
      </w:r>
      <w:r w:rsidRPr="002D3477">
        <w:rPr>
          <w:b/>
          <w:i/>
          <w:color w:val="000000"/>
          <w:vertAlign w:val="superscript"/>
        </w:rPr>
        <w:t xml:space="preserve"> </w:t>
      </w:r>
      <w:proofErr w:type="spellStart"/>
      <w:r>
        <w:rPr>
          <w:b/>
          <w:i/>
          <w:color w:val="000000"/>
        </w:rPr>
        <w:t>Чендев</w:t>
      </w:r>
      <w:proofErr w:type="spellEnd"/>
      <w:r>
        <w:rPr>
          <w:b/>
          <w:i/>
          <w:color w:val="000000"/>
        </w:rPr>
        <w:t xml:space="preserve"> В.Ю.</w:t>
      </w:r>
      <w:r>
        <w:rPr>
          <w:b/>
          <w:i/>
          <w:color w:val="000000"/>
          <w:vertAlign w:val="superscript"/>
        </w:rPr>
        <w:t>2,3</w:t>
      </w:r>
      <w:r>
        <w:rPr>
          <w:b/>
          <w:i/>
          <w:color w:val="000000"/>
        </w:rPr>
        <w:t>, Бойцова О.В.</w:t>
      </w:r>
      <w:r>
        <w:rPr>
          <w:b/>
          <w:i/>
          <w:color w:val="000000"/>
          <w:vertAlign w:val="superscript"/>
        </w:rPr>
        <w:t>1,2</w:t>
      </w:r>
    </w:p>
    <w:p w14:paraId="7BA2AFB2" w14:textId="77777777" w:rsidR="00E015C5" w:rsidRDefault="00E015C5" w:rsidP="0059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667B3FBC" w14:textId="1C55AAA8" w:rsidR="0059635B" w:rsidRDefault="0059635B" w:rsidP="0059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  <w:r w:rsidR="00E015C5">
        <w:rPr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08F6096B" w14:textId="6A770BF1" w:rsidR="0059635B" w:rsidRDefault="0059635B" w:rsidP="0059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  <w:r w:rsidR="00E015C5">
        <w:rPr>
          <w:i/>
          <w:color w:val="000000"/>
        </w:rPr>
        <w:br/>
      </w:r>
      <w:r w:rsidRPr="00C3173D">
        <w:rPr>
          <w:i/>
          <w:color w:val="000000"/>
        </w:rPr>
        <w:t>Химический факультет</w:t>
      </w:r>
      <w:r>
        <w:rPr>
          <w:i/>
          <w:color w:val="000000"/>
        </w:rPr>
        <w:t>, Москва, Россия</w:t>
      </w:r>
    </w:p>
    <w:p w14:paraId="1FF0A63A" w14:textId="712BC03B" w:rsidR="0059635B" w:rsidRDefault="0059635B" w:rsidP="0059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8383D"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Российский экономический университет им. </w:t>
      </w:r>
      <w:proofErr w:type="spellStart"/>
      <w:r>
        <w:rPr>
          <w:i/>
          <w:color w:val="000000"/>
        </w:rPr>
        <w:t>Г.В.Плеханова</w:t>
      </w:r>
      <w:proofErr w:type="spellEnd"/>
      <w:r w:rsidR="00E015C5">
        <w:rPr>
          <w:i/>
          <w:color w:val="000000"/>
        </w:rPr>
        <w:br/>
      </w:r>
      <w:r>
        <w:rPr>
          <w:i/>
          <w:color w:val="000000"/>
        </w:rPr>
        <w:t>Базовая к</w:t>
      </w:r>
      <w:r w:rsidRPr="00C3173D">
        <w:rPr>
          <w:i/>
          <w:color w:val="000000"/>
        </w:rPr>
        <w:t>афедра химии инновационных материалов и технологий,</w:t>
      </w:r>
      <w:r>
        <w:rPr>
          <w:i/>
          <w:color w:val="000000"/>
        </w:rPr>
        <w:t xml:space="preserve"> Москва, Россия</w:t>
      </w:r>
    </w:p>
    <w:p w14:paraId="13948DF4" w14:textId="77777777" w:rsidR="00E015C5" w:rsidRPr="00E015C5" w:rsidRDefault="00E015C5" w:rsidP="00E015C5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E015C5">
        <w:rPr>
          <w:i/>
          <w:color w:val="000000"/>
          <w:u w:val="single"/>
          <w:lang w:val="en-US"/>
        </w:rPr>
        <w:t>tatarenko.artem.H2O@yandex.ru</w:t>
      </w:r>
    </w:p>
    <w:p w14:paraId="723483DF" w14:textId="367A7984" w:rsidR="0059635B" w:rsidRPr="0059635B" w:rsidRDefault="0059635B" w:rsidP="00E015C5">
      <w:pPr>
        <w:ind w:firstLine="397"/>
        <w:jc w:val="both"/>
      </w:pPr>
      <w:r w:rsidRPr="0059635B">
        <w:t>Фотолитография – это процесс формирования на поверхности подложки (или основания изделия) элементов приборов микроэлектроники с помощью покрытий, чувствительных к высокоэнергетическому излучению (ультрафиолету, электронам, ионам, рентгеновским лучам), которые способны воспроизводить заданное взаимное расположение и конфигурацию этих элементов. Несмотря на последние впечатляющие достижения технологии производства оптоэлектроники все еще испытывают острую потребность в разработке новых более совершенных устройств. В связи с этим поиск и модификация новых материалов для оптоэлектроники является важной задачей.</w:t>
      </w:r>
    </w:p>
    <w:p w14:paraId="652A5342" w14:textId="77777777" w:rsidR="00E015C5" w:rsidRDefault="0059635B" w:rsidP="00E015C5">
      <w:pPr>
        <w:ind w:firstLine="397"/>
        <w:jc w:val="both"/>
      </w:pPr>
      <w:r w:rsidRPr="0059635B">
        <w:t>Многообещающим классом материалов для применения в производительных оптоэлектронных устройствах являются соединения с фазовым переходом. Одним из таких материалов является диоксид ванадия (</w:t>
      </w:r>
      <w:r w:rsidRPr="00A51485">
        <w:t>VO</w:t>
      </w:r>
      <w:r w:rsidRPr="0059635B">
        <w:rPr>
          <w:vertAlign w:val="subscript"/>
        </w:rPr>
        <w:t>2</w:t>
      </w:r>
      <w:r w:rsidRPr="0059635B">
        <w:t>), который претерпевает обратимый фазовый переход диэлектрик-металл (Д-М) при температуре 68 °</w:t>
      </w:r>
      <w:r w:rsidRPr="00A51485">
        <w:t>C</w:t>
      </w:r>
      <w:r w:rsidRPr="0059635B">
        <w:t xml:space="preserve"> между изолирующей моноклинной фазой </w:t>
      </w:r>
      <w:r w:rsidRPr="00A51485">
        <w:t>VO</w:t>
      </w:r>
      <w:r w:rsidRPr="0059635B">
        <w:rPr>
          <w:vertAlign w:val="subscript"/>
        </w:rPr>
        <w:t>2</w:t>
      </w:r>
      <w:r w:rsidRPr="0059635B">
        <w:t>(</w:t>
      </w:r>
      <w:r w:rsidRPr="00A51485">
        <w:t>M</w:t>
      </w:r>
      <w:r w:rsidRPr="0059635B">
        <w:rPr>
          <w:vertAlign w:val="subscript"/>
        </w:rPr>
        <w:t>1</w:t>
      </w:r>
      <w:r w:rsidRPr="0059635B">
        <w:t xml:space="preserve">) с высокой прозрачностью в ИК и ТГц диапазоне и металлической </w:t>
      </w:r>
      <w:proofErr w:type="spellStart"/>
      <w:r w:rsidRPr="0059635B">
        <w:t>рутильной</w:t>
      </w:r>
      <w:proofErr w:type="spellEnd"/>
      <w:r w:rsidRPr="0059635B">
        <w:t xml:space="preserve"> фазой </w:t>
      </w:r>
      <w:r w:rsidRPr="00A51485">
        <w:t>VO</w:t>
      </w:r>
      <w:r w:rsidRPr="0059635B">
        <w:rPr>
          <w:vertAlign w:val="subscript"/>
        </w:rPr>
        <w:t>2</w:t>
      </w:r>
      <w:r w:rsidRPr="0059635B">
        <w:t>(</w:t>
      </w:r>
      <w:r w:rsidRPr="00A51485">
        <w:t>R</w:t>
      </w:r>
      <w:r w:rsidRPr="0059635B">
        <w:t>) с сильным отражением и поглощением ИК и ТГц излучения, также данный переход сопровождается изменением сопротивления диоксида ванадия на 4 - 5 порядков. Данные свойства делают диоксид ванадия перспективным материалом для применения в различных устройствах электроники и оптики.</w:t>
      </w:r>
    </w:p>
    <w:p w14:paraId="096A24E4" w14:textId="77777777" w:rsidR="0059635B" w:rsidRPr="0059635B" w:rsidRDefault="0059635B" w:rsidP="00E015C5">
      <w:pPr>
        <w:ind w:firstLine="397"/>
        <w:jc w:val="both"/>
      </w:pPr>
      <w:r w:rsidRPr="0059635B">
        <w:t xml:space="preserve">Большинство тонкопленочных устройств оптоэлектроники на основе диоксида ванадия требуют изменения формы поверхности. В ходе данной работы для формирования рельефа на поверхности пленок проводились поиск и разработка методик контактной литографии и лазерного письма на синтезированных пластинах </w:t>
      </w:r>
      <w:r>
        <w:rPr>
          <w:lang w:val="en-US"/>
        </w:rPr>
        <w:t>VO</w:t>
      </w:r>
      <w:r w:rsidRPr="0059635B">
        <w:rPr>
          <w:vertAlign w:val="subscript"/>
        </w:rPr>
        <w:t>2</w:t>
      </w:r>
      <w:r w:rsidRPr="0059635B">
        <w:t>.</w:t>
      </w:r>
    </w:p>
    <w:p w14:paraId="4815E7E3" w14:textId="77777777" w:rsidR="0059635B" w:rsidRPr="0059635B" w:rsidRDefault="0059635B" w:rsidP="00E015C5">
      <w:pPr>
        <w:ind w:firstLine="397"/>
        <w:jc w:val="both"/>
      </w:pPr>
      <w:r w:rsidRPr="0059635B">
        <w:t xml:space="preserve">Пленки и покрытия диоксида ванадия были получены методом </w:t>
      </w:r>
      <w:proofErr w:type="spellStart"/>
      <w:r w:rsidRPr="0059635B">
        <w:t>сольвотермального</w:t>
      </w:r>
      <w:proofErr w:type="spellEnd"/>
      <w:r w:rsidRPr="0059635B">
        <w:t xml:space="preserve"> синтеза на монокристаллических пластинах сапфира.</w:t>
      </w:r>
    </w:p>
    <w:p w14:paraId="15929EF9" w14:textId="77777777" w:rsidR="00E015C5" w:rsidRDefault="0059635B" w:rsidP="00E015C5">
      <w:pPr>
        <w:ind w:firstLine="397"/>
        <w:jc w:val="both"/>
      </w:pPr>
      <w:r w:rsidRPr="0059635B">
        <w:t>Совокупностью методов РФА, КР спектроскопии, РЭМ, 4-х контактного метода измерения электрического сопротивления были исследованы фазовый состав, морфология, микроструктура и электрические свойства плёнок. В ходе исследования подобрана основная последовательность стадий фотолитографии на диоксиде ванадия, выявлены условия нанесения и удаления фоторезиста, установлены условия травления на пленках толщиной до 1 мкм. Проведена серия экспериментов лазерного письма с различной выдержкой, длительностью импульса и мощностью пучка.</w:t>
      </w:r>
    </w:p>
    <w:p w14:paraId="10E9E351" w14:textId="77777777" w:rsidR="0059635B" w:rsidRDefault="0059635B" w:rsidP="00E015C5">
      <w:pPr>
        <w:ind w:firstLine="397"/>
        <w:jc w:val="both"/>
      </w:pPr>
      <w:r w:rsidRPr="0059635B">
        <w:t xml:space="preserve">Проведен тест на определение числа стабильных переключений (циклирование) в структурах </w:t>
      </w:r>
      <w:r w:rsidRPr="0027605C">
        <w:t>VO</w:t>
      </w:r>
      <w:r w:rsidRPr="0059635B">
        <w:rPr>
          <w:vertAlign w:val="subscript"/>
        </w:rPr>
        <w:t>2</w:t>
      </w:r>
      <w:r w:rsidRPr="0059635B">
        <w:t>. Получено, что структура выдерживает около 10</w:t>
      </w:r>
      <w:r w:rsidRPr="0059635B">
        <w:rPr>
          <w:vertAlign w:val="superscript"/>
        </w:rPr>
        <w:t>7</w:t>
      </w:r>
      <w:r w:rsidRPr="0059635B">
        <w:t xml:space="preserve"> переключений, после чего происходит деградация пленки и исчезновение фазового перехода. Результаты сопоставимы с высокими параметрами, характерными для пленок, полученных методами </w:t>
      </w:r>
      <w:r>
        <w:rPr>
          <w:lang w:val="en-US"/>
        </w:rPr>
        <w:t>MOCVD</w:t>
      </w:r>
      <w:r w:rsidRPr="0059635B">
        <w:t xml:space="preserve"> и </w:t>
      </w:r>
      <w:r>
        <w:rPr>
          <w:lang w:val="en-US"/>
        </w:rPr>
        <w:t>ALD</w:t>
      </w:r>
      <w:r w:rsidRPr="0059635B">
        <w:t xml:space="preserve">. </w:t>
      </w:r>
      <w:r>
        <w:t xml:space="preserve">Параметры методик </w:t>
      </w:r>
      <w:r w:rsidRPr="0027605C">
        <w:t xml:space="preserve">литографии и </w:t>
      </w:r>
      <w:r>
        <w:t>лазерного письма требуют дальнейшей оптимизации.</w:t>
      </w:r>
    </w:p>
    <w:sectPr w:rsidR="0059635B" w:rsidSect="004B68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20BD4"/>
    <w:rsid w:val="004A26A3"/>
    <w:rsid w:val="004B6800"/>
    <w:rsid w:val="004F0EDF"/>
    <w:rsid w:val="00516AEC"/>
    <w:rsid w:val="00522BF1"/>
    <w:rsid w:val="00590166"/>
    <w:rsid w:val="0059635B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41A0E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015C5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2024-03-18T17:25:00Z</dcterms:created>
  <dcterms:modified xsi:type="dcterms:W3CDTF">2024-03-18T17:27:00Z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