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6BCC" w14:textId="77777777" w:rsidR="00626459" w:rsidRDefault="00F34EE5" w:rsidP="00F3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F34EE5">
        <w:rPr>
          <w:b/>
          <w:color w:val="000000"/>
        </w:rPr>
        <w:t>Исследование гибридных материалов на основе нанокристаллического In</w:t>
      </w:r>
      <w:r w:rsidRPr="00F34EE5">
        <w:rPr>
          <w:b/>
          <w:color w:val="000000"/>
          <w:vertAlign w:val="subscript"/>
        </w:rPr>
        <w:t>2</w:t>
      </w:r>
      <w:r w:rsidRPr="00F34EE5">
        <w:rPr>
          <w:b/>
          <w:color w:val="000000"/>
        </w:rPr>
        <w:t>O</w:t>
      </w:r>
      <w:r w:rsidRPr="00F34EE5">
        <w:rPr>
          <w:b/>
          <w:color w:val="000000"/>
          <w:vertAlign w:val="subscript"/>
        </w:rPr>
        <w:t>3</w:t>
      </w:r>
      <w:r w:rsidRPr="00F34EE5">
        <w:rPr>
          <w:b/>
          <w:color w:val="000000"/>
        </w:rPr>
        <w:t xml:space="preserve"> и органических комплексов </w:t>
      </w:r>
      <w:proofErr w:type="spellStart"/>
      <w:proofErr w:type="gramStart"/>
      <w:r w:rsidRPr="00F34EE5">
        <w:rPr>
          <w:b/>
          <w:color w:val="000000"/>
        </w:rPr>
        <w:t>Cu</w:t>
      </w:r>
      <w:proofErr w:type="spellEnd"/>
      <w:r w:rsidRPr="00F34EE5">
        <w:rPr>
          <w:b/>
          <w:color w:val="000000"/>
        </w:rPr>
        <w:t>(</w:t>
      </w:r>
      <w:proofErr w:type="gramEnd"/>
      <w:r w:rsidRPr="00F34EE5">
        <w:rPr>
          <w:b/>
          <w:color w:val="000000"/>
        </w:rPr>
        <w:t>II) и Fe(II) для газовых сенсоров</w:t>
      </w:r>
    </w:p>
    <w:p w14:paraId="369014D3" w14:textId="77777777" w:rsidR="00626459" w:rsidRDefault="00F3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Розанов Ф.М.</w:t>
      </w:r>
    </w:p>
    <w:p w14:paraId="00000003" w14:textId="08F5B217" w:rsidR="00130241" w:rsidRDefault="00F3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14:paraId="00000005" w14:textId="68217B45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626459">
        <w:rPr>
          <w:color w:val="000000"/>
        </w:rPr>
        <w:br/>
      </w:r>
      <w:r w:rsidR="00AB3878">
        <w:rPr>
          <w:i/>
          <w:color w:val="000000"/>
        </w:rPr>
        <w:t>химический факультет</w:t>
      </w:r>
      <w:r>
        <w:rPr>
          <w:i/>
          <w:color w:val="000000"/>
        </w:rPr>
        <w:t>, Москва, Россия</w:t>
      </w:r>
    </w:p>
    <w:p w14:paraId="5C41DD86" w14:textId="77777777" w:rsidR="0062645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F34EE5">
        <w:rPr>
          <w:i/>
          <w:color w:val="000000"/>
          <w:u w:val="single"/>
          <w:lang w:val="en-US"/>
        </w:rPr>
        <w:t>fedmig</w:t>
      </w:r>
      <w:proofErr w:type="spellEnd"/>
      <w:r w:rsidR="00F34EE5" w:rsidRPr="00F34EE5">
        <w:rPr>
          <w:i/>
          <w:color w:val="000000"/>
          <w:u w:val="single"/>
        </w:rPr>
        <w:t>2001@</w:t>
      </w:r>
      <w:r w:rsidR="00F34EE5">
        <w:rPr>
          <w:i/>
          <w:color w:val="000000"/>
          <w:u w:val="single"/>
          <w:lang w:val="en-US"/>
        </w:rPr>
        <w:t>mail</w:t>
      </w:r>
      <w:r w:rsidR="00F34EE5" w:rsidRPr="00F34EE5">
        <w:rPr>
          <w:i/>
          <w:color w:val="000000"/>
          <w:u w:val="single"/>
        </w:rPr>
        <w:t>.</w:t>
      </w:r>
      <w:proofErr w:type="spellStart"/>
      <w:r w:rsidR="00F34EE5">
        <w:rPr>
          <w:i/>
          <w:color w:val="000000"/>
          <w:u w:val="single"/>
          <w:lang w:val="en-US"/>
        </w:rPr>
        <w:t>ru</w:t>
      </w:r>
      <w:proofErr w:type="spellEnd"/>
    </w:p>
    <w:p w14:paraId="198D8977" w14:textId="4878D24D" w:rsidR="00F34EE5" w:rsidRPr="00F34EE5" w:rsidRDefault="00F34EE5" w:rsidP="00F3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Среди газовых сенсоров наибольшее распространение получили сенсоры</w:t>
      </w:r>
      <w:r w:rsidRPr="00F34EE5">
        <w:rPr>
          <w:color w:val="000000"/>
        </w:rPr>
        <w:t xml:space="preserve"> на основе полупроводниковых оксидов металлов, т</w:t>
      </w:r>
      <w:r>
        <w:rPr>
          <w:color w:val="000000"/>
        </w:rPr>
        <w:t>аких как SnO</w:t>
      </w:r>
      <w:r w:rsidRPr="00F34EE5">
        <w:rPr>
          <w:color w:val="000000"/>
          <w:vertAlign w:val="subscript"/>
        </w:rPr>
        <w:t>2</w:t>
      </w:r>
      <w:r>
        <w:rPr>
          <w:color w:val="000000"/>
        </w:rPr>
        <w:t>, In</w:t>
      </w:r>
      <w:r w:rsidRPr="00F34EE5">
        <w:rPr>
          <w:color w:val="000000"/>
          <w:vertAlign w:val="subscript"/>
        </w:rPr>
        <w:t>2</w:t>
      </w:r>
      <w:r>
        <w:rPr>
          <w:color w:val="000000"/>
        </w:rPr>
        <w:t>O</w:t>
      </w:r>
      <w:r w:rsidRPr="00F34EE5">
        <w:rPr>
          <w:color w:val="000000"/>
          <w:vertAlign w:val="subscript"/>
        </w:rPr>
        <w:t>3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ZnO</w:t>
      </w:r>
      <w:proofErr w:type="spellEnd"/>
      <w:r>
        <w:rPr>
          <w:color w:val="000000"/>
        </w:rPr>
        <w:t>, WO</w:t>
      </w:r>
      <w:r w:rsidRPr="00F34EE5">
        <w:rPr>
          <w:color w:val="000000"/>
          <w:vertAlign w:val="subscript"/>
        </w:rPr>
        <w:t>3</w:t>
      </w:r>
      <w:r>
        <w:rPr>
          <w:color w:val="000000"/>
        </w:rPr>
        <w:t xml:space="preserve"> </w:t>
      </w:r>
      <w:r w:rsidRPr="00F34EE5">
        <w:rPr>
          <w:color w:val="000000"/>
        </w:rPr>
        <w:t xml:space="preserve">благодаря их высокой чувствительности, стабильности на воздухе, относительной дешевизне и простоте изготовления в </w:t>
      </w:r>
      <w:proofErr w:type="spellStart"/>
      <w:r w:rsidRPr="00F34EE5">
        <w:rPr>
          <w:color w:val="000000"/>
        </w:rPr>
        <w:t>нанокристаллическом</w:t>
      </w:r>
      <w:proofErr w:type="spellEnd"/>
      <w:r w:rsidRPr="00F34EE5">
        <w:rPr>
          <w:color w:val="000000"/>
        </w:rPr>
        <w:t xml:space="preserve"> состоянии. Однако этот тип материалов имеет недостатки, такие как низкую селективность и высокие рабочие температуры (от 200 до 500°C). </w:t>
      </w:r>
      <w:r w:rsidR="00880933">
        <w:rPr>
          <w:color w:val="000000"/>
        </w:rPr>
        <w:t xml:space="preserve">Проблему селективности зачастую решают </w:t>
      </w:r>
      <w:r w:rsidR="00880933" w:rsidRPr="00880933">
        <w:rPr>
          <w:color w:val="000000"/>
        </w:rPr>
        <w:t xml:space="preserve">за счёт </w:t>
      </w:r>
      <w:r w:rsidR="00E067EF">
        <w:rPr>
          <w:color w:val="000000"/>
        </w:rPr>
        <w:t>модифицирования</w:t>
      </w:r>
      <w:r w:rsidR="00880933">
        <w:rPr>
          <w:color w:val="000000"/>
        </w:rPr>
        <w:t xml:space="preserve"> исходн</w:t>
      </w:r>
      <w:r w:rsidR="00E067EF">
        <w:rPr>
          <w:color w:val="000000"/>
        </w:rPr>
        <w:t>ого</w:t>
      </w:r>
      <w:r w:rsidR="00880933">
        <w:rPr>
          <w:color w:val="000000"/>
        </w:rPr>
        <w:t xml:space="preserve"> полупровод</w:t>
      </w:r>
      <w:r w:rsidR="00082DC4">
        <w:rPr>
          <w:color w:val="000000"/>
        </w:rPr>
        <w:t>ников</w:t>
      </w:r>
      <w:r w:rsidR="00E067EF">
        <w:rPr>
          <w:color w:val="000000"/>
        </w:rPr>
        <w:t>ого</w:t>
      </w:r>
      <w:r w:rsidR="00082DC4">
        <w:rPr>
          <w:color w:val="000000"/>
        </w:rPr>
        <w:t xml:space="preserve"> оксид</w:t>
      </w:r>
      <w:r w:rsidR="00E067EF">
        <w:rPr>
          <w:color w:val="000000"/>
        </w:rPr>
        <w:t>а</w:t>
      </w:r>
      <w:r w:rsidR="00907CE4">
        <w:rPr>
          <w:color w:val="000000"/>
        </w:rPr>
        <w:t xml:space="preserve"> наночастицами</w:t>
      </w:r>
      <w:r w:rsidR="00880933" w:rsidRPr="00880933">
        <w:rPr>
          <w:color w:val="000000"/>
        </w:rPr>
        <w:t xml:space="preserve"> металл</w:t>
      </w:r>
      <w:r w:rsidR="00880933">
        <w:rPr>
          <w:color w:val="000000"/>
        </w:rPr>
        <w:t>ов</w:t>
      </w:r>
      <w:r w:rsidR="00907CE4">
        <w:rPr>
          <w:color w:val="000000"/>
        </w:rPr>
        <w:t xml:space="preserve"> платиновой группы или оксидов переходных металлов</w:t>
      </w:r>
      <w:r w:rsidR="00880933" w:rsidRPr="00880933">
        <w:rPr>
          <w:color w:val="000000"/>
        </w:rPr>
        <w:t xml:space="preserve">. </w:t>
      </w:r>
      <w:r w:rsidR="00907CE4">
        <w:rPr>
          <w:color w:val="000000"/>
        </w:rPr>
        <w:t xml:space="preserve">Рабочую температуру сенсоров </w:t>
      </w:r>
      <w:r w:rsidR="00E067EF">
        <w:rPr>
          <w:color w:val="000000"/>
        </w:rPr>
        <w:t>можно понизить</w:t>
      </w:r>
      <w:r w:rsidR="00907CE4">
        <w:rPr>
          <w:color w:val="000000"/>
        </w:rPr>
        <w:t xml:space="preserve"> за счёт </w:t>
      </w:r>
      <w:proofErr w:type="spellStart"/>
      <w:r w:rsidR="00907CE4">
        <w:rPr>
          <w:color w:val="000000"/>
        </w:rPr>
        <w:t>фотоактивации</w:t>
      </w:r>
      <w:proofErr w:type="spellEnd"/>
      <w:r w:rsidR="00880933" w:rsidRPr="00880933">
        <w:rPr>
          <w:color w:val="000000"/>
        </w:rPr>
        <w:t xml:space="preserve"> при помощи УФ или видимого света</w:t>
      </w:r>
      <w:r w:rsidR="00082DC4" w:rsidRPr="00082DC4">
        <w:rPr>
          <w:color w:val="000000"/>
        </w:rPr>
        <w:t xml:space="preserve">. </w:t>
      </w:r>
      <w:r w:rsidRPr="00F34EE5">
        <w:rPr>
          <w:color w:val="000000"/>
        </w:rPr>
        <w:t>Целью данной работы является получение и</w:t>
      </w:r>
      <w:r w:rsidR="00907CE4">
        <w:rPr>
          <w:color w:val="000000"/>
        </w:rPr>
        <w:t xml:space="preserve"> исследование </w:t>
      </w:r>
      <w:r w:rsidRPr="00F34EE5">
        <w:rPr>
          <w:color w:val="000000"/>
        </w:rPr>
        <w:t>сенсоров на основе полупроводникового оксида In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>O</w:t>
      </w:r>
      <w:r w:rsidRPr="00F34EE5">
        <w:rPr>
          <w:color w:val="000000"/>
          <w:vertAlign w:val="subscript"/>
        </w:rPr>
        <w:t>3</w:t>
      </w:r>
      <w:r w:rsidR="00907CE4" w:rsidRPr="00907CE4">
        <w:rPr>
          <w:color w:val="000000"/>
        </w:rPr>
        <w:t xml:space="preserve">, </w:t>
      </w:r>
      <w:r w:rsidR="00907CE4">
        <w:rPr>
          <w:color w:val="000000"/>
        </w:rPr>
        <w:t>модифицированного фотосенсибилизаторами - органическими комплексами</w:t>
      </w:r>
      <w:r w:rsidRPr="00F34EE5">
        <w:rPr>
          <w:color w:val="000000"/>
        </w:rPr>
        <w:t xml:space="preserve"> </w:t>
      </w:r>
      <w:proofErr w:type="spellStart"/>
      <w:r w:rsidRPr="00F34EE5">
        <w:rPr>
          <w:color w:val="000000"/>
        </w:rPr>
        <w:t>Cu</w:t>
      </w:r>
      <w:proofErr w:type="spellEnd"/>
      <w:r w:rsidRPr="00F34EE5">
        <w:rPr>
          <w:color w:val="000000"/>
        </w:rPr>
        <w:t>(II) и Fe(II).</w:t>
      </w:r>
    </w:p>
    <w:p w14:paraId="4829D2EE" w14:textId="77777777" w:rsidR="00626459" w:rsidRDefault="00F34EE5" w:rsidP="00F3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34EE5">
        <w:rPr>
          <w:color w:val="000000"/>
        </w:rPr>
        <w:t>Нанокристаллический In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>O</w:t>
      </w:r>
      <w:r w:rsidRPr="00F34EE5">
        <w:rPr>
          <w:color w:val="000000"/>
          <w:vertAlign w:val="subscript"/>
        </w:rPr>
        <w:t>3</w:t>
      </w:r>
      <w:r w:rsidRPr="00F34EE5">
        <w:rPr>
          <w:color w:val="000000"/>
        </w:rPr>
        <w:t xml:space="preserve"> был получен методом </w:t>
      </w:r>
      <w:r w:rsidR="00907CE4">
        <w:rPr>
          <w:color w:val="000000"/>
        </w:rPr>
        <w:t xml:space="preserve">химического </w:t>
      </w:r>
      <w:r w:rsidRPr="00F34EE5">
        <w:rPr>
          <w:color w:val="000000"/>
        </w:rPr>
        <w:t xml:space="preserve">осаждения </w:t>
      </w:r>
      <w:r w:rsidR="00907CE4">
        <w:rPr>
          <w:color w:val="000000"/>
          <w:lang w:val="en-US"/>
        </w:rPr>
        <w:t>In</w:t>
      </w:r>
      <w:r w:rsidR="00907CE4" w:rsidRPr="00907CE4">
        <w:rPr>
          <w:color w:val="000000"/>
        </w:rPr>
        <w:t>(</w:t>
      </w:r>
      <w:r w:rsidR="00907CE4">
        <w:rPr>
          <w:color w:val="000000"/>
          <w:lang w:val="en-US"/>
        </w:rPr>
        <w:t>OH</w:t>
      </w:r>
      <w:r w:rsidR="00907CE4" w:rsidRPr="00907CE4">
        <w:rPr>
          <w:color w:val="000000"/>
        </w:rPr>
        <w:t>)</w:t>
      </w:r>
      <w:r w:rsidR="00907CE4" w:rsidRPr="00907CE4">
        <w:rPr>
          <w:color w:val="000000"/>
          <w:vertAlign w:val="subscript"/>
        </w:rPr>
        <w:t>3</w:t>
      </w:r>
      <w:r w:rsidR="00907CE4" w:rsidRPr="00907CE4">
        <w:rPr>
          <w:color w:val="000000"/>
        </w:rPr>
        <w:t xml:space="preserve"> </w:t>
      </w:r>
      <w:r w:rsidRPr="00F34EE5">
        <w:rPr>
          <w:color w:val="000000"/>
        </w:rPr>
        <w:t>из раствора In(NO</w:t>
      </w:r>
      <w:r w:rsidRPr="00F34EE5">
        <w:rPr>
          <w:color w:val="000000"/>
          <w:vertAlign w:val="subscript"/>
        </w:rPr>
        <w:t>3</w:t>
      </w:r>
      <w:r w:rsidRPr="00F34EE5">
        <w:rPr>
          <w:color w:val="000000"/>
        </w:rPr>
        <w:t>)</w:t>
      </w:r>
      <w:r w:rsidRPr="00F34EE5">
        <w:rPr>
          <w:color w:val="000000"/>
          <w:vertAlign w:val="subscript"/>
        </w:rPr>
        <w:t>3</w:t>
      </w:r>
      <w:r w:rsidRPr="00F34EE5">
        <w:rPr>
          <w:color w:val="000000"/>
        </w:rPr>
        <w:t>·4,5H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>O</w:t>
      </w:r>
      <w:r w:rsidR="00907CE4">
        <w:rPr>
          <w:color w:val="000000"/>
        </w:rPr>
        <w:t xml:space="preserve"> с последующим отжигом при 300</w:t>
      </w:r>
      <w:r w:rsidR="00907CE4" w:rsidRPr="00907CE4">
        <w:rPr>
          <w:color w:val="000000"/>
          <w:vertAlign w:val="superscript"/>
        </w:rPr>
        <w:t>о</w:t>
      </w:r>
      <w:r w:rsidR="00907CE4">
        <w:rPr>
          <w:color w:val="000000"/>
        </w:rPr>
        <w:t>С. Гибридные</w:t>
      </w:r>
      <w:r w:rsidRPr="00F34EE5">
        <w:rPr>
          <w:color w:val="000000"/>
        </w:rPr>
        <w:t xml:space="preserve"> материалы были получены путем пропитки In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>O</w:t>
      </w:r>
      <w:r w:rsidRPr="00F34EE5">
        <w:rPr>
          <w:color w:val="000000"/>
          <w:vertAlign w:val="subscript"/>
        </w:rPr>
        <w:t>3</w:t>
      </w:r>
      <w:r w:rsidRPr="00F34EE5">
        <w:rPr>
          <w:color w:val="000000"/>
        </w:rPr>
        <w:t xml:space="preserve"> р</w:t>
      </w:r>
      <w:r w:rsidR="00907CE4">
        <w:rPr>
          <w:color w:val="000000"/>
        </w:rPr>
        <w:t xml:space="preserve">аствором соответствующих </w:t>
      </w:r>
      <w:r w:rsidRPr="00F34EE5">
        <w:rPr>
          <w:color w:val="000000"/>
        </w:rPr>
        <w:t xml:space="preserve">органических комплексов </w:t>
      </w:r>
      <w:r w:rsidR="00907CE4">
        <w:rPr>
          <w:color w:val="000000"/>
        </w:rPr>
        <w:t xml:space="preserve">металлов </w:t>
      </w:r>
      <w:r w:rsidRPr="00F34EE5">
        <w:rPr>
          <w:color w:val="000000"/>
        </w:rPr>
        <w:t xml:space="preserve">в ацетонитриле. Были проведены исследования состава, химического состояния поверхности и термостойкости полученных </w:t>
      </w:r>
      <w:r w:rsidR="00907CE4">
        <w:rPr>
          <w:color w:val="000000"/>
        </w:rPr>
        <w:t>материалов</w:t>
      </w:r>
      <w:r w:rsidRPr="00F34EE5">
        <w:rPr>
          <w:color w:val="000000"/>
        </w:rPr>
        <w:t>. Результаты исследований показали, что синтезированный In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>O</w:t>
      </w:r>
      <w:r w:rsidRPr="00F34EE5">
        <w:rPr>
          <w:color w:val="000000"/>
          <w:vertAlign w:val="subscript"/>
        </w:rPr>
        <w:t>3</w:t>
      </w:r>
      <w:r w:rsidRPr="00F34EE5">
        <w:rPr>
          <w:color w:val="000000"/>
        </w:rPr>
        <w:t xml:space="preserve"> соответствует </w:t>
      </w:r>
      <w:r w:rsidR="00B82044">
        <w:rPr>
          <w:color w:val="000000"/>
        </w:rPr>
        <w:t>фазе с</w:t>
      </w:r>
      <w:r w:rsidRPr="00F34EE5">
        <w:rPr>
          <w:color w:val="000000"/>
        </w:rPr>
        <w:t xml:space="preserve"> </w:t>
      </w:r>
      <w:r w:rsidR="00B82044">
        <w:rPr>
          <w:color w:val="000000"/>
        </w:rPr>
        <w:t>кубической структурой</w:t>
      </w:r>
      <w:r w:rsidRPr="00F34EE5">
        <w:rPr>
          <w:color w:val="000000"/>
        </w:rPr>
        <w:t xml:space="preserve"> </w:t>
      </w:r>
      <w:proofErr w:type="spellStart"/>
      <w:r w:rsidRPr="00F34EE5">
        <w:rPr>
          <w:color w:val="000000"/>
        </w:rPr>
        <w:t>биксбиита</w:t>
      </w:r>
      <w:proofErr w:type="spellEnd"/>
      <w:r w:rsidRPr="00F34EE5">
        <w:rPr>
          <w:color w:val="000000"/>
        </w:rPr>
        <w:t xml:space="preserve"> и размером крис</w:t>
      </w:r>
      <w:r w:rsidR="00B82044">
        <w:rPr>
          <w:color w:val="000000"/>
        </w:rPr>
        <w:t>таллитов около 8-10 нм. Оптические спектры</w:t>
      </w:r>
      <w:r w:rsidRPr="00F34EE5">
        <w:rPr>
          <w:color w:val="000000"/>
        </w:rPr>
        <w:t xml:space="preserve"> </w:t>
      </w:r>
      <w:r w:rsidR="00B82044">
        <w:rPr>
          <w:color w:val="000000"/>
        </w:rPr>
        <w:t xml:space="preserve">диффузного отражения </w:t>
      </w:r>
      <w:r w:rsidRPr="00F34EE5">
        <w:rPr>
          <w:color w:val="000000"/>
        </w:rPr>
        <w:t xml:space="preserve">показали, что </w:t>
      </w:r>
      <w:r w:rsidR="00907CE4">
        <w:rPr>
          <w:color w:val="000000"/>
        </w:rPr>
        <w:t xml:space="preserve">гибридные материалы </w:t>
      </w:r>
      <w:r w:rsidRPr="00F34EE5">
        <w:rPr>
          <w:color w:val="000000"/>
        </w:rPr>
        <w:t xml:space="preserve">имеют широкую полосу поглощения в видимой области спектра. Свойства газовых сенсоров были изучены при комнатной </w:t>
      </w:r>
      <w:r w:rsidR="00B82044">
        <w:rPr>
          <w:color w:val="000000"/>
        </w:rPr>
        <w:t>температуре при облучении синим</w:t>
      </w:r>
      <w:r w:rsidRPr="00F34EE5">
        <w:rPr>
          <w:color w:val="000000"/>
        </w:rPr>
        <w:t xml:space="preserve"> (</w:t>
      </w:r>
      <w:proofErr w:type="spellStart"/>
      <w:r w:rsidRPr="00F34EE5">
        <w:rPr>
          <w:color w:val="000000"/>
        </w:rPr>
        <w:t>λ</w:t>
      </w:r>
      <w:r w:rsidRPr="00F34EE5">
        <w:rPr>
          <w:color w:val="000000"/>
          <w:vertAlign w:val="subscript"/>
        </w:rPr>
        <w:t>max</w:t>
      </w:r>
      <w:proofErr w:type="spellEnd"/>
      <w:r w:rsidR="00B82044">
        <w:rPr>
          <w:color w:val="000000"/>
        </w:rPr>
        <w:t xml:space="preserve"> = 470 нм), зеленым</w:t>
      </w:r>
      <w:r w:rsidRPr="00F34EE5">
        <w:rPr>
          <w:color w:val="000000"/>
        </w:rPr>
        <w:t xml:space="preserve"> (</w:t>
      </w:r>
      <w:proofErr w:type="spellStart"/>
      <w:r w:rsidRPr="00F34EE5">
        <w:rPr>
          <w:color w:val="000000"/>
        </w:rPr>
        <w:t>λ</w:t>
      </w:r>
      <w:r w:rsidRPr="00F34EE5">
        <w:rPr>
          <w:color w:val="000000"/>
          <w:vertAlign w:val="subscript"/>
        </w:rPr>
        <w:t>max</w:t>
      </w:r>
      <w:proofErr w:type="spellEnd"/>
      <w:r w:rsidR="00B82044">
        <w:rPr>
          <w:color w:val="000000"/>
        </w:rPr>
        <w:t xml:space="preserve"> = 520 нм) и красным</w:t>
      </w:r>
      <w:r w:rsidRPr="00F34EE5">
        <w:rPr>
          <w:color w:val="000000"/>
        </w:rPr>
        <w:t xml:space="preserve"> (</w:t>
      </w:r>
      <w:proofErr w:type="spellStart"/>
      <w:r w:rsidRPr="00F34EE5">
        <w:rPr>
          <w:color w:val="000000"/>
        </w:rPr>
        <w:t>λ</w:t>
      </w:r>
      <w:r w:rsidRPr="00F34EE5">
        <w:rPr>
          <w:color w:val="000000"/>
          <w:vertAlign w:val="subscript"/>
        </w:rPr>
        <w:t>max</w:t>
      </w:r>
      <w:proofErr w:type="spellEnd"/>
      <w:r w:rsidRPr="00F34EE5">
        <w:rPr>
          <w:color w:val="000000"/>
        </w:rPr>
        <w:t xml:space="preserve"> = 630 нм) свето</w:t>
      </w:r>
      <w:r w:rsidR="00B82044">
        <w:rPr>
          <w:color w:val="000000"/>
        </w:rPr>
        <w:t>м по отношению к</w:t>
      </w:r>
      <w:r w:rsidRPr="00F34EE5">
        <w:rPr>
          <w:color w:val="000000"/>
        </w:rPr>
        <w:t xml:space="preserve"> восстановительным газам</w:t>
      </w:r>
      <w:r w:rsidR="00B82044">
        <w:rPr>
          <w:color w:val="000000"/>
        </w:rPr>
        <w:t xml:space="preserve"> </w:t>
      </w:r>
      <w:r w:rsidR="00B82044" w:rsidRPr="00F34EE5">
        <w:rPr>
          <w:color w:val="000000"/>
        </w:rPr>
        <w:t>H</w:t>
      </w:r>
      <w:r w:rsidR="00B82044" w:rsidRPr="00F34EE5">
        <w:rPr>
          <w:color w:val="000000"/>
          <w:vertAlign w:val="subscript"/>
        </w:rPr>
        <w:t>2</w:t>
      </w:r>
      <w:r w:rsidR="00B82044" w:rsidRPr="00F34EE5">
        <w:rPr>
          <w:color w:val="000000"/>
        </w:rPr>
        <w:t>S</w:t>
      </w:r>
      <w:r w:rsidR="00B82044">
        <w:rPr>
          <w:color w:val="000000"/>
        </w:rPr>
        <w:t>,</w:t>
      </w:r>
      <w:r w:rsidR="00B82044" w:rsidRPr="00F34EE5">
        <w:rPr>
          <w:color w:val="000000"/>
        </w:rPr>
        <w:t xml:space="preserve"> </w:t>
      </w:r>
      <w:r w:rsidRPr="00F34EE5">
        <w:rPr>
          <w:color w:val="000000"/>
        </w:rPr>
        <w:t>NH</w:t>
      </w:r>
      <w:r w:rsidRPr="00F34EE5">
        <w:rPr>
          <w:color w:val="000000"/>
          <w:vertAlign w:val="subscript"/>
        </w:rPr>
        <w:t>3</w:t>
      </w:r>
      <w:r w:rsidRPr="00F34EE5">
        <w:rPr>
          <w:color w:val="000000"/>
        </w:rPr>
        <w:t>, H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 xml:space="preserve"> и CO, а также окислительным газам NO и NO</w:t>
      </w:r>
      <w:r w:rsidRPr="00F34EE5">
        <w:rPr>
          <w:color w:val="000000"/>
          <w:vertAlign w:val="subscript"/>
        </w:rPr>
        <w:t>2</w:t>
      </w:r>
      <w:r w:rsidRPr="00F34EE5">
        <w:rPr>
          <w:color w:val="000000"/>
        </w:rPr>
        <w:t>.</w:t>
      </w:r>
    </w:p>
    <w:p w14:paraId="4C56675C" w14:textId="2C087674" w:rsidR="00F34EE5" w:rsidRPr="00626459" w:rsidRDefault="00137643" w:rsidP="00F34E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26459">
        <w:rPr>
          <w:noProof/>
          <w:color w:val="000000"/>
        </w:rPr>
        <w:drawing>
          <wp:anchor distT="0" distB="0" distL="0" distR="0" simplePos="0" relativeHeight="251658240" behindDoc="0" locked="0" layoutInCell="1" allowOverlap="1" wp14:anchorId="219D290B" wp14:editId="3E6B24B2">
            <wp:simplePos x="0" y="0"/>
            <wp:positionH relativeFrom="margin">
              <wp:align>center</wp:align>
            </wp:positionH>
            <wp:positionV relativeFrom="paragraph">
              <wp:posOffset>928370</wp:posOffset>
            </wp:positionV>
            <wp:extent cx="3392170" cy="22402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1" b="7443"/>
                    <a:stretch/>
                  </pic:blipFill>
                  <pic:spPr bwMode="auto">
                    <a:xfrm>
                      <a:off x="0" y="0"/>
                      <a:ext cx="339217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E5" w:rsidRPr="00626459">
        <w:rPr>
          <w:color w:val="000000"/>
        </w:rPr>
        <w:t>Полученные результаты показали, что использование органических комплексов металлов приводит к эффективной фотосенсибилизации In</w:t>
      </w:r>
      <w:r w:rsidR="00F34EE5" w:rsidRPr="00626459">
        <w:rPr>
          <w:color w:val="000000"/>
          <w:vertAlign w:val="subscript"/>
        </w:rPr>
        <w:t>2</w:t>
      </w:r>
      <w:r w:rsidR="00F34EE5" w:rsidRPr="00626459">
        <w:rPr>
          <w:color w:val="000000"/>
        </w:rPr>
        <w:t>O</w:t>
      </w:r>
      <w:r w:rsidR="00F34EE5" w:rsidRPr="00626459">
        <w:rPr>
          <w:color w:val="000000"/>
          <w:vertAlign w:val="subscript"/>
        </w:rPr>
        <w:t>3</w:t>
      </w:r>
      <w:r w:rsidR="00B82044" w:rsidRPr="00626459">
        <w:rPr>
          <w:color w:val="000000"/>
        </w:rPr>
        <w:t xml:space="preserve">. Наибольший сенсорный отклик в условиях </w:t>
      </w:r>
      <w:proofErr w:type="spellStart"/>
      <w:r w:rsidR="00B82044" w:rsidRPr="00626459">
        <w:rPr>
          <w:color w:val="000000"/>
        </w:rPr>
        <w:t>фотоактивации</w:t>
      </w:r>
      <w:proofErr w:type="spellEnd"/>
      <w:r w:rsidR="00B82044" w:rsidRPr="00626459">
        <w:rPr>
          <w:color w:val="000000"/>
        </w:rPr>
        <w:t xml:space="preserve"> был получен при детектировании сероводорода для сенсоров на основе In</w:t>
      </w:r>
      <w:r w:rsidR="00B82044" w:rsidRPr="00626459">
        <w:rPr>
          <w:color w:val="000000"/>
          <w:vertAlign w:val="subscript"/>
        </w:rPr>
        <w:t>2</w:t>
      </w:r>
      <w:r w:rsidR="00B82044" w:rsidRPr="00626459">
        <w:rPr>
          <w:color w:val="000000"/>
        </w:rPr>
        <w:t>O</w:t>
      </w:r>
      <w:r w:rsidR="00B82044" w:rsidRPr="00626459">
        <w:rPr>
          <w:color w:val="000000"/>
          <w:vertAlign w:val="subscript"/>
        </w:rPr>
        <w:t>3,</w:t>
      </w:r>
      <w:r w:rsidR="00B82044" w:rsidRPr="00626459">
        <w:rPr>
          <w:color w:val="000000"/>
        </w:rPr>
        <w:t xml:space="preserve"> модифицированного органическими комплексами меди, что может быть обусловлено специфическими взаимодействиями </w:t>
      </w:r>
      <w:r w:rsidR="00B82044" w:rsidRPr="00626459">
        <w:rPr>
          <w:color w:val="000000"/>
          <w:lang w:val="en-US"/>
        </w:rPr>
        <w:t>Cu</w:t>
      </w:r>
      <w:r w:rsidR="00B82044" w:rsidRPr="00626459">
        <w:rPr>
          <w:color w:val="000000"/>
          <w:vertAlign w:val="superscript"/>
        </w:rPr>
        <w:t xml:space="preserve">2+ </w:t>
      </w:r>
      <w:r w:rsidR="00B82044" w:rsidRPr="00626459">
        <w:rPr>
          <w:color w:val="000000"/>
        </w:rPr>
        <w:t>и H</w:t>
      </w:r>
      <w:r w:rsidR="00B82044" w:rsidRPr="00626459">
        <w:rPr>
          <w:color w:val="000000"/>
          <w:vertAlign w:val="subscript"/>
        </w:rPr>
        <w:t>2</w:t>
      </w:r>
      <w:r w:rsidR="00B82044" w:rsidRPr="00626459">
        <w:rPr>
          <w:color w:val="000000"/>
        </w:rPr>
        <w:t>S.</w:t>
      </w:r>
    </w:p>
    <w:p w14:paraId="66F52F09" w14:textId="171B6CD8" w:rsidR="00C06C76" w:rsidRDefault="00137643" w:rsidP="00625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Рис. 1. Сравнение сенсорного сигнала полученных гибридных материалов </w:t>
      </w:r>
      <w:r w:rsidR="007E6489">
        <w:rPr>
          <w:color w:val="000000"/>
        </w:rPr>
        <w:t>при детектировании различных газов</w:t>
      </w:r>
    </w:p>
    <w:sectPr w:rsidR="00C06C7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67839">
    <w:abstractNumId w:val="0"/>
  </w:num>
  <w:num w:numId="2" w16cid:durableId="208309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2DC4"/>
    <w:rsid w:val="00086081"/>
    <w:rsid w:val="00101A1C"/>
    <w:rsid w:val="00103657"/>
    <w:rsid w:val="00106375"/>
    <w:rsid w:val="00116478"/>
    <w:rsid w:val="00130241"/>
    <w:rsid w:val="00137643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2525C"/>
    <w:rsid w:val="00626459"/>
    <w:rsid w:val="0069427D"/>
    <w:rsid w:val="006F7A19"/>
    <w:rsid w:val="007213E1"/>
    <w:rsid w:val="00775389"/>
    <w:rsid w:val="00797838"/>
    <w:rsid w:val="007C36D8"/>
    <w:rsid w:val="007E6489"/>
    <w:rsid w:val="007F2744"/>
    <w:rsid w:val="008050A4"/>
    <w:rsid w:val="00880933"/>
    <w:rsid w:val="008931BE"/>
    <w:rsid w:val="008C67E3"/>
    <w:rsid w:val="008D5299"/>
    <w:rsid w:val="00907CE4"/>
    <w:rsid w:val="00921D45"/>
    <w:rsid w:val="009A66DB"/>
    <w:rsid w:val="009B2F80"/>
    <w:rsid w:val="009B3300"/>
    <w:rsid w:val="009F3380"/>
    <w:rsid w:val="00A02163"/>
    <w:rsid w:val="00A314FE"/>
    <w:rsid w:val="00AB3878"/>
    <w:rsid w:val="00B82044"/>
    <w:rsid w:val="00BF06F9"/>
    <w:rsid w:val="00BF36F8"/>
    <w:rsid w:val="00BF4622"/>
    <w:rsid w:val="00C06C76"/>
    <w:rsid w:val="00CD00B1"/>
    <w:rsid w:val="00D22306"/>
    <w:rsid w:val="00D42542"/>
    <w:rsid w:val="00D8121C"/>
    <w:rsid w:val="00E067EF"/>
    <w:rsid w:val="00E22189"/>
    <w:rsid w:val="00E74069"/>
    <w:rsid w:val="00EB1F49"/>
    <w:rsid w:val="00F01120"/>
    <w:rsid w:val="00F34EE5"/>
    <w:rsid w:val="00F865B3"/>
    <w:rsid w:val="00FB1509"/>
    <w:rsid w:val="00FF1903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6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65B76C-427B-432E-8491-1C95CBF8C686}">
  <we:reference id="wa104382081" version="1.55.1.0" store="ru-RU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ieee&quot;,&quot;title&quot;:&quot;IEEE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6380A-0956-4548-8D78-9C25A5C6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2024-03-18T19:29:00Z</dcterms:created>
  <dcterms:modified xsi:type="dcterms:W3CDTF">2024-03-18T19:31:00Z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