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AC5C" w14:textId="77777777" w:rsidR="00F36FF4" w:rsidRDefault="000626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A77247">
        <w:rPr>
          <w:b/>
          <w:color w:val="000000"/>
        </w:rPr>
        <w:t>Исследование зависи</w:t>
      </w:r>
      <w:r w:rsidR="00141073">
        <w:rPr>
          <w:b/>
          <w:color w:val="000000"/>
        </w:rPr>
        <w:t xml:space="preserve">мости фазового состава порошков </w:t>
      </w:r>
      <w:r w:rsidRPr="00A77247">
        <w:rPr>
          <w:b/>
          <w:color w:val="000000"/>
        </w:rPr>
        <w:t>в системе</w:t>
      </w:r>
      <w:r w:rsidR="004412EC">
        <w:rPr>
          <w:b/>
          <w:color w:val="000000"/>
        </w:rPr>
        <w:br/>
      </w:r>
      <w:proofErr w:type="gramStart"/>
      <w:r w:rsidR="00141073" w:rsidRPr="00141073">
        <w:rPr>
          <w:b/>
          <w:color w:val="000000"/>
          <w:lang w:val="en-US"/>
        </w:rPr>
        <w:t>Ca</w:t>
      </w:r>
      <w:r w:rsidR="00141073" w:rsidRPr="00141073">
        <w:rPr>
          <w:b/>
          <w:color w:val="000000"/>
        </w:rPr>
        <w:t>(</w:t>
      </w:r>
      <w:proofErr w:type="gramEnd"/>
      <w:r w:rsidR="00141073" w:rsidRPr="00141073">
        <w:rPr>
          <w:b/>
          <w:color w:val="000000"/>
          <w:lang w:val="en-US"/>
        </w:rPr>
        <w:t>OH</w:t>
      </w:r>
      <w:r w:rsidR="00141073" w:rsidRPr="00141073">
        <w:rPr>
          <w:b/>
          <w:color w:val="000000"/>
          <w:vertAlign w:val="subscript"/>
        </w:rPr>
        <w:t>)2</w:t>
      </w:r>
      <w:r w:rsidR="00141073" w:rsidRPr="00141073">
        <w:rPr>
          <w:b/>
          <w:color w:val="000000"/>
        </w:rPr>
        <w:t>-</w:t>
      </w:r>
      <w:r w:rsidR="00141073" w:rsidRPr="00141073">
        <w:rPr>
          <w:b/>
          <w:color w:val="000000"/>
          <w:lang w:val="en-US"/>
        </w:rPr>
        <w:t>Mg</w:t>
      </w:r>
      <w:r w:rsidR="00141073" w:rsidRPr="00141073">
        <w:rPr>
          <w:b/>
          <w:color w:val="000000"/>
        </w:rPr>
        <w:t>(</w:t>
      </w:r>
      <w:r w:rsidR="00141073" w:rsidRPr="00141073">
        <w:rPr>
          <w:b/>
          <w:color w:val="000000"/>
          <w:lang w:val="en-US"/>
        </w:rPr>
        <w:t>OH</w:t>
      </w:r>
      <w:r w:rsidR="00141073" w:rsidRPr="00141073">
        <w:rPr>
          <w:b/>
          <w:color w:val="000000"/>
          <w:vertAlign w:val="subscript"/>
        </w:rPr>
        <w:t>)2</w:t>
      </w:r>
      <w:r w:rsidR="00141073" w:rsidRPr="00141073">
        <w:rPr>
          <w:b/>
          <w:color w:val="000000"/>
        </w:rPr>
        <w:t>-</w:t>
      </w:r>
      <w:r w:rsidR="00141073" w:rsidRPr="00141073">
        <w:rPr>
          <w:b/>
          <w:color w:val="000000"/>
          <w:lang w:val="en-US"/>
        </w:rPr>
        <w:t>H</w:t>
      </w:r>
      <w:r w:rsidR="00141073" w:rsidRPr="00141073">
        <w:rPr>
          <w:b/>
          <w:color w:val="000000"/>
          <w:vertAlign w:val="subscript"/>
        </w:rPr>
        <w:t>3</w:t>
      </w:r>
      <w:r w:rsidR="00141073" w:rsidRPr="00141073">
        <w:rPr>
          <w:b/>
          <w:color w:val="000000"/>
          <w:lang w:val="en-US"/>
        </w:rPr>
        <w:t>PO</w:t>
      </w:r>
      <w:r w:rsidR="00141073" w:rsidRPr="00141073">
        <w:rPr>
          <w:b/>
          <w:color w:val="000000"/>
          <w:vertAlign w:val="subscript"/>
        </w:rPr>
        <w:t>4</w:t>
      </w:r>
      <w:r w:rsidRPr="00141073">
        <w:rPr>
          <w:b/>
          <w:color w:val="000000"/>
        </w:rPr>
        <w:t xml:space="preserve"> </w:t>
      </w:r>
      <w:r w:rsidRPr="00A77247">
        <w:rPr>
          <w:b/>
          <w:color w:val="000000"/>
        </w:rPr>
        <w:t xml:space="preserve">от условий синтеза для получения фазы </w:t>
      </w:r>
      <w:proofErr w:type="spellStart"/>
      <w:r w:rsidRPr="00A77247">
        <w:rPr>
          <w:b/>
          <w:color w:val="000000"/>
        </w:rPr>
        <w:t>витлокита</w:t>
      </w:r>
      <w:proofErr w:type="spellEnd"/>
    </w:p>
    <w:p w14:paraId="00000002" w14:textId="6FE68F3D" w:rsidR="00130241" w:rsidRPr="00A77247" w:rsidRDefault="004E13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A77247">
        <w:rPr>
          <w:b/>
          <w:i/>
          <w:color w:val="000000"/>
        </w:rPr>
        <w:t>Подлягин</w:t>
      </w:r>
      <w:proofErr w:type="spellEnd"/>
      <w:r w:rsidRPr="00A77247">
        <w:rPr>
          <w:b/>
          <w:i/>
          <w:color w:val="000000"/>
        </w:rPr>
        <w:t xml:space="preserve"> В.А.</w:t>
      </w:r>
      <w:r w:rsidRPr="00A77247">
        <w:rPr>
          <w:b/>
          <w:i/>
          <w:color w:val="000000"/>
          <w:vertAlign w:val="superscript"/>
        </w:rPr>
        <w:t>1</w:t>
      </w:r>
      <w:r w:rsidRPr="00A77247">
        <w:rPr>
          <w:b/>
          <w:i/>
          <w:color w:val="000000"/>
        </w:rPr>
        <w:t>, Голубчиков Д.О.</w:t>
      </w:r>
      <w:r w:rsidRPr="00A77247">
        <w:rPr>
          <w:b/>
          <w:i/>
          <w:color w:val="000000"/>
          <w:vertAlign w:val="superscript"/>
        </w:rPr>
        <w:t>1</w:t>
      </w:r>
      <w:r w:rsidRPr="00A77247">
        <w:rPr>
          <w:b/>
          <w:i/>
          <w:color w:val="000000"/>
        </w:rPr>
        <w:t xml:space="preserve">, </w:t>
      </w:r>
      <w:proofErr w:type="spellStart"/>
      <w:r w:rsidRPr="00A77247">
        <w:rPr>
          <w:b/>
          <w:i/>
          <w:color w:val="000000"/>
        </w:rPr>
        <w:t>Путляев</w:t>
      </w:r>
      <w:proofErr w:type="spellEnd"/>
      <w:r w:rsidRPr="00A77247">
        <w:rPr>
          <w:b/>
          <w:i/>
          <w:color w:val="000000"/>
        </w:rPr>
        <w:t xml:space="preserve"> В.И.</w:t>
      </w:r>
      <w:r w:rsidRPr="00A77247">
        <w:rPr>
          <w:b/>
          <w:i/>
          <w:color w:val="000000"/>
          <w:vertAlign w:val="superscript"/>
        </w:rPr>
        <w:t>1,2</w:t>
      </w:r>
    </w:p>
    <w:p w14:paraId="6A6080DF" w14:textId="77777777" w:rsidR="00F36FF4" w:rsidRDefault="00F36F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 3 курс бакалавриата</w:t>
      </w:r>
    </w:p>
    <w:p w14:paraId="00000005" w14:textId="72F2DEF6" w:rsidR="00130241" w:rsidRPr="00A7724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A77247">
        <w:rPr>
          <w:i/>
          <w:color w:val="000000"/>
          <w:vertAlign w:val="superscript"/>
        </w:rPr>
        <w:t>1</w:t>
      </w:r>
      <w:r w:rsidRPr="00A77247">
        <w:rPr>
          <w:i/>
          <w:color w:val="000000"/>
        </w:rPr>
        <w:t>Московский государственный университет имени М.В.</w:t>
      </w:r>
      <w:r w:rsidR="00921D45" w:rsidRPr="00A77247">
        <w:rPr>
          <w:i/>
          <w:color w:val="000000"/>
        </w:rPr>
        <w:t xml:space="preserve"> </w:t>
      </w:r>
      <w:r w:rsidRPr="00A77247">
        <w:rPr>
          <w:i/>
          <w:color w:val="000000"/>
        </w:rPr>
        <w:t>Ломоносова,</w:t>
      </w:r>
      <w:r w:rsidR="004412EC">
        <w:rPr>
          <w:i/>
          <w:color w:val="000000"/>
        </w:rPr>
        <w:br/>
      </w:r>
      <w:r w:rsidR="00D46965" w:rsidRPr="00A77247">
        <w:rPr>
          <w:i/>
          <w:color w:val="000000"/>
        </w:rPr>
        <w:t>факультет наук о материалах</w:t>
      </w:r>
      <w:r w:rsidRPr="00A77247">
        <w:rPr>
          <w:i/>
          <w:color w:val="000000"/>
        </w:rPr>
        <w:t>, Москва, Россия</w:t>
      </w:r>
    </w:p>
    <w:p w14:paraId="716EEF16" w14:textId="69DAAAA6" w:rsidR="00D46965" w:rsidRPr="00A77247" w:rsidRDefault="00D46965" w:rsidP="00D469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77247">
        <w:rPr>
          <w:i/>
          <w:color w:val="000000"/>
          <w:vertAlign w:val="superscript"/>
        </w:rPr>
        <w:t>2</w:t>
      </w:r>
      <w:r w:rsidRPr="00A77247">
        <w:rPr>
          <w:i/>
          <w:color w:val="000000"/>
        </w:rPr>
        <w:t>Московский государственный университет имени М.В. Ломоносова,</w:t>
      </w:r>
      <w:r w:rsidR="004412EC">
        <w:rPr>
          <w:i/>
          <w:color w:val="000000"/>
        </w:rPr>
        <w:br/>
      </w:r>
      <w:r w:rsidRPr="00A77247">
        <w:rPr>
          <w:i/>
          <w:color w:val="000000"/>
        </w:rPr>
        <w:t>химический факультет, Москва, Россия</w:t>
      </w:r>
    </w:p>
    <w:p w14:paraId="1ADA4293" w14:textId="04D17FE5" w:rsidR="00CD00B1" w:rsidRPr="00A77247" w:rsidRDefault="00EB1F49" w:rsidP="000B48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A77247">
        <w:rPr>
          <w:i/>
          <w:color w:val="000000"/>
          <w:lang w:val="en-US"/>
        </w:rPr>
        <w:t>E</w:t>
      </w:r>
      <w:r w:rsidR="003B76D6" w:rsidRPr="00A77247">
        <w:rPr>
          <w:i/>
          <w:color w:val="000000"/>
        </w:rPr>
        <w:t>-</w:t>
      </w:r>
      <w:r w:rsidRPr="00A77247">
        <w:rPr>
          <w:i/>
          <w:color w:val="000000"/>
          <w:lang w:val="en-US"/>
        </w:rPr>
        <w:t>mail</w:t>
      </w:r>
      <w:r w:rsidRPr="00A77247">
        <w:rPr>
          <w:i/>
          <w:color w:val="000000"/>
        </w:rPr>
        <w:t xml:space="preserve">: </w:t>
      </w:r>
      <w:proofErr w:type="spellStart"/>
      <w:r w:rsidR="00D46965" w:rsidRPr="00A77247">
        <w:rPr>
          <w:i/>
          <w:color w:val="000000"/>
          <w:u w:val="single"/>
          <w:lang w:val="en-US"/>
        </w:rPr>
        <w:t>podlyaginva</w:t>
      </w:r>
      <w:proofErr w:type="spellEnd"/>
      <w:r w:rsidR="00D46965" w:rsidRPr="00A77247">
        <w:rPr>
          <w:i/>
          <w:color w:val="000000"/>
          <w:u w:val="single"/>
        </w:rPr>
        <w:t>@</w:t>
      </w:r>
      <w:r w:rsidR="00D46965" w:rsidRPr="00A77247">
        <w:rPr>
          <w:i/>
          <w:color w:val="000000"/>
          <w:u w:val="single"/>
          <w:lang w:val="en-US"/>
        </w:rPr>
        <w:t>my</w:t>
      </w:r>
      <w:r w:rsidR="00D46965" w:rsidRPr="00A77247">
        <w:rPr>
          <w:i/>
          <w:color w:val="000000"/>
          <w:u w:val="single"/>
        </w:rPr>
        <w:t>.</w:t>
      </w:r>
      <w:proofErr w:type="spellStart"/>
      <w:r w:rsidR="00D46965" w:rsidRPr="00A77247">
        <w:rPr>
          <w:i/>
          <w:color w:val="000000"/>
          <w:u w:val="single"/>
          <w:lang w:val="en-US"/>
        </w:rPr>
        <w:t>msu</w:t>
      </w:r>
      <w:proofErr w:type="spellEnd"/>
      <w:r w:rsidR="00D46965" w:rsidRPr="00A77247">
        <w:rPr>
          <w:i/>
          <w:color w:val="000000"/>
          <w:u w:val="single"/>
        </w:rPr>
        <w:t>.</w:t>
      </w:r>
      <w:proofErr w:type="spellStart"/>
      <w:r w:rsidR="00D46965" w:rsidRPr="00A77247">
        <w:rPr>
          <w:i/>
          <w:color w:val="000000"/>
          <w:u w:val="single"/>
          <w:lang w:val="en-US"/>
        </w:rPr>
        <w:t>ru</w:t>
      </w:r>
      <w:proofErr w:type="spellEnd"/>
    </w:p>
    <w:p w14:paraId="2B16167C" w14:textId="77777777" w:rsidR="00F36FF4" w:rsidRPr="00F36FF4" w:rsidRDefault="00AA2CA5" w:rsidP="00A772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36FF4">
        <w:rPr>
          <w:color w:val="000000"/>
        </w:rPr>
        <w:t xml:space="preserve">Вторым по распространённости минералом костной ткани является </w:t>
      </w:r>
      <w:proofErr w:type="spellStart"/>
      <w:r w:rsidRPr="00F36FF4">
        <w:rPr>
          <w:color w:val="000000"/>
        </w:rPr>
        <w:t>витлокит</w:t>
      </w:r>
      <w:proofErr w:type="spellEnd"/>
      <w:r w:rsidRPr="00F36FF4">
        <w:rPr>
          <w:color w:val="000000"/>
        </w:rPr>
        <w:t xml:space="preserve"> с химической формулой </w:t>
      </w:r>
      <w:r w:rsidRPr="00F36FF4">
        <w:rPr>
          <w:color w:val="000000"/>
          <w:lang w:val="en-US"/>
        </w:rPr>
        <w:t>Ca</w:t>
      </w:r>
      <w:r w:rsidR="00062661" w:rsidRPr="00F36FF4">
        <w:rPr>
          <w:color w:val="000000"/>
          <w:vertAlign w:val="subscript"/>
        </w:rPr>
        <w:t>18</w:t>
      </w:r>
      <w:r w:rsidRPr="00F36FF4">
        <w:rPr>
          <w:color w:val="000000"/>
          <w:lang w:val="en-US"/>
        </w:rPr>
        <w:t>Mg</w:t>
      </w:r>
      <w:r w:rsidR="00062661" w:rsidRPr="00F36FF4">
        <w:rPr>
          <w:color w:val="000000"/>
          <w:vertAlign w:val="subscript"/>
        </w:rPr>
        <w:t>2</w:t>
      </w:r>
      <w:r w:rsidR="00062661" w:rsidRPr="00F36FF4">
        <w:rPr>
          <w:color w:val="000000"/>
          <w:lang w:val="en-US"/>
        </w:rPr>
        <w:t>H</w:t>
      </w:r>
      <w:r w:rsidR="00062661" w:rsidRPr="00F36FF4">
        <w:rPr>
          <w:color w:val="000000"/>
          <w:vertAlign w:val="subscript"/>
        </w:rPr>
        <w:t>2</w:t>
      </w:r>
      <w:r w:rsidRPr="00F36FF4">
        <w:rPr>
          <w:color w:val="000000"/>
        </w:rPr>
        <w:t>(</w:t>
      </w:r>
      <w:r w:rsidRPr="00F36FF4">
        <w:rPr>
          <w:color w:val="000000"/>
          <w:lang w:val="en-US"/>
        </w:rPr>
        <w:t>PO</w:t>
      </w:r>
      <w:r w:rsidR="00062661" w:rsidRPr="00F36FF4">
        <w:rPr>
          <w:color w:val="000000"/>
          <w:vertAlign w:val="subscript"/>
        </w:rPr>
        <w:t>4</w:t>
      </w:r>
      <w:r w:rsidR="00062661" w:rsidRPr="00F36FF4">
        <w:rPr>
          <w:color w:val="000000"/>
        </w:rPr>
        <w:t>)</w:t>
      </w:r>
      <w:r w:rsidR="00062661" w:rsidRPr="00F36FF4">
        <w:rPr>
          <w:color w:val="000000"/>
          <w:vertAlign w:val="subscript"/>
        </w:rPr>
        <w:t>14</w:t>
      </w:r>
      <w:r w:rsidRPr="00F36FF4">
        <w:rPr>
          <w:color w:val="000000"/>
        </w:rPr>
        <w:t xml:space="preserve">. Наряду с гидроксиапатитом он играет важную роль на различных этапах регенерации костной ткани, особенно на ранних стадиях. Минерал обладает всеми требованиями, </w:t>
      </w:r>
      <w:r w:rsidR="00830077" w:rsidRPr="00F36FF4">
        <w:rPr>
          <w:color w:val="000000"/>
        </w:rPr>
        <w:t>выдвигаемыми</w:t>
      </w:r>
      <w:r w:rsidRPr="00F36FF4">
        <w:rPr>
          <w:color w:val="000000"/>
        </w:rPr>
        <w:t xml:space="preserve"> к биоматериалам: </w:t>
      </w:r>
      <w:proofErr w:type="spellStart"/>
      <w:proofErr w:type="gramStart"/>
      <w:r w:rsidRPr="00F36FF4">
        <w:rPr>
          <w:color w:val="000000"/>
        </w:rPr>
        <w:t>биорезорбируемостью,биоактивностью</w:t>
      </w:r>
      <w:proofErr w:type="spellEnd"/>
      <w:proofErr w:type="gramEnd"/>
      <w:r w:rsidRPr="00F36FF4">
        <w:rPr>
          <w:color w:val="000000"/>
        </w:rPr>
        <w:t xml:space="preserve"> а также механической прочностью. Магний в составе </w:t>
      </w:r>
      <w:proofErr w:type="spellStart"/>
      <w:r w:rsidRPr="00F36FF4">
        <w:rPr>
          <w:color w:val="000000"/>
        </w:rPr>
        <w:t>витлокита</w:t>
      </w:r>
      <w:proofErr w:type="spellEnd"/>
      <w:r w:rsidRPr="00F36FF4">
        <w:rPr>
          <w:color w:val="000000"/>
        </w:rPr>
        <w:t xml:space="preserve"> играет ключевую роль в процессе развития костной ткани, обеспечивая </w:t>
      </w:r>
      <w:r w:rsidR="007D5059" w:rsidRPr="00F36FF4">
        <w:rPr>
          <w:color w:val="000000"/>
        </w:rPr>
        <w:t xml:space="preserve">её </w:t>
      </w:r>
      <w:r w:rsidRPr="00F36FF4">
        <w:rPr>
          <w:color w:val="000000"/>
        </w:rPr>
        <w:t>равномерный</w:t>
      </w:r>
      <w:r w:rsidR="007D5059" w:rsidRPr="00F36FF4">
        <w:rPr>
          <w:color w:val="000000"/>
        </w:rPr>
        <w:t xml:space="preserve"> рост путём регуляции пролиферации остеобластов и остеокластов, а также концентрации </w:t>
      </w:r>
      <w:proofErr w:type="spellStart"/>
      <w:r w:rsidR="007D5059" w:rsidRPr="00F36FF4">
        <w:rPr>
          <w:color w:val="000000"/>
        </w:rPr>
        <w:t>паратероидного</w:t>
      </w:r>
      <w:proofErr w:type="spellEnd"/>
      <w:r w:rsidR="007D5059" w:rsidRPr="00F36FF4">
        <w:rPr>
          <w:color w:val="000000"/>
        </w:rPr>
        <w:t xml:space="preserve"> гормона и витамина </w:t>
      </w:r>
      <w:r w:rsidR="007D5059" w:rsidRPr="00F36FF4">
        <w:rPr>
          <w:color w:val="000000"/>
          <w:lang w:val="en-US"/>
        </w:rPr>
        <w:t>D</w:t>
      </w:r>
      <w:r w:rsidR="007D5059" w:rsidRPr="00F36FF4">
        <w:rPr>
          <w:color w:val="000000"/>
        </w:rPr>
        <w:t xml:space="preserve">. Условия получения </w:t>
      </w:r>
      <w:proofErr w:type="spellStart"/>
      <w:r w:rsidR="007D5059" w:rsidRPr="00F36FF4">
        <w:rPr>
          <w:color w:val="000000"/>
        </w:rPr>
        <w:t>витлокита</w:t>
      </w:r>
      <w:proofErr w:type="spellEnd"/>
      <w:r w:rsidR="007D5059" w:rsidRPr="00F36FF4">
        <w:rPr>
          <w:color w:val="000000"/>
        </w:rPr>
        <w:t xml:space="preserve"> нетривиальны несмотря на то, что он присутствует в свободном виде в организме. В рамках данной работы мы </w:t>
      </w:r>
      <w:r w:rsidR="00FF6D6B" w:rsidRPr="00F36FF4">
        <w:rPr>
          <w:color w:val="000000"/>
        </w:rPr>
        <w:t xml:space="preserve">варьировали </w:t>
      </w:r>
      <w:r w:rsidR="007D5059" w:rsidRPr="00F36FF4">
        <w:rPr>
          <w:color w:val="000000"/>
        </w:rPr>
        <w:t>параметры проведения синтеза</w:t>
      </w:r>
      <w:r w:rsidR="00830077" w:rsidRPr="00F36FF4">
        <w:rPr>
          <w:color w:val="000000"/>
        </w:rPr>
        <w:t xml:space="preserve"> </w:t>
      </w:r>
      <w:r w:rsidR="007D5059" w:rsidRPr="00F36FF4">
        <w:rPr>
          <w:color w:val="000000"/>
        </w:rPr>
        <w:t xml:space="preserve">в системе </w:t>
      </w:r>
      <w:proofErr w:type="gramStart"/>
      <w:r w:rsidR="007D5059" w:rsidRPr="00F36FF4">
        <w:rPr>
          <w:color w:val="000000"/>
          <w:lang w:val="en-US"/>
        </w:rPr>
        <w:t>Ca</w:t>
      </w:r>
      <w:r w:rsidR="007D5059" w:rsidRPr="00F36FF4">
        <w:rPr>
          <w:color w:val="000000"/>
        </w:rPr>
        <w:t>(</w:t>
      </w:r>
      <w:proofErr w:type="gramEnd"/>
      <w:r w:rsidR="007D5059" w:rsidRPr="00F36FF4">
        <w:rPr>
          <w:color w:val="000000"/>
          <w:lang w:val="en-US"/>
        </w:rPr>
        <w:t>OH</w:t>
      </w:r>
      <w:r w:rsidR="007D5059" w:rsidRPr="00F36FF4">
        <w:rPr>
          <w:color w:val="000000"/>
          <w:vertAlign w:val="subscript"/>
        </w:rPr>
        <w:t>)</w:t>
      </w:r>
      <w:r w:rsidR="00062661" w:rsidRPr="00F36FF4">
        <w:rPr>
          <w:color w:val="000000"/>
          <w:vertAlign w:val="subscript"/>
        </w:rPr>
        <w:t>2</w:t>
      </w:r>
      <w:r w:rsidR="00062661" w:rsidRPr="00F36FF4">
        <w:rPr>
          <w:color w:val="000000"/>
        </w:rPr>
        <w:t>-</w:t>
      </w:r>
      <w:r w:rsidR="007D5059" w:rsidRPr="00F36FF4">
        <w:rPr>
          <w:color w:val="000000"/>
          <w:lang w:val="en-US"/>
        </w:rPr>
        <w:t>Mg</w:t>
      </w:r>
      <w:r w:rsidR="007D5059" w:rsidRPr="00F36FF4">
        <w:rPr>
          <w:color w:val="000000"/>
        </w:rPr>
        <w:t>(</w:t>
      </w:r>
      <w:r w:rsidR="007D5059" w:rsidRPr="00F36FF4">
        <w:rPr>
          <w:color w:val="000000"/>
          <w:lang w:val="en-US"/>
        </w:rPr>
        <w:t>OH</w:t>
      </w:r>
      <w:r w:rsidR="007D5059" w:rsidRPr="00F36FF4">
        <w:rPr>
          <w:color w:val="000000"/>
          <w:vertAlign w:val="subscript"/>
        </w:rPr>
        <w:t>)</w:t>
      </w:r>
      <w:r w:rsidR="00062661" w:rsidRPr="00F36FF4">
        <w:rPr>
          <w:color w:val="000000"/>
          <w:vertAlign w:val="subscript"/>
        </w:rPr>
        <w:t>2</w:t>
      </w:r>
      <w:r w:rsidR="00062661" w:rsidRPr="00F36FF4">
        <w:rPr>
          <w:color w:val="000000"/>
        </w:rPr>
        <w:t>-</w:t>
      </w:r>
      <w:r w:rsidR="00062661" w:rsidRPr="00F36FF4">
        <w:rPr>
          <w:color w:val="000000"/>
          <w:lang w:val="en-US"/>
        </w:rPr>
        <w:t>H</w:t>
      </w:r>
      <w:r w:rsidR="00062661" w:rsidRPr="00F36FF4">
        <w:rPr>
          <w:color w:val="000000"/>
          <w:vertAlign w:val="subscript"/>
        </w:rPr>
        <w:t>3</w:t>
      </w:r>
      <w:r w:rsidR="00062661" w:rsidRPr="00F36FF4">
        <w:rPr>
          <w:color w:val="000000"/>
          <w:lang w:val="en-US"/>
        </w:rPr>
        <w:t>PO</w:t>
      </w:r>
      <w:r w:rsidR="00062661" w:rsidRPr="00F36FF4">
        <w:rPr>
          <w:color w:val="000000"/>
          <w:vertAlign w:val="subscript"/>
        </w:rPr>
        <w:t xml:space="preserve">4 </w:t>
      </w:r>
      <w:r w:rsidR="00830077" w:rsidRPr="00F36FF4">
        <w:rPr>
          <w:color w:val="000000"/>
        </w:rPr>
        <w:t xml:space="preserve">для </w:t>
      </w:r>
      <w:r w:rsidR="00FF6D6B" w:rsidRPr="00F36FF4">
        <w:rPr>
          <w:color w:val="000000"/>
        </w:rPr>
        <w:t xml:space="preserve">определения оптимальных </w:t>
      </w:r>
      <w:r w:rsidR="007D5059" w:rsidRPr="00F36FF4">
        <w:rPr>
          <w:color w:val="000000"/>
        </w:rPr>
        <w:t xml:space="preserve">условий для получения </w:t>
      </w:r>
      <w:r w:rsidR="0093091E" w:rsidRPr="00F36FF4">
        <w:rPr>
          <w:color w:val="000000"/>
        </w:rPr>
        <w:t xml:space="preserve">чистой </w:t>
      </w:r>
      <w:r w:rsidR="007D5059" w:rsidRPr="00F36FF4">
        <w:rPr>
          <w:color w:val="000000"/>
        </w:rPr>
        <w:t xml:space="preserve">фазы </w:t>
      </w:r>
      <w:proofErr w:type="spellStart"/>
      <w:r w:rsidR="007D5059" w:rsidRPr="00F36FF4">
        <w:rPr>
          <w:color w:val="000000"/>
        </w:rPr>
        <w:t>витлокита</w:t>
      </w:r>
      <w:proofErr w:type="spellEnd"/>
      <w:r w:rsidR="007D5059" w:rsidRPr="00F36FF4">
        <w:rPr>
          <w:color w:val="000000"/>
        </w:rPr>
        <w:t>.</w:t>
      </w:r>
    </w:p>
    <w:p w14:paraId="767B4AD6" w14:textId="77777777" w:rsidR="00F36FF4" w:rsidRDefault="0093091E" w:rsidP="00A772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77247">
        <w:t>Для анализа состава полученных образцов были использованы такие методы исследования, как рентгенофазовый анализ (РФА) и рентгенос</w:t>
      </w:r>
      <w:r w:rsidR="00E24CDA" w:rsidRPr="00A77247">
        <w:t xml:space="preserve">пектральный микроанализ (РСМА). </w:t>
      </w:r>
      <w:r w:rsidRPr="00A77247">
        <w:t xml:space="preserve">Соотношение фаз было определено с помощью метода корундовых чисел, стехиометрия </w:t>
      </w:r>
      <w:proofErr w:type="spellStart"/>
      <w:r w:rsidRPr="00A77247">
        <w:t>витлокита</w:t>
      </w:r>
      <w:proofErr w:type="spellEnd"/>
      <w:r w:rsidRPr="00A77247">
        <w:t xml:space="preserve"> в полученных образцах была определ</w:t>
      </w:r>
      <w:r w:rsidR="007F799C" w:rsidRPr="00A77247">
        <w:t>ена с помощью с</w:t>
      </w:r>
      <w:r w:rsidR="00A57A60" w:rsidRPr="00A77247">
        <w:t>овместного использования метода</w:t>
      </w:r>
      <w:r w:rsidR="007F799C" w:rsidRPr="00A77247">
        <w:t xml:space="preserve"> корундовых чисел и РСМА, а также с помощью метода </w:t>
      </w:r>
      <w:proofErr w:type="spellStart"/>
      <w:r w:rsidR="007F799C" w:rsidRPr="00A77247">
        <w:t>Вегарда</w:t>
      </w:r>
      <w:proofErr w:type="spellEnd"/>
      <w:r w:rsidR="007F799C" w:rsidRPr="00A77247">
        <w:t xml:space="preserve"> путём аппроксимации данных веществ со структурой </w:t>
      </w:r>
      <w:proofErr w:type="spellStart"/>
      <w:r w:rsidR="007F799C" w:rsidRPr="00A77247">
        <w:t>витлокита</w:t>
      </w:r>
      <w:proofErr w:type="spellEnd"/>
      <w:r w:rsidR="007F799C" w:rsidRPr="00A77247">
        <w:t>.</w:t>
      </w:r>
      <w:r w:rsidR="00A57A60" w:rsidRPr="00A77247">
        <w:t xml:space="preserve"> В ходе эксперимента были получены порошки состава </w:t>
      </w:r>
      <w:proofErr w:type="spellStart"/>
      <w:r w:rsidR="00A57A60" w:rsidRPr="00A77247">
        <w:t>витлокит-монетит</w:t>
      </w:r>
      <w:proofErr w:type="spellEnd"/>
      <w:r w:rsidR="00A57A60" w:rsidRPr="00A77247">
        <w:t xml:space="preserve"> с различными пропорциями компонентов и вариативным содержанием </w:t>
      </w:r>
      <w:proofErr w:type="spellStart"/>
      <w:r w:rsidR="00A57A60" w:rsidRPr="00A77247">
        <w:t>Сa</w:t>
      </w:r>
      <w:proofErr w:type="spellEnd"/>
      <w:r w:rsidR="00A57A60" w:rsidRPr="00A77247">
        <w:t>/</w:t>
      </w:r>
      <w:proofErr w:type="spellStart"/>
      <w:r w:rsidR="00A57A60" w:rsidRPr="00A77247">
        <w:t>Mg</w:t>
      </w:r>
      <w:proofErr w:type="spellEnd"/>
      <w:r w:rsidR="00A57A60" w:rsidRPr="00A77247">
        <w:t xml:space="preserve"> в фазе </w:t>
      </w:r>
      <w:proofErr w:type="spellStart"/>
      <w:r w:rsidR="00A57A60" w:rsidRPr="00A77247">
        <w:t>витлокита</w:t>
      </w:r>
      <w:proofErr w:type="spellEnd"/>
      <w:r w:rsidR="00A57A60" w:rsidRPr="00A77247">
        <w:t xml:space="preserve">. Из полученных данных следует, что фаза </w:t>
      </w:r>
      <w:proofErr w:type="spellStart"/>
      <w:r w:rsidR="00A57A60" w:rsidRPr="00A77247">
        <w:t>витлокита</w:t>
      </w:r>
      <w:proofErr w:type="spellEnd"/>
      <w:r w:rsidR="00A57A60" w:rsidRPr="00A77247">
        <w:t xml:space="preserve"> преимущественно формируется при pH&gt;4 и температуре синтеза свыше 90℃, в то время как начальное соотношение прекурсоров в системе </w:t>
      </w:r>
      <w:proofErr w:type="gramStart"/>
      <w:r w:rsidR="00062661" w:rsidRPr="00A77247">
        <w:rPr>
          <w:lang w:val="en-US"/>
        </w:rPr>
        <w:t>Ca</w:t>
      </w:r>
      <w:r w:rsidR="00062661" w:rsidRPr="00A77247">
        <w:t>(</w:t>
      </w:r>
      <w:proofErr w:type="gramEnd"/>
      <w:r w:rsidR="00062661" w:rsidRPr="00A77247">
        <w:rPr>
          <w:lang w:val="en-US"/>
        </w:rPr>
        <w:t>OH</w:t>
      </w:r>
      <w:r w:rsidR="00062661" w:rsidRPr="00A77247">
        <w:rPr>
          <w:vertAlign w:val="subscript"/>
        </w:rPr>
        <w:t>)2</w:t>
      </w:r>
      <w:r w:rsidR="00062661" w:rsidRPr="00A77247">
        <w:t>-</w:t>
      </w:r>
      <w:r w:rsidR="00062661" w:rsidRPr="00A77247">
        <w:rPr>
          <w:lang w:val="en-US"/>
        </w:rPr>
        <w:t>Mg</w:t>
      </w:r>
      <w:r w:rsidR="00062661" w:rsidRPr="00A77247">
        <w:t>(</w:t>
      </w:r>
      <w:r w:rsidR="00062661" w:rsidRPr="00A77247">
        <w:rPr>
          <w:lang w:val="en-US"/>
        </w:rPr>
        <w:t>OH</w:t>
      </w:r>
      <w:r w:rsidR="00062661" w:rsidRPr="00A77247">
        <w:rPr>
          <w:vertAlign w:val="subscript"/>
        </w:rPr>
        <w:t>)2</w:t>
      </w:r>
      <w:r w:rsidR="00062661" w:rsidRPr="00A77247">
        <w:t>-</w:t>
      </w:r>
      <w:r w:rsidR="00062661" w:rsidRPr="00A77247">
        <w:rPr>
          <w:lang w:val="en-US"/>
        </w:rPr>
        <w:t>H</w:t>
      </w:r>
      <w:r w:rsidR="00062661" w:rsidRPr="00A77247">
        <w:rPr>
          <w:vertAlign w:val="subscript"/>
        </w:rPr>
        <w:t>3</w:t>
      </w:r>
      <w:r w:rsidR="00062661" w:rsidRPr="00A77247">
        <w:rPr>
          <w:lang w:val="en-US"/>
        </w:rPr>
        <w:t>PO</w:t>
      </w:r>
      <w:r w:rsidR="00062661" w:rsidRPr="00A77247">
        <w:rPr>
          <w:vertAlign w:val="subscript"/>
        </w:rPr>
        <w:t>4</w:t>
      </w:r>
      <w:r w:rsidR="00062661" w:rsidRPr="00A77247">
        <w:t xml:space="preserve"> </w:t>
      </w:r>
      <w:r w:rsidR="00A57A60" w:rsidRPr="00A77247">
        <w:t>оказывает менее сильное влияние.</w:t>
      </w:r>
    </w:p>
    <w:p w14:paraId="6DACF8F3" w14:textId="1A914A93" w:rsidR="00A540EE" w:rsidRDefault="000B483F" w:rsidP="00A772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77247"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5776DE64" wp14:editId="167A7BD7">
            <wp:simplePos x="0" y="0"/>
            <wp:positionH relativeFrom="margin">
              <wp:posOffset>3120390</wp:posOffset>
            </wp:positionH>
            <wp:positionV relativeFrom="paragraph">
              <wp:posOffset>751840</wp:posOffset>
            </wp:positionV>
            <wp:extent cx="2466975" cy="1569085"/>
            <wp:effectExtent l="0" t="0" r="9525" b="0"/>
            <wp:wrapTopAndBottom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6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247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62B6D906" wp14:editId="5EFA5CD1">
            <wp:simplePos x="0" y="0"/>
            <wp:positionH relativeFrom="column">
              <wp:posOffset>539750</wp:posOffset>
            </wp:positionH>
            <wp:positionV relativeFrom="paragraph">
              <wp:posOffset>750570</wp:posOffset>
            </wp:positionV>
            <wp:extent cx="2428875" cy="1569720"/>
            <wp:effectExtent l="0" t="0" r="9525" b="0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0EE" w:rsidRPr="00A77247">
        <w:rPr>
          <w:color w:val="000000"/>
        </w:rPr>
        <w:t xml:space="preserve">Оценка морфологии образцов осуществлялась </w:t>
      </w:r>
      <w:r w:rsidR="00FF6D6B" w:rsidRPr="00A77247">
        <w:rPr>
          <w:color w:val="000000"/>
        </w:rPr>
        <w:t>по данным</w:t>
      </w:r>
      <w:r w:rsidR="00A540EE" w:rsidRPr="00A77247">
        <w:rPr>
          <w:color w:val="000000"/>
        </w:rPr>
        <w:t xml:space="preserve"> растровой электронной спектроскопии (РЭМ)</w:t>
      </w:r>
      <w:r w:rsidR="00FF6D6B" w:rsidRPr="00A77247">
        <w:rPr>
          <w:color w:val="000000"/>
        </w:rPr>
        <w:t>, при этом было отмечено, что</w:t>
      </w:r>
      <w:r w:rsidR="00A540EE" w:rsidRPr="00A77247">
        <w:rPr>
          <w:color w:val="000000"/>
        </w:rPr>
        <w:t xml:space="preserve"> морфология порошков </w:t>
      </w:r>
      <w:proofErr w:type="spellStart"/>
      <w:r w:rsidR="00A540EE" w:rsidRPr="00A77247">
        <w:rPr>
          <w:color w:val="000000"/>
        </w:rPr>
        <w:t>витлокита</w:t>
      </w:r>
      <w:proofErr w:type="spellEnd"/>
      <w:r w:rsidR="00A540EE" w:rsidRPr="00A77247">
        <w:rPr>
          <w:color w:val="000000"/>
        </w:rPr>
        <w:t xml:space="preserve"> и </w:t>
      </w:r>
      <w:proofErr w:type="spellStart"/>
      <w:r w:rsidR="00A540EE" w:rsidRPr="00A77247">
        <w:rPr>
          <w:color w:val="000000"/>
        </w:rPr>
        <w:t>монетита</w:t>
      </w:r>
      <w:proofErr w:type="spellEnd"/>
      <w:r w:rsidR="00A540EE" w:rsidRPr="00A77247">
        <w:rPr>
          <w:color w:val="000000"/>
        </w:rPr>
        <w:t xml:space="preserve"> (рис. 1.) отличается, что может послужить косвенным путём оценки фазового состава образца</w:t>
      </w:r>
    </w:p>
    <w:p w14:paraId="3EB789AE" w14:textId="04AC29C3" w:rsidR="002E5C85" w:rsidRPr="00A77247" w:rsidRDefault="002E5C85" w:rsidP="000B483F">
      <w:pPr>
        <w:jc w:val="center"/>
        <w:rPr>
          <w:vertAlign w:val="subscript"/>
        </w:rPr>
      </w:pPr>
      <w:r w:rsidRPr="00A77247">
        <w:t xml:space="preserve">Рис. 1. </w:t>
      </w:r>
      <w:r w:rsidRPr="00A77247">
        <w:rPr>
          <w:b/>
          <w:lang w:val="en-US"/>
        </w:rPr>
        <w:t>A</w:t>
      </w:r>
      <w:r w:rsidRPr="00A77247">
        <w:rPr>
          <w:b/>
        </w:rPr>
        <w:t xml:space="preserve"> </w:t>
      </w:r>
      <w:r w:rsidRPr="00A77247">
        <w:t xml:space="preserve">Микрофотография образца чистой фазы </w:t>
      </w:r>
      <w:proofErr w:type="spellStart"/>
      <w:r w:rsidRPr="00A77247">
        <w:t>монетита</w:t>
      </w:r>
      <w:proofErr w:type="spellEnd"/>
      <w:r w:rsidRPr="00A77247">
        <w:t xml:space="preserve">; </w:t>
      </w:r>
      <w:r w:rsidRPr="00A77247">
        <w:rPr>
          <w:b/>
        </w:rPr>
        <w:t xml:space="preserve">Б </w:t>
      </w:r>
      <w:r w:rsidRPr="00A77247">
        <w:t xml:space="preserve">Микрофотография образца чистой фазы </w:t>
      </w:r>
      <w:proofErr w:type="spellStart"/>
      <w:r w:rsidRPr="00A77247">
        <w:t>витлокита</w:t>
      </w:r>
      <w:proofErr w:type="spellEnd"/>
    </w:p>
    <w:p w14:paraId="0BAC0D92" w14:textId="0B787C8D" w:rsidR="00A57A60" w:rsidRDefault="00A57A60" w:rsidP="00A772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A77247">
        <w:t>Полученные частицы могут найти потенциальное применение в качестве неорганических добавок для композитов на основе кальций</w:t>
      </w:r>
      <w:r w:rsidR="00E24CDA" w:rsidRPr="00A77247">
        <w:t xml:space="preserve"> </w:t>
      </w:r>
      <w:r w:rsidRPr="00A77247">
        <w:t xml:space="preserve">фосфатных соединений, </w:t>
      </w:r>
      <w:r w:rsidR="00E24CDA" w:rsidRPr="00A77247">
        <w:t>либо для создания индивидуальных</w:t>
      </w:r>
      <w:r w:rsidR="00830077" w:rsidRPr="00A77247">
        <w:t xml:space="preserve"> </w:t>
      </w:r>
      <w:proofErr w:type="spellStart"/>
      <w:r w:rsidR="00830077" w:rsidRPr="00A77247">
        <w:t>скаффолдов</w:t>
      </w:r>
      <w:proofErr w:type="spellEnd"/>
      <w:r w:rsidR="00830077" w:rsidRPr="00A77247">
        <w:t xml:space="preserve"> на базе </w:t>
      </w:r>
      <w:proofErr w:type="spellStart"/>
      <w:r w:rsidR="00830077" w:rsidRPr="00A77247">
        <w:t>витлокита</w:t>
      </w:r>
      <w:proofErr w:type="spellEnd"/>
      <w:r w:rsidR="00830077" w:rsidRPr="00A77247">
        <w:t>.</w:t>
      </w:r>
    </w:p>
    <w:sectPr w:rsidR="00A57A60" w:rsidSect="009772D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699490">
    <w:abstractNumId w:val="0"/>
  </w:num>
  <w:num w:numId="2" w16cid:durableId="1816559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2661"/>
    <w:rsid w:val="00063966"/>
    <w:rsid w:val="00086081"/>
    <w:rsid w:val="000B483F"/>
    <w:rsid w:val="00101A1C"/>
    <w:rsid w:val="00103657"/>
    <w:rsid w:val="00106375"/>
    <w:rsid w:val="00116478"/>
    <w:rsid w:val="00130241"/>
    <w:rsid w:val="00141073"/>
    <w:rsid w:val="001E61C2"/>
    <w:rsid w:val="001F0493"/>
    <w:rsid w:val="002264EE"/>
    <w:rsid w:val="0023307C"/>
    <w:rsid w:val="002E5C85"/>
    <w:rsid w:val="0031361E"/>
    <w:rsid w:val="00391C38"/>
    <w:rsid w:val="003B76D6"/>
    <w:rsid w:val="004412EC"/>
    <w:rsid w:val="004A26A3"/>
    <w:rsid w:val="004E13A7"/>
    <w:rsid w:val="004F0EDF"/>
    <w:rsid w:val="00522BF1"/>
    <w:rsid w:val="00590166"/>
    <w:rsid w:val="005D022B"/>
    <w:rsid w:val="005E5BE9"/>
    <w:rsid w:val="00641341"/>
    <w:rsid w:val="0069427D"/>
    <w:rsid w:val="006F7A19"/>
    <w:rsid w:val="007213E1"/>
    <w:rsid w:val="00775389"/>
    <w:rsid w:val="00797838"/>
    <w:rsid w:val="007C36D8"/>
    <w:rsid w:val="007D5059"/>
    <w:rsid w:val="007E226A"/>
    <w:rsid w:val="007F2744"/>
    <w:rsid w:val="007F799C"/>
    <w:rsid w:val="00830077"/>
    <w:rsid w:val="008931BE"/>
    <w:rsid w:val="008C67E3"/>
    <w:rsid w:val="00914D90"/>
    <w:rsid w:val="00921D45"/>
    <w:rsid w:val="0093091E"/>
    <w:rsid w:val="009772D0"/>
    <w:rsid w:val="009A66DB"/>
    <w:rsid w:val="009B2F80"/>
    <w:rsid w:val="009B3300"/>
    <w:rsid w:val="009F3380"/>
    <w:rsid w:val="00A02163"/>
    <w:rsid w:val="00A314FE"/>
    <w:rsid w:val="00A540EE"/>
    <w:rsid w:val="00A57A60"/>
    <w:rsid w:val="00A77247"/>
    <w:rsid w:val="00AA2CA5"/>
    <w:rsid w:val="00AE77E5"/>
    <w:rsid w:val="00BF36F8"/>
    <w:rsid w:val="00BF4622"/>
    <w:rsid w:val="00CD00B1"/>
    <w:rsid w:val="00D22306"/>
    <w:rsid w:val="00D42542"/>
    <w:rsid w:val="00D46965"/>
    <w:rsid w:val="00D8121C"/>
    <w:rsid w:val="00E22189"/>
    <w:rsid w:val="00E24CDA"/>
    <w:rsid w:val="00E74069"/>
    <w:rsid w:val="00EB1F49"/>
    <w:rsid w:val="00EE2124"/>
    <w:rsid w:val="00F36FF4"/>
    <w:rsid w:val="00F865B3"/>
    <w:rsid w:val="00FB1509"/>
    <w:rsid w:val="00FC43F9"/>
    <w:rsid w:val="00FF1903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C85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830077"/>
    <w:pPr>
      <w:spacing w:before="100" w:beforeAutospacing="1" w:after="100" w:afterAutospacing="1"/>
    </w:pPr>
    <w:rPr>
      <w:rFonts w:eastAsiaTheme="minorEastAsia"/>
    </w:rPr>
  </w:style>
  <w:style w:type="character" w:styleId="ab">
    <w:name w:val="annotation reference"/>
    <w:basedOn w:val="a0"/>
    <w:uiPriority w:val="99"/>
    <w:semiHidden/>
    <w:unhideWhenUsed/>
    <w:rsid w:val="00FF6D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F6D6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F6D6B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F6D6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F6D6B"/>
    <w:rPr>
      <w:rFonts w:ascii="Times New Roman" w:eastAsia="Times New Roman" w:hAnsi="Times New Roman" w:cs="Times New Roman"/>
      <w:b/>
      <w:bCs/>
    </w:rPr>
  </w:style>
  <w:style w:type="paragraph" w:styleId="af0">
    <w:name w:val="Revision"/>
    <w:hidden/>
    <w:uiPriority w:val="99"/>
    <w:semiHidden/>
    <w:rsid w:val="00FF6D6B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06266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26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DCF642-C6E5-4819-9A19-6C0D1868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Подлягин</dc:creator>
  <cp:lastModifiedBy>Иван Chernoukhov</cp:lastModifiedBy>
  <cp:revision>4</cp:revision>
  <dcterms:created xsi:type="dcterms:W3CDTF">2024-03-21T10:45:00Z</dcterms:created>
  <dcterms:modified xsi:type="dcterms:W3CDTF">2024-03-21T10:47:00Z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