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4385" w14:textId="6F343C51" w:rsidR="00602217" w:rsidRPr="00317BBB" w:rsidRDefault="00602217" w:rsidP="006022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1F1F1F"/>
        </w:rPr>
      </w:pPr>
      <w:r w:rsidRPr="000D3B39">
        <w:rPr>
          <w:b/>
          <w:bCs/>
          <w:color w:val="1F1F1F"/>
        </w:rPr>
        <w:t xml:space="preserve">Роль механизмов </w:t>
      </w:r>
      <w:proofErr w:type="spellStart"/>
      <w:r w:rsidRPr="000D3B39">
        <w:rPr>
          <w:b/>
          <w:bCs/>
          <w:color w:val="1F1F1F"/>
        </w:rPr>
        <w:t>зернограничного</w:t>
      </w:r>
      <w:proofErr w:type="spellEnd"/>
      <w:r w:rsidRPr="000D3B39">
        <w:rPr>
          <w:b/>
          <w:bCs/>
          <w:color w:val="1F1F1F"/>
        </w:rPr>
        <w:t xml:space="preserve"> скольжения, диффузионной </w:t>
      </w:r>
      <w:r w:rsidR="00231C5A">
        <w:rPr>
          <w:b/>
          <w:bCs/>
          <w:color w:val="1F1F1F"/>
        </w:rPr>
        <w:t xml:space="preserve">и дислокационной </w:t>
      </w:r>
      <w:r w:rsidRPr="000D3B39">
        <w:rPr>
          <w:b/>
          <w:bCs/>
          <w:color w:val="1F1F1F"/>
        </w:rPr>
        <w:t xml:space="preserve">ползучести при </w:t>
      </w:r>
      <w:proofErr w:type="spellStart"/>
      <w:r w:rsidRPr="000D3B39">
        <w:rPr>
          <w:b/>
          <w:bCs/>
          <w:color w:val="1F1F1F"/>
        </w:rPr>
        <w:t>сверхпластической</w:t>
      </w:r>
      <w:proofErr w:type="spellEnd"/>
      <w:r w:rsidRPr="000D3B39">
        <w:rPr>
          <w:b/>
          <w:bCs/>
          <w:color w:val="1F1F1F"/>
        </w:rPr>
        <w:t xml:space="preserve"> деформации сплава </w:t>
      </w:r>
      <w:r w:rsidRPr="000D3B39">
        <w:rPr>
          <w:b/>
          <w:bCs/>
          <w:color w:val="1F1F1F"/>
          <w:lang w:val="en-US"/>
        </w:rPr>
        <w:t>Al</w:t>
      </w:r>
      <w:r w:rsidRPr="000D3B39">
        <w:rPr>
          <w:b/>
          <w:bCs/>
          <w:color w:val="1F1F1F"/>
        </w:rPr>
        <w:t>-</w:t>
      </w:r>
      <w:r w:rsidRPr="000D3B39">
        <w:rPr>
          <w:b/>
          <w:bCs/>
          <w:color w:val="1F1F1F"/>
          <w:lang w:val="en-US"/>
        </w:rPr>
        <w:t>Mg</w:t>
      </w:r>
      <w:r w:rsidRPr="000D3B39">
        <w:rPr>
          <w:b/>
          <w:bCs/>
          <w:color w:val="1F1F1F"/>
        </w:rPr>
        <w:t>-</w:t>
      </w:r>
      <w:r w:rsidRPr="000D3B39">
        <w:rPr>
          <w:b/>
          <w:bCs/>
          <w:color w:val="1F1F1F"/>
          <w:lang w:val="en-US"/>
        </w:rPr>
        <w:t>Mn</w:t>
      </w:r>
      <w:r w:rsidRPr="000D3B39">
        <w:rPr>
          <w:b/>
          <w:bCs/>
          <w:color w:val="1F1F1F"/>
        </w:rPr>
        <w:t>-</w:t>
      </w:r>
      <w:r w:rsidRPr="000D3B39">
        <w:rPr>
          <w:b/>
          <w:bCs/>
          <w:color w:val="1F1F1F"/>
          <w:lang w:val="en-US"/>
        </w:rPr>
        <w:t>Cr</w:t>
      </w:r>
    </w:p>
    <w:p w14:paraId="7769039B" w14:textId="4F1516DB" w:rsidR="00602217" w:rsidRPr="003140C2" w:rsidRDefault="00602217" w:rsidP="3750D3E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color w:val="000000"/>
        </w:rPr>
      </w:pPr>
      <w:r w:rsidRPr="003140C2">
        <w:rPr>
          <w:b/>
          <w:bCs/>
          <w:i/>
          <w:iCs/>
          <w:color w:val="000000" w:themeColor="text1"/>
        </w:rPr>
        <w:t>Тураева З.С</w:t>
      </w:r>
      <w:r w:rsidR="009F1A53" w:rsidRPr="003140C2">
        <w:rPr>
          <w:b/>
          <w:bCs/>
          <w:i/>
          <w:iCs/>
          <w:color w:val="000000" w:themeColor="text1"/>
        </w:rPr>
        <w:t>.</w:t>
      </w:r>
      <w:r w:rsidRPr="003140C2">
        <w:rPr>
          <w:b/>
          <w:bCs/>
          <w:i/>
          <w:iCs/>
          <w:color w:val="000000" w:themeColor="text1"/>
        </w:rPr>
        <w:t xml:space="preserve">, </w:t>
      </w:r>
      <w:proofErr w:type="spellStart"/>
      <w:r w:rsidR="45C864D0" w:rsidRPr="003140C2">
        <w:rPr>
          <w:b/>
          <w:bCs/>
          <w:i/>
          <w:iCs/>
          <w:color w:val="000000" w:themeColor="text1"/>
        </w:rPr>
        <w:t>Яковцева</w:t>
      </w:r>
      <w:proofErr w:type="spellEnd"/>
      <w:r w:rsidR="45C864D0" w:rsidRPr="003140C2">
        <w:rPr>
          <w:b/>
          <w:bCs/>
          <w:i/>
          <w:iCs/>
          <w:color w:val="000000" w:themeColor="text1"/>
        </w:rPr>
        <w:t xml:space="preserve"> О.А</w:t>
      </w:r>
      <w:r w:rsidR="009F1A53" w:rsidRPr="003140C2">
        <w:rPr>
          <w:b/>
          <w:bCs/>
          <w:i/>
          <w:iCs/>
          <w:color w:val="000000" w:themeColor="text1"/>
        </w:rPr>
        <w:t>.</w:t>
      </w:r>
      <w:r w:rsidR="45C864D0" w:rsidRPr="003140C2">
        <w:rPr>
          <w:b/>
          <w:bCs/>
          <w:i/>
          <w:iCs/>
          <w:color w:val="000000" w:themeColor="text1"/>
        </w:rPr>
        <w:t>,</w:t>
      </w:r>
      <w:r w:rsidR="009F1A53" w:rsidRPr="003140C2">
        <w:rPr>
          <w:b/>
          <w:bCs/>
          <w:i/>
          <w:iCs/>
          <w:color w:val="000000" w:themeColor="text1"/>
        </w:rPr>
        <w:t xml:space="preserve"> </w:t>
      </w:r>
      <w:proofErr w:type="spellStart"/>
      <w:r w:rsidR="00231C5A" w:rsidRPr="003140C2">
        <w:rPr>
          <w:b/>
          <w:bCs/>
          <w:i/>
          <w:iCs/>
          <w:color w:val="000000" w:themeColor="text1"/>
        </w:rPr>
        <w:t>Мардашина</w:t>
      </w:r>
      <w:proofErr w:type="spellEnd"/>
      <w:r w:rsidR="00231C5A" w:rsidRPr="003140C2">
        <w:rPr>
          <w:b/>
          <w:bCs/>
          <w:i/>
          <w:iCs/>
          <w:color w:val="000000" w:themeColor="text1"/>
        </w:rPr>
        <w:t xml:space="preserve"> Т.М.</w:t>
      </w:r>
    </w:p>
    <w:p w14:paraId="56A4CB6C" w14:textId="77777777" w:rsidR="003140C2" w:rsidRDefault="003140C2" w:rsidP="000D3B3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Аспирант, 2 год обучения</w:t>
      </w:r>
    </w:p>
    <w:p w14:paraId="2EDCE971" w14:textId="0B1CCCDF" w:rsidR="00602217" w:rsidRPr="000D3B39" w:rsidRDefault="00602217" w:rsidP="000D3B3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i/>
          <w:iCs/>
          <w:color w:val="000000"/>
        </w:rPr>
      </w:pPr>
      <w:r w:rsidRPr="645C7416">
        <w:rPr>
          <w:i/>
          <w:iCs/>
          <w:color w:val="000000" w:themeColor="text1"/>
        </w:rPr>
        <w:t>Университет науки и технологий МИСиС, Москва, Россия</w:t>
      </w:r>
    </w:p>
    <w:p w14:paraId="05EB23CC" w14:textId="77777777" w:rsidR="003140C2" w:rsidRPr="008848E9" w:rsidRDefault="003140C2" w:rsidP="003140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 w:themeColor="text1"/>
          <w:u w:val="single"/>
          <w:lang w:val="en-US"/>
        </w:rPr>
      </w:pPr>
      <w:r w:rsidRPr="008848E9">
        <w:rPr>
          <w:i/>
          <w:iCs/>
          <w:color w:val="000000" w:themeColor="text1"/>
          <w:lang w:val="en-US"/>
        </w:rPr>
        <w:t xml:space="preserve">E-mail: </w:t>
      </w:r>
      <w:r w:rsidRPr="008848E9">
        <w:rPr>
          <w:i/>
          <w:iCs/>
          <w:color w:val="000000" w:themeColor="text1"/>
          <w:u w:val="single"/>
          <w:lang w:val="en-US"/>
        </w:rPr>
        <w:t>m1909900@edu.misis.ru</w:t>
      </w:r>
    </w:p>
    <w:p w14:paraId="57FC6D66" w14:textId="6AEC4A4C" w:rsidR="003140C2" w:rsidRDefault="00E60E95" w:rsidP="003140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1F1F1F"/>
        </w:rPr>
      </w:pPr>
      <w:r w:rsidRPr="00E60E95">
        <w:rPr>
          <w:color w:val="1F1F1F"/>
        </w:rPr>
        <w:t xml:space="preserve">Сплав </w:t>
      </w:r>
      <w:r w:rsidRPr="00E60E95">
        <w:rPr>
          <w:color w:val="1F1F1F"/>
          <w:lang w:val="en-US"/>
        </w:rPr>
        <w:t>Al</w:t>
      </w:r>
      <w:r w:rsidRPr="00E60E95">
        <w:rPr>
          <w:color w:val="1F1F1F"/>
        </w:rPr>
        <w:t>-</w:t>
      </w:r>
      <w:r w:rsidRPr="00E60E95">
        <w:rPr>
          <w:color w:val="1F1F1F"/>
          <w:lang w:val="en-US"/>
        </w:rPr>
        <w:t>Mg</w:t>
      </w:r>
      <w:r w:rsidRPr="00E60E95">
        <w:rPr>
          <w:color w:val="1F1F1F"/>
        </w:rPr>
        <w:t>-</w:t>
      </w:r>
      <w:r w:rsidRPr="00E60E95">
        <w:rPr>
          <w:color w:val="1F1F1F"/>
          <w:lang w:val="en-US"/>
        </w:rPr>
        <w:t>Mn</w:t>
      </w:r>
      <w:r w:rsidRPr="00E60E95">
        <w:rPr>
          <w:color w:val="1F1F1F"/>
        </w:rPr>
        <w:t>-</w:t>
      </w:r>
      <w:r w:rsidRPr="00E60E95">
        <w:rPr>
          <w:color w:val="1F1F1F"/>
          <w:lang w:val="en-US"/>
        </w:rPr>
        <w:t>Cr</w:t>
      </w:r>
      <w:r w:rsidRPr="00E60E95">
        <w:rPr>
          <w:color w:val="1F1F1F"/>
        </w:rPr>
        <w:t xml:space="preserve"> </w:t>
      </w:r>
      <w:r>
        <w:rPr>
          <w:color w:val="1F1F1F"/>
        </w:rPr>
        <w:t>(</w:t>
      </w:r>
      <w:r w:rsidRPr="00E60E95">
        <w:rPr>
          <w:color w:val="1F1F1F"/>
        </w:rPr>
        <w:t>AA5083</w:t>
      </w:r>
      <w:r>
        <w:rPr>
          <w:color w:val="1F1F1F"/>
        </w:rPr>
        <w:t>)</w:t>
      </w:r>
      <w:r w:rsidRPr="00E60E95">
        <w:rPr>
          <w:color w:val="1F1F1F"/>
        </w:rPr>
        <w:t xml:space="preserve"> широко используется для сверхпластичного формования деталей сложной формы для транспортной и электронной промышленности благодаря хорошему сочетанию механических и коррозионных свойств [</w:t>
      </w:r>
      <w:r w:rsidR="00AA07C6">
        <w:rPr>
          <w:color w:val="1F1F1F"/>
        </w:rPr>
        <w:t>1</w:t>
      </w:r>
      <w:r w:rsidRPr="00E60E95">
        <w:rPr>
          <w:color w:val="1F1F1F"/>
        </w:rPr>
        <w:t xml:space="preserve">]. Увеличение относительного удлинения и скорости </w:t>
      </w:r>
      <w:r w:rsidR="00AA07C6">
        <w:rPr>
          <w:color w:val="1F1F1F"/>
        </w:rPr>
        <w:t>деформации</w:t>
      </w:r>
      <w:r w:rsidRPr="00E60E95">
        <w:rPr>
          <w:color w:val="1F1F1F"/>
        </w:rPr>
        <w:t>, а также снижение напряжени</w:t>
      </w:r>
      <w:r w:rsidR="00AA07C6">
        <w:rPr>
          <w:color w:val="1F1F1F"/>
        </w:rPr>
        <w:t>я</w:t>
      </w:r>
      <w:r w:rsidRPr="00E60E95">
        <w:rPr>
          <w:color w:val="1F1F1F"/>
        </w:rPr>
        <w:t xml:space="preserve"> </w:t>
      </w:r>
      <w:r w:rsidR="00AA07C6">
        <w:rPr>
          <w:color w:val="1F1F1F"/>
        </w:rPr>
        <w:t>облегчает</w:t>
      </w:r>
      <w:r w:rsidRPr="00E60E95">
        <w:rPr>
          <w:color w:val="1F1F1F"/>
        </w:rPr>
        <w:t xml:space="preserve"> </w:t>
      </w:r>
      <w:proofErr w:type="spellStart"/>
      <w:r w:rsidRPr="00E60E95">
        <w:rPr>
          <w:color w:val="1F1F1F"/>
        </w:rPr>
        <w:t>сверхпластич</w:t>
      </w:r>
      <w:r w:rsidR="00AA07C6">
        <w:rPr>
          <w:color w:val="1F1F1F"/>
        </w:rPr>
        <w:t>ескую</w:t>
      </w:r>
      <w:proofErr w:type="spellEnd"/>
      <w:r w:rsidRPr="00E60E95">
        <w:rPr>
          <w:color w:val="1F1F1F"/>
        </w:rPr>
        <w:t xml:space="preserve"> </w:t>
      </w:r>
      <w:r w:rsidR="00AA07C6">
        <w:rPr>
          <w:color w:val="1F1F1F"/>
        </w:rPr>
        <w:t>формовку</w:t>
      </w:r>
      <w:r w:rsidRPr="00E60E95">
        <w:rPr>
          <w:color w:val="1F1F1F"/>
        </w:rPr>
        <w:t xml:space="preserve"> сплава. Сверхпластичность реализуется </w:t>
      </w:r>
      <w:r w:rsidR="00D658E7">
        <w:rPr>
          <w:color w:val="1F1F1F"/>
        </w:rPr>
        <w:t xml:space="preserve">в основном </w:t>
      </w:r>
      <w:r w:rsidRPr="00E60E95">
        <w:rPr>
          <w:color w:val="1F1F1F"/>
        </w:rPr>
        <w:t xml:space="preserve">за счет </w:t>
      </w:r>
      <w:proofErr w:type="spellStart"/>
      <w:r w:rsidR="00AA07C6">
        <w:rPr>
          <w:color w:val="1F1F1F"/>
        </w:rPr>
        <w:t>зернограничного</w:t>
      </w:r>
      <w:proofErr w:type="spellEnd"/>
      <w:r w:rsidR="00AA07C6">
        <w:rPr>
          <w:color w:val="1F1F1F"/>
        </w:rPr>
        <w:t xml:space="preserve"> </w:t>
      </w:r>
      <w:r w:rsidRPr="00E60E95">
        <w:rPr>
          <w:color w:val="1F1F1F"/>
        </w:rPr>
        <w:t>скольжения</w:t>
      </w:r>
      <w:r w:rsidR="00AA07C6">
        <w:rPr>
          <w:color w:val="1F1F1F"/>
        </w:rPr>
        <w:t xml:space="preserve"> (ЗГС)</w:t>
      </w:r>
      <w:r w:rsidRPr="00E60E95">
        <w:rPr>
          <w:color w:val="1F1F1F"/>
        </w:rPr>
        <w:t xml:space="preserve">, которое обеспечивается механизмами </w:t>
      </w:r>
      <w:r w:rsidR="00D658E7">
        <w:rPr>
          <w:color w:val="1F1F1F"/>
        </w:rPr>
        <w:t>дислокационной</w:t>
      </w:r>
      <w:r w:rsidRPr="00E60E95">
        <w:rPr>
          <w:color w:val="1F1F1F"/>
        </w:rPr>
        <w:t xml:space="preserve"> и диффузионной ползучести</w:t>
      </w:r>
      <w:r w:rsidR="00AA07C6">
        <w:rPr>
          <w:color w:val="1F1F1F"/>
        </w:rPr>
        <w:t>. ЗГС</w:t>
      </w:r>
      <w:r w:rsidR="00AA07C6" w:rsidRPr="00E60E95">
        <w:rPr>
          <w:color w:val="1F1F1F"/>
        </w:rPr>
        <w:t xml:space="preserve"> считается фундаментальным механизмом </w:t>
      </w:r>
      <w:proofErr w:type="spellStart"/>
      <w:r w:rsidR="00AA07C6" w:rsidRPr="00E60E95">
        <w:rPr>
          <w:color w:val="1F1F1F"/>
        </w:rPr>
        <w:t>сверхпластической</w:t>
      </w:r>
      <w:proofErr w:type="spellEnd"/>
      <w:r w:rsidR="00AA07C6" w:rsidRPr="00E60E95">
        <w:rPr>
          <w:color w:val="1F1F1F"/>
        </w:rPr>
        <w:t xml:space="preserve"> деформации, который </w:t>
      </w:r>
      <w:r w:rsidR="00D658E7">
        <w:rPr>
          <w:color w:val="1F1F1F"/>
        </w:rPr>
        <w:t>реализует</w:t>
      </w:r>
      <w:r w:rsidR="00AA07C6" w:rsidRPr="00E60E95">
        <w:rPr>
          <w:color w:val="1F1F1F"/>
        </w:rPr>
        <w:t xml:space="preserve"> высокую чувствительность </w:t>
      </w:r>
      <w:r w:rsidR="00D658E7">
        <w:rPr>
          <w:color w:val="1F1F1F"/>
        </w:rPr>
        <w:t xml:space="preserve">напряжения </w:t>
      </w:r>
      <w:r w:rsidR="00AA07C6" w:rsidRPr="00E60E95">
        <w:rPr>
          <w:color w:val="1F1F1F"/>
        </w:rPr>
        <w:t>к скорости деформации и</w:t>
      </w:r>
      <w:r w:rsidR="00D658E7">
        <w:rPr>
          <w:color w:val="1F1F1F"/>
        </w:rPr>
        <w:t>, как следствие,</w:t>
      </w:r>
      <w:r w:rsidR="00AA07C6" w:rsidRPr="00E60E95">
        <w:rPr>
          <w:color w:val="1F1F1F"/>
        </w:rPr>
        <w:t xml:space="preserve"> равномерную деформацию без образования шеек с относительным удлинением от сотен до тысяч процентов. </w:t>
      </w:r>
      <w:r w:rsidR="00AA07C6">
        <w:rPr>
          <w:color w:val="1F1F1F"/>
        </w:rPr>
        <w:t>ЗГС</w:t>
      </w:r>
      <w:r w:rsidR="00AA07C6" w:rsidRPr="00AA07C6">
        <w:rPr>
          <w:color w:val="1F1F1F"/>
        </w:rPr>
        <w:t xml:space="preserve"> усиливается с уменьшением размера зерна</w:t>
      </w:r>
      <w:r w:rsidR="00D658E7">
        <w:rPr>
          <w:color w:val="1F1F1F"/>
        </w:rPr>
        <w:t xml:space="preserve"> и обеспечивает </w:t>
      </w:r>
      <w:r w:rsidR="00AA07C6" w:rsidRPr="00AA07C6">
        <w:rPr>
          <w:color w:val="1F1F1F"/>
        </w:rPr>
        <w:t xml:space="preserve">более 50% общей деформации для </w:t>
      </w:r>
      <w:proofErr w:type="spellStart"/>
      <w:r w:rsidR="00AA07C6" w:rsidRPr="00AA07C6">
        <w:rPr>
          <w:color w:val="1F1F1F"/>
        </w:rPr>
        <w:t>ультрамелкозернистых</w:t>
      </w:r>
      <w:proofErr w:type="spellEnd"/>
      <w:r w:rsidR="00AA07C6" w:rsidRPr="00AA07C6">
        <w:rPr>
          <w:color w:val="1F1F1F"/>
        </w:rPr>
        <w:t xml:space="preserve"> сплавов</w:t>
      </w:r>
      <w:r w:rsidR="00D658E7">
        <w:rPr>
          <w:color w:val="1F1F1F"/>
        </w:rPr>
        <w:t xml:space="preserve"> </w:t>
      </w:r>
      <w:r w:rsidRPr="00E60E95">
        <w:rPr>
          <w:color w:val="1F1F1F"/>
        </w:rPr>
        <w:t>[</w:t>
      </w:r>
      <w:r w:rsidR="00AA07C6">
        <w:rPr>
          <w:color w:val="1F1F1F"/>
        </w:rPr>
        <w:t>2</w:t>
      </w:r>
      <w:r w:rsidRPr="00E60E95">
        <w:rPr>
          <w:color w:val="1F1F1F"/>
        </w:rPr>
        <w:t>].</w:t>
      </w:r>
    </w:p>
    <w:p w14:paraId="540E48AD" w14:textId="47366944" w:rsidR="00DD050F" w:rsidRDefault="002035D7" w:rsidP="003140C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397"/>
        <w:jc w:val="both"/>
        <w:rPr>
          <w:color w:val="1F1F1F"/>
        </w:rPr>
      </w:pPr>
      <w:r w:rsidRPr="3750D3EE">
        <w:rPr>
          <w:color w:val="1F1F1F"/>
        </w:rPr>
        <w:t>Цель исследования состоит в анализ</w:t>
      </w:r>
      <w:r w:rsidR="00D32C4B" w:rsidRPr="3750D3EE">
        <w:rPr>
          <w:color w:val="1F1F1F"/>
        </w:rPr>
        <w:t>е</w:t>
      </w:r>
      <w:r w:rsidRPr="3750D3EE">
        <w:rPr>
          <w:color w:val="1F1F1F"/>
        </w:rPr>
        <w:t xml:space="preserve"> вклад</w:t>
      </w:r>
      <w:r w:rsidR="00D32C4B" w:rsidRPr="3750D3EE">
        <w:rPr>
          <w:color w:val="1F1F1F"/>
        </w:rPr>
        <w:t>ов</w:t>
      </w:r>
      <w:r w:rsidRPr="3750D3EE">
        <w:rPr>
          <w:color w:val="1F1F1F"/>
        </w:rPr>
        <w:t xml:space="preserve"> механизмов </w:t>
      </w:r>
      <w:proofErr w:type="spellStart"/>
      <w:r w:rsidRPr="3750D3EE">
        <w:rPr>
          <w:color w:val="1F1F1F"/>
        </w:rPr>
        <w:t>сверхпластической</w:t>
      </w:r>
      <w:proofErr w:type="spellEnd"/>
      <w:r w:rsidRPr="3750D3EE">
        <w:rPr>
          <w:color w:val="1F1F1F"/>
        </w:rPr>
        <w:t xml:space="preserve"> деформации в сплав</w:t>
      </w:r>
      <w:r w:rsidR="00D32C4B" w:rsidRPr="3750D3EE">
        <w:rPr>
          <w:color w:val="1F1F1F"/>
        </w:rPr>
        <w:t>е</w:t>
      </w:r>
      <w:r w:rsidRPr="3750D3EE">
        <w:rPr>
          <w:color w:val="1F1F1F"/>
        </w:rPr>
        <w:t xml:space="preserve"> </w:t>
      </w:r>
      <w:r w:rsidR="00D32C4B" w:rsidRPr="3750D3EE">
        <w:rPr>
          <w:color w:val="1F1F1F"/>
          <w:lang w:val="en-US"/>
        </w:rPr>
        <w:t>Al</w:t>
      </w:r>
      <w:r w:rsidR="00D32C4B" w:rsidRPr="3750D3EE">
        <w:rPr>
          <w:color w:val="1F1F1F"/>
        </w:rPr>
        <w:t>-</w:t>
      </w:r>
      <w:r w:rsidR="00A73FB0" w:rsidRPr="3750D3EE">
        <w:rPr>
          <w:color w:val="1F1F1F"/>
        </w:rPr>
        <w:t>4,9</w:t>
      </w:r>
      <w:r w:rsidR="00D32C4B" w:rsidRPr="3750D3EE">
        <w:rPr>
          <w:color w:val="1F1F1F"/>
          <w:lang w:val="en-US"/>
        </w:rPr>
        <w:t>Mg</w:t>
      </w:r>
      <w:r w:rsidR="00D32C4B" w:rsidRPr="3750D3EE">
        <w:rPr>
          <w:color w:val="1F1F1F"/>
        </w:rPr>
        <w:t>-</w:t>
      </w:r>
      <w:r w:rsidR="00A73FB0" w:rsidRPr="3750D3EE">
        <w:rPr>
          <w:color w:val="1F1F1F"/>
        </w:rPr>
        <w:t>0,7</w:t>
      </w:r>
      <w:r w:rsidR="00D32C4B" w:rsidRPr="3750D3EE">
        <w:rPr>
          <w:color w:val="1F1F1F"/>
          <w:lang w:val="en-US"/>
        </w:rPr>
        <w:t>Mn</w:t>
      </w:r>
      <w:r w:rsidR="00D32C4B" w:rsidRPr="3750D3EE">
        <w:rPr>
          <w:color w:val="1F1F1F"/>
        </w:rPr>
        <w:t>-</w:t>
      </w:r>
      <w:r w:rsidR="00A73FB0" w:rsidRPr="3750D3EE">
        <w:rPr>
          <w:color w:val="1F1F1F"/>
        </w:rPr>
        <w:t>0,2</w:t>
      </w:r>
      <w:r w:rsidR="00D32C4B" w:rsidRPr="3750D3EE">
        <w:rPr>
          <w:color w:val="1F1F1F"/>
          <w:lang w:val="en-US"/>
        </w:rPr>
        <w:t>Cr</w:t>
      </w:r>
      <w:r w:rsidR="00D32C4B" w:rsidRPr="3750D3EE">
        <w:rPr>
          <w:color w:val="1F1F1F"/>
        </w:rPr>
        <w:t xml:space="preserve"> </w:t>
      </w:r>
      <w:r w:rsidR="00D658E7" w:rsidRPr="3750D3EE">
        <w:rPr>
          <w:color w:val="1F1F1F"/>
        </w:rPr>
        <w:t xml:space="preserve">(AA5083) при пониженной температуре деформации. </w:t>
      </w:r>
      <w:r w:rsidR="003471E2" w:rsidRPr="3750D3EE">
        <w:rPr>
          <w:color w:val="1F1F1F"/>
        </w:rPr>
        <w:t xml:space="preserve">Для анализа вклада механизмов </w:t>
      </w:r>
      <w:proofErr w:type="spellStart"/>
      <w:r w:rsidR="003471E2" w:rsidRPr="3750D3EE">
        <w:rPr>
          <w:color w:val="1F1F1F"/>
        </w:rPr>
        <w:t>сверхпластической</w:t>
      </w:r>
      <w:proofErr w:type="spellEnd"/>
      <w:r w:rsidR="003471E2" w:rsidRPr="3750D3EE">
        <w:rPr>
          <w:color w:val="1F1F1F"/>
        </w:rPr>
        <w:t xml:space="preserve"> деформации на поверхности образца были нанесены сетки с помощью микроскопа STRATA FIB с фокусированным ион</w:t>
      </w:r>
      <w:r w:rsidR="00D658E7" w:rsidRPr="3750D3EE">
        <w:rPr>
          <w:color w:val="1F1F1F"/>
        </w:rPr>
        <w:t>ным пучком. Маркерные сетки имели общий размер 100 × 100 мкм</w:t>
      </w:r>
      <w:r w:rsidR="00D658E7" w:rsidRPr="3750D3EE">
        <w:rPr>
          <w:color w:val="1F1F1F"/>
          <w:vertAlign w:val="superscript"/>
        </w:rPr>
        <w:t>2</w:t>
      </w:r>
      <w:r w:rsidR="00D658E7" w:rsidRPr="3750D3EE">
        <w:rPr>
          <w:color w:val="1F1F1F"/>
        </w:rPr>
        <w:t xml:space="preserve"> и состояли из двух областей. Первая область крупной сетки с интервалом 10 мкм между линиями для анализа </w:t>
      </w:r>
      <w:proofErr w:type="spellStart"/>
      <w:r w:rsidR="00D658E7" w:rsidRPr="3750D3EE">
        <w:rPr>
          <w:color w:val="1F1F1F"/>
        </w:rPr>
        <w:t>межзеренной</w:t>
      </w:r>
      <w:proofErr w:type="spellEnd"/>
      <w:r w:rsidR="00D658E7" w:rsidRPr="3750D3EE">
        <w:rPr>
          <w:color w:val="1F1F1F"/>
        </w:rPr>
        <w:t xml:space="preserve"> деформации и вторая область мелкой сетки с интервалом 2,5 мкм для анализа как </w:t>
      </w:r>
      <w:proofErr w:type="spellStart"/>
      <w:r w:rsidR="00D658E7" w:rsidRPr="3750D3EE">
        <w:rPr>
          <w:color w:val="1F1F1F"/>
        </w:rPr>
        <w:t>межзеренной</w:t>
      </w:r>
      <w:proofErr w:type="spellEnd"/>
      <w:r w:rsidR="00D658E7" w:rsidRPr="3750D3EE">
        <w:rPr>
          <w:color w:val="1F1F1F"/>
        </w:rPr>
        <w:t xml:space="preserve">, так и </w:t>
      </w:r>
      <w:proofErr w:type="spellStart"/>
      <w:r w:rsidR="00D658E7" w:rsidRPr="3750D3EE">
        <w:rPr>
          <w:color w:val="1F1F1F"/>
        </w:rPr>
        <w:t>внутризеренной</w:t>
      </w:r>
      <w:proofErr w:type="spellEnd"/>
      <w:r w:rsidR="00D658E7" w:rsidRPr="3750D3EE">
        <w:rPr>
          <w:color w:val="1F1F1F"/>
        </w:rPr>
        <w:t xml:space="preserve"> деформации. Глубина линий сетки составляла 0,2 мкм. Образцы подвергали</w:t>
      </w:r>
      <w:r w:rsidR="003471E2" w:rsidRPr="3750D3EE">
        <w:rPr>
          <w:color w:val="1F1F1F"/>
        </w:rPr>
        <w:t xml:space="preserve"> испытанию на растяжение при постоянной скорости деформации 10</w:t>
      </w:r>
      <w:r w:rsidR="003471E2" w:rsidRPr="3750D3EE">
        <w:rPr>
          <w:color w:val="1F1F1F"/>
          <w:vertAlign w:val="superscript"/>
        </w:rPr>
        <w:t>-3</w:t>
      </w:r>
      <w:r w:rsidR="003471E2" w:rsidRPr="3750D3EE">
        <w:rPr>
          <w:color w:val="1F1F1F"/>
        </w:rPr>
        <w:t xml:space="preserve"> с</w:t>
      </w:r>
      <w:r w:rsidR="003471E2" w:rsidRPr="3750D3EE">
        <w:rPr>
          <w:color w:val="1F1F1F"/>
          <w:vertAlign w:val="superscript"/>
        </w:rPr>
        <w:t>-1</w:t>
      </w:r>
      <w:r w:rsidR="003471E2" w:rsidRPr="3750D3EE">
        <w:rPr>
          <w:color w:val="1F1F1F"/>
        </w:rPr>
        <w:t xml:space="preserve"> при температуре 460ºС.</w:t>
      </w:r>
      <w:r w:rsidR="00DD050F" w:rsidRPr="3750D3EE">
        <w:rPr>
          <w:color w:val="1F1F1F"/>
        </w:rPr>
        <w:t xml:space="preserve"> Вклад </w:t>
      </w:r>
      <w:proofErr w:type="spellStart"/>
      <w:r w:rsidR="00DD050F" w:rsidRPr="3750D3EE">
        <w:rPr>
          <w:color w:val="1F1F1F"/>
        </w:rPr>
        <w:t>зернограничного</w:t>
      </w:r>
      <w:proofErr w:type="spellEnd"/>
      <w:r w:rsidR="00DD050F" w:rsidRPr="3750D3EE">
        <w:rPr>
          <w:color w:val="1F1F1F"/>
        </w:rPr>
        <w:t xml:space="preserve"> скольжения оценивался с использованием </w:t>
      </w:r>
      <w:r w:rsidR="10F9CC51" w:rsidRPr="3750D3EE">
        <w:rPr>
          <w:color w:val="1F1F1F"/>
        </w:rPr>
        <w:t>метода,</w:t>
      </w:r>
      <w:r w:rsidR="00D658E7" w:rsidRPr="3750D3EE">
        <w:rPr>
          <w:color w:val="1F1F1F"/>
        </w:rPr>
        <w:t xml:space="preserve"> описанного</w:t>
      </w:r>
      <w:r w:rsidR="00DD050F" w:rsidRPr="3750D3EE">
        <w:rPr>
          <w:color w:val="1F1F1F"/>
        </w:rPr>
        <w:t xml:space="preserve"> в </w:t>
      </w:r>
      <w:r w:rsidR="00D658E7" w:rsidRPr="3750D3EE">
        <w:rPr>
          <w:color w:val="1F1F1F"/>
        </w:rPr>
        <w:t xml:space="preserve">работе </w:t>
      </w:r>
      <w:r w:rsidR="00DD050F" w:rsidRPr="3750D3EE">
        <w:rPr>
          <w:color w:val="1F1F1F"/>
        </w:rPr>
        <w:t>[3].</w:t>
      </w:r>
    </w:p>
    <w:p w14:paraId="1281FDD9" w14:textId="0C12D917" w:rsidR="00DD050F" w:rsidRPr="003140C2" w:rsidRDefault="00D658E7" w:rsidP="003140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140C2">
        <w:rPr>
          <w:color w:val="000000"/>
        </w:rPr>
        <w:t>А</w:t>
      </w:r>
      <w:r w:rsidR="005D08EA" w:rsidRPr="003140C2">
        <w:rPr>
          <w:color w:val="000000"/>
        </w:rPr>
        <w:t>нализ п</w:t>
      </w:r>
      <w:r w:rsidR="00DD050F" w:rsidRPr="003140C2">
        <w:rPr>
          <w:color w:val="000000"/>
        </w:rPr>
        <w:t>оведени</w:t>
      </w:r>
      <w:r w:rsidR="005D08EA" w:rsidRPr="003140C2">
        <w:rPr>
          <w:color w:val="000000"/>
        </w:rPr>
        <w:t>я</w:t>
      </w:r>
      <w:r w:rsidR="00DD050F" w:rsidRPr="003140C2">
        <w:rPr>
          <w:color w:val="000000"/>
        </w:rPr>
        <w:t xml:space="preserve"> при </w:t>
      </w:r>
      <w:proofErr w:type="spellStart"/>
      <w:r w:rsidR="00DD050F" w:rsidRPr="003140C2">
        <w:rPr>
          <w:color w:val="000000"/>
        </w:rPr>
        <w:t>сверхпластической</w:t>
      </w:r>
      <w:proofErr w:type="spellEnd"/>
      <w:r w:rsidR="00DD050F" w:rsidRPr="003140C2">
        <w:rPr>
          <w:color w:val="000000"/>
        </w:rPr>
        <w:t xml:space="preserve"> деформации</w:t>
      </w:r>
      <w:r w:rsidR="005D08EA" w:rsidRPr="003140C2">
        <w:rPr>
          <w:color w:val="000000"/>
        </w:rPr>
        <w:t xml:space="preserve"> в </w:t>
      </w:r>
      <w:r w:rsidRPr="003140C2">
        <w:rPr>
          <w:color w:val="000000"/>
        </w:rPr>
        <w:t>процессе</w:t>
      </w:r>
      <w:r w:rsidR="005D08EA" w:rsidRPr="003140C2">
        <w:rPr>
          <w:color w:val="000000"/>
        </w:rPr>
        <w:t xml:space="preserve"> деформации сплава </w:t>
      </w:r>
      <w:r w:rsidR="005D08EA" w:rsidRPr="003140C2">
        <w:rPr>
          <w:color w:val="000000"/>
          <w:lang w:val="en-US"/>
        </w:rPr>
        <w:t>Al</w:t>
      </w:r>
      <w:r w:rsidR="005D08EA" w:rsidRPr="003140C2">
        <w:rPr>
          <w:color w:val="000000"/>
        </w:rPr>
        <w:t>-4,9</w:t>
      </w:r>
      <w:r w:rsidR="005D08EA" w:rsidRPr="003140C2">
        <w:rPr>
          <w:color w:val="000000"/>
          <w:lang w:val="en-US"/>
        </w:rPr>
        <w:t>Mg</w:t>
      </w:r>
      <w:r w:rsidR="005D08EA" w:rsidRPr="003140C2">
        <w:rPr>
          <w:color w:val="000000"/>
        </w:rPr>
        <w:t>-0,7</w:t>
      </w:r>
      <w:r w:rsidR="005D08EA" w:rsidRPr="003140C2">
        <w:rPr>
          <w:color w:val="000000"/>
          <w:lang w:val="en-US"/>
        </w:rPr>
        <w:t>Mn</w:t>
      </w:r>
      <w:r w:rsidR="005D08EA" w:rsidRPr="003140C2">
        <w:rPr>
          <w:color w:val="000000"/>
        </w:rPr>
        <w:t>-0,2</w:t>
      </w:r>
      <w:r w:rsidR="005D08EA" w:rsidRPr="003140C2">
        <w:rPr>
          <w:color w:val="000000"/>
          <w:lang w:val="en-US"/>
        </w:rPr>
        <w:t>Cr</w:t>
      </w:r>
      <w:r w:rsidR="005D08EA" w:rsidRPr="003140C2">
        <w:rPr>
          <w:color w:val="000000"/>
        </w:rPr>
        <w:t xml:space="preserve"> </w:t>
      </w:r>
      <w:r w:rsidR="00DD050F" w:rsidRPr="003140C2">
        <w:rPr>
          <w:color w:val="000000"/>
        </w:rPr>
        <w:t>и эволюция микроструктуры</w:t>
      </w:r>
      <w:r w:rsidR="005D08EA" w:rsidRPr="003140C2">
        <w:rPr>
          <w:color w:val="000000"/>
        </w:rPr>
        <w:t xml:space="preserve"> </w:t>
      </w:r>
      <w:r w:rsidRPr="003140C2">
        <w:rPr>
          <w:color w:val="000000"/>
        </w:rPr>
        <w:t>поверхности с</w:t>
      </w:r>
      <w:r w:rsidR="005D08EA" w:rsidRPr="003140C2">
        <w:rPr>
          <w:color w:val="000000"/>
        </w:rPr>
        <w:t xml:space="preserve"> сеткой </w:t>
      </w:r>
      <w:r w:rsidRPr="003140C2">
        <w:rPr>
          <w:color w:val="000000"/>
        </w:rPr>
        <w:t>подтвердили</w:t>
      </w:r>
      <w:r w:rsidR="00DD050F" w:rsidRPr="003140C2">
        <w:rPr>
          <w:color w:val="000000"/>
        </w:rPr>
        <w:t xml:space="preserve"> </w:t>
      </w:r>
      <w:r w:rsidRPr="003140C2">
        <w:rPr>
          <w:color w:val="000000"/>
        </w:rPr>
        <w:t>протекание</w:t>
      </w:r>
      <w:r w:rsidR="00DD050F" w:rsidRPr="003140C2">
        <w:rPr>
          <w:color w:val="000000"/>
        </w:rPr>
        <w:t xml:space="preserve"> </w:t>
      </w:r>
      <w:proofErr w:type="spellStart"/>
      <w:r w:rsidRPr="003140C2">
        <w:rPr>
          <w:color w:val="000000"/>
        </w:rPr>
        <w:t>межзеренной</w:t>
      </w:r>
      <w:proofErr w:type="spellEnd"/>
      <w:r w:rsidRPr="003140C2">
        <w:rPr>
          <w:color w:val="000000"/>
        </w:rPr>
        <w:t xml:space="preserve"> и </w:t>
      </w:r>
      <w:proofErr w:type="spellStart"/>
      <w:r w:rsidRPr="003140C2">
        <w:rPr>
          <w:color w:val="000000"/>
        </w:rPr>
        <w:t>внутризеренной</w:t>
      </w:r>
      <w:proofErr w:type="spellEnd"/>
      <w:r w:rsidRPr="003140C2">
        <w:rPr>
          <w:color w:val="000000"/>
        </w:rPr>
        <w:t xml:space="preserve"> деформации. </w:t>
      </w:r>
      <w:r w:rsidR="005D08EA" w:rsidRPr="003140C2">
        <w:rPr>
          <w:color w:val="000000"/>
        </w:rPr>
        <w:t>ЗГС привела к смещению линий сетки</w:t>
      </w:r>
      <w:r w:rsidRPr="003140C2">
        <w:rPr>
          <w:color w:val="000000"/>
        </w:rPr>
        <w:t xml:space="preserve"> на границах зерен, при этом, наблюдали </w:t>
      </w:r>
      <w:r w:rsidR="0060146A" w:rsidRPr="003140C2">
        <w:rPr>
          <w:color w:val="000000"/>
        </w:rPr>
        <w:t xml:space="preserve">значительные развороты </w:t>
      </w:r>
      <w:r w:rsidR="005D08EA" w:rsidRPr="003140C2">
        <w:rPr>
          <w:color w:val="000000"/>
        </w:rPr>
        <w:t xml:space="preserve">зерен. </w:t>
      </w:r>
      <w:proofErr w:type="spellStart"/>
      <w:r w:rsidR="00317BBB" w:rsidRPr="003140C2">
        <w:rPr>
          <w:color w:val="000000"/>
        </w:rPr>
        <w:t>Внутризеренная</w:t>
      </w:r>
      <w:proofErr w:type="spellEnd"/>
      <w:r w:rsidR="00317BBB" w:rsidRPr="003140C2">
        <w:rPr>
          <w:color w:val="000000"/>
        </w:rPr>
        <w:t xml:space="preserve"> деформация </w:t>
      </w:r>
      <w:r w:rsidR="00134379" w:rsidRPr="003140C2">
        <w:rPr>
          <w:color w:val="000000"/>
        </w:rPr>
        <w:t xml:space="preserve">приводила к удлинению зерен в направлении оси растяжения и </w:t>
      </w:r>
      <w:r w:rsidR="00317BBB" w:rsidRPr="003140C2">
        <w:rPr>
          <w:color w:val="000000"/>
        </w:rPr>
        <w:t xml:space="preserve">обеспечивалась механизмами </w:t>
      </w:r>
      <w:proofErr w:type="spellStart"/>
      <w:r w:rsidR="00317BBB" w:rsidRPr="003140C2">
        <w:rPr>
          <w:color w:val="000000"/>
        </w:rPr>
        <w:t>внутри</w:t>
      </w:r>
      <w:r w:rsidRPr="003140C2">
        <w:rPr>
          <w:color w:val="000000"/>
        </w:rPr>
        <w:t>зеренного</w:t>
      </w:r>
      <w:proofErr w:type="spellEnd"/>
      <w:r w:rsidRPr="003140C2">
        <w:rPr>
          <w:color w:val="000000"/>
        </w:rPr>
        <w:t xml:space="preserve"> </w:t>
      </w:r>
      <w:r w:rsidR="00317BBB" w:rsidRPr="003140C2">
        <w:rPr>
          <w:color w:val="000000"/>
        </w:rPr>
        <w:t>дислокационного скольжения</w:t>
      </w:r>
      <w:r w:rsidR="00134379" w:rsidRPr="003140C2">
        <w:rPr>
          <w:color w:val="000000"/>
        </w:rPr>
        <w:t>/ползучести</w:t>
      </w:r>
      <w:r w:rsidRPr="003140C2">
        <w:rPr>
          <w:color w:val="000000"/>
        </w:rPr>
        <w:t xml:space="preserve">, что приводило к увеличению расстояния между линиями сетки в теле зерен, </w:t>
      </w:r>
      <w:r w:rsidR="00134379" w:rsidRPr="003140C2">
        <w:rPr>
          <w:color w:val="000000"/>
        </w:rPr>
        <w:t>и</w:t>
      </w:r>
      <w:r w:rsidRPr="003140C2">
        <w:rPr>
          <w:color w:val="000000"/>
        </w:rPr>
        <w:t xml:space="preserve"> </w:t>
      </w:r>
      <w:r w:rsidR="00134379" w:rsidRPr="003140C2">
        <w:rPr>
          <w:color w:val="000000"/>
        </w:rPr>
        <w:t>незначительной диффузионной ползучести</w:t>
      </w:r>
      <w:r w:rsidR="0060146A" w:rsidRPr="003140C2">
        <w:rPr>
          <w:color w:val="000000"/>
        </w:rPr>
        <w:t>,</w:t>
      </w:r>
      <w:r w:rsidR="00134379" w:rsidRPr="003140C2">
        <w:rPr>
          <w:color w:val="000000"/>
        </w:rPr>
        <w:t xml:space="preserve"> выявленной по характерным полосчатым зонам у</w:t>
      </w:r>
      <w:r w:rsidRPr="003140C2">
        <w:rPr>
          <w:color w:val="000000"/>
        </w:rPr>
        <w:t xml:space="preserve"> поперечных границ</w:t>
      </w:r>
      <w:r w:rsidR="00134379" w:rsidRPr="003140C2">
        <w:rPr>
          <w:color w:val="000000"/>
        </w:rPr>
        <w:t xml:space="preserve"> зерен.</w:t>
      </w:r>
      <w:r w:rsidR="00317BBB" w:rsidRPr="003140C2">
        <w:rPr>
          <w:color w:val="000000"/>
        </w:rPr>
        <w:t> </w:t>
      </w:r>
    </w:p>
    <w:p w14:paraId="4A1EF49D" w14:textId="100D9D9B" w:rsidR="0060146A" w:rsidRPr="008848E9" w:rsidRDefault="0060146A" w:rsidP="003140C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397"/>
        <w:jc w:val="both"/>
        <w:rPr>
          <w:i/>
          <w:iCs/>
          <w:color w:val="000000"/>
        </w:rPr>
      </w:pPr>
      <w:r w:rsidRPr="008848E9">
        <w:rPr>
          <w:i/>
          <w:iCs/>
          <w:color w:val="000000"/>
        </w:rPr>
        <w:t xml:space="preserve">Работа выполнена в рамках </w:t>
      </w:r>
      <w:r w:rsidR="47DFA6E0" w:rsidRPr="008848E9">
        <w:rPr>
          <w:i/>
          <w:iCs/>
          <w:color w:val="000000"/>
        </w:rPr>
        <w:t>проекта</w:t>
      </w:r>
      <w:r w:rsidRPr="008848E9">
        <w:rPr>
          <w:i/>
          <w:iCs/>
          <w:color w:val="000000"/>
        </w:rPr>
        <w:t xml:space="preserve"> РНФ</w:t>
      </w:r>
      <w:r w:rsidR="14BBBB3C" w:rsidRPr="008848E9">
        <w:rPr>
          <w:i/>
          <w:iCs/>
          <w:color w:val="000000"/>
        </w:rPr>
        <w:t xml:space="preserve"> № 23-79-01155</w:t>
      </w:r>
      <w:r w:rsidRPr="008848E9">
        <w:rPr>
          <w:i/>
          <w:iCs/>
          <w:color w:val="000000"/>
        </w:rPr>
        <w:t xml:space="preserve"> под руководством </w:t>
      </w:r>
      <w:proofErr w:type="spellStart"/>
      <w:r w:rsidRPr="008848E9">
        <w:rPr>
          <w:i/>
          <w:iCs/>
          <w:color w:val="000000"/>
        </w:rPr>
        <w:t>к.т.н</w:t>
      </w:r>
      <w:proofErr w:type="spellEnd"/>
      <w:r w:rsidRPr="008848E9">
        <w:rPr>
          <w:i/>
          <w:iCs/>
          <w:color w:val="000000"/>
        </w:rPr>
        <w:t xml:space="preserve"> </w:t>
      </w:r>
      <w:proofErr w:type="spellStart"/>
      <w:r w:rsidRPr="008848E9">
        <w:rPr>
          <w:i/>
          <w:iCs/>
          <w:color w:val="000000"/>
        </w:rPr>
        <w:t>Яковцевой</w:t>
      </w:r>
      <w:proofErr w:type="spellEnd"/>
      <w:r w:rsidRPr="008848E9">
        <w:rPr>
          <w:i/>
          <w:iCs/>
          <w:color w:val="000000"/>
        </w:rPr>
        <w:t xml:space="preserve"> О.А. и </w:t>
      </w:r>
      <w:proofErr w:type="spellStart"/>
      <w:r w:rsidRPr="008848E9">
        <w:rPr>
          <w:i/>
          <w:iCs/>
          <w:color w:val="000000"/>
        </w:rPr>
        <w:t>к.т.н</w:t>
      </w:r>
      <w:proofErr w:type="spellEnd"/>
      <w:r w:rsidRPr="008848E9">
        <w:rPr>
          <w:i/>
          <w:iCs/>
          <w:color w:val="000000"/>
        </w:rPr>
        <w:t xml:space="preserve"> Михайловской А.В.</w:t>
      </w:r>
    </w:p>
    <w:p w14:paraId="48370CB7" w14:textId="77777777" w:rsidR="003471E2" w:rsidRPr="008848E9" w:rsidRDefault="003471E2" w:rsidP="003471E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color w:val="000000"/>
          <w:lang w:val="en-US"/>
        </w:rPr>
      </w:pPr>
      <w:r w:rsidRPr="65D30230">
        <w:rPr>
          <w:b/>
          <w:bCs/>
          <w:color w:val="000000" w:themeColor="text1"/>
        </w:rPr>
        <w:t>Литература</w:t>
      </w:r>
    </w:p>
    <w:p w14:paraId="2F367087" w14:textId="06104388" w:rsidR="005D197D" w:rsidRPr="003140C2" w:rsidRDefault="003140C2" w:rsidP="003140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5D197D" w:rsidRPr="003140C2">
        <w:rPr>
          <w:color w:val="000000"/>
          <w:lang w:val="en-US"/>
        </w:rPr>
        <w:t>R.M Cleveland, A.K Ghosh, J.R Bradley, Comparison of superplastic behavior in two 5083 aluminum alloys,</w:t>
      </w:r>
      <w:r w:rsidR="00112AE1" w:rsidRPr="003140C2">
        <w:rPr>
          <w:color w:val="000000"/>
          <w:lang w:val="en-US"/>
        </w:rPr>
        <w:t xml:space="preserve"> </w:t>
      </w:r>
      <w:r w:rsidR="003471E2" w:rsidRPr="003140C2">
        <w:rPr>
          <w:noProof/>
          <w:color w:val="000000"/>
          <w:lang w:val="en-US"/>
        </w:rPr>
        <w:t xml:space="preserve">Mater. </w:t>
      </w:r>
      <w:r w:rsidR="003471E2" w:rsidRPr="008848E9">
        <w:rPr>
          <w:noProof/>
          <w:color w:val="000000"/>
          <w:lang w:val="en-US"/>
        </w:rPr>
        <w:t>Sci. Eng.</w:t>
      </w:r>
      <w:r w:rsidR="005D197D" w:rsidRPr="003140C2">
        <w:rPr>
          <w:color w:val="000000"/>
          <w:lang w:val="en-US"/>
        </w:rPr>
        <w:t>: A,</w:t>
      </w:r>
      <w:r w:rsidR="00112AE1" w:rsidRPr="003140C2">
        <w:rPr>
          <w:color w:val="000000"/>
          <w:lang w:val="en-US"/>
        </w:rPr>
        <w:t xml:space="preserve"> </w:t>
      </w:r>
      <w:r w:rsidR="005D197D" w:rsidRPr="003140C2">
        <w:rPr>
          <w:color w:val="000000"/>
          <w:lang w:val="en-US"/>
        </w:rPr>
        <w:t>Volume 351, Issues 1–2,</w:t>
      </w:r>
      <w:r w:rsidR="00112AE1" w:rsidRPr="003140C2">
        <w:rPr>
          <w:color w:val="000000"/>
          <w:lang w:val="en-US"/>
        </w:rPr>
        <w:t xml:space="preserve"> </w:t>
      </w:r>
      <w:r w:rsidR="003471E2" w:rsidRPr="003140C2">
        <w:rPr>
          <w:color w:val="000000"/>
          <w:lang w:val="en-US"/>
        </w:rPr>
        <w:t xml:space="preserve">p. 228-236, </w:t>
      </w:r>
      <w:r w:rsidR="005D197D" w:rsidRPr="003140C2">
        <w:rPr>
          <w:color w:val="000000"/>
          <w:lang w:val="en-US"/>
        </w:rPr>
        <w:t>2003</w:t>
      </w:r>
      <w:r w:rsidR="003471E2" w:rsidRPr="003140C2">
        <w:rPr>
          <w:color w:val="000000"/>
          <w:lang w:val="en-US"/>
        </w:rPr>
        <w:t>.</w:t>
      </w:r>
    </w:p>
    <w:p w14:paraId="12F3A82A" w14:textId="4611348E" w:rsidR="003140C2" w:rsidRPr="003140C2" w:rsidRDefault="003140C2" w:rsidP="003140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112AE1" w:rsidRPr="003140C2">
        <w:rPr>
          <w:color w:val="000000"/>
          <w:lang w:val="en-US"/>
        </w:rPr>
        <w:t xml:space="preserve">Olga </w:t>
      </w:r>
      <w:proofErr w:type="spellStart"/>
      <w:r w:rsidR="00112AE1" w:rsidRPr="003140C2">
        <w:rPr>
          <w:color w:val="000000"/>
          <w:lang w:val="en-US"/>
        </w:rPr>
        <w:t>Yakovtseva</w:t>
      </w:r>
      <w:proofErr w:type="spellEnd"/>
      <w:r w:rsidR="00112AE1" w:rsidRPr="003140C2">
        <w:rPr>
          <w:color w:val="000000"/>
          <w:lang w:val="en-US"/>
        </w:rPr>
        <w:t>, Alexis Tomas, Anastasia Mikhaylovskaya,</w:t>
      </w:r>
      <w:r w:rsidR="004E49D4" w:rsidRPr="003140C2">
        <w:rPr>
          <w:color w:val="000000"/>
          <w:lang w:val="en-US"/>
        </w:rPr>
        <w:t xml:space="preserve"> </w:t>
      </w:r>
      <w:r w:rsidR="00112AE1" w:rsidRPr="003140C2">
        <w:rPr>
          <w:color w:val="000000"/>
          <w:lang w:val="en-US"/>
        </w:rPr>
        <w:t>Surface and internal structural markers for studying grain boundary sliding and grain rotation,</w:t>
      </w:r>
      <w:r w:rsidR="004E49D4" w:rsidRPr="003140C2">
        <w:rPr>
          <w:color w:val="000000"/>
          <w:lang w:val="en-US"/>
        </w:rPr>
        <w:t xml:space="preserve"> </w:t>
      </w:r>
      <w:r w:rsidR="00112AE1" w:rsidRPr="003140C2">
        <w:rPr>
          <w:color w:val="000000"/>
          <w:lang w:val="en-US"/>
        </w:rPr>
        <w:t>Materials Letters,</w:t>
      </w:r>
      <w:r w:rsidR="004E49D4" w:rsidRPr="003140C2">
        <w:rPr>
          <w:color w:val="000000"/>
          <w:lang w:val="en-US"/>
        </w:rPr>
        <w:t xml:space="preserve"> </w:t>
      </w:r>
      <w:r w:rsidR="00112AE1" w:rsidRPr="003140C2">
        <w:rPr>
          <w:color w:val="000000"/>
          <w:lang w:val="en-US"/>
        </w:rPr>
        <w:t>Volume 268,</w:t>
      </w:r>
      <w:r w:rsidR="004E49D4" w:rsidRPr="003140C2">
        <w:rPr>
          <w:color w:val="000000"/>
          <w:lang w:val="en-US"/>
        </w:rPr>
        <w:t xml:space="preserve"> </w:t>
      </w:r>
      <w:r w:rsidR="00112AE1" w:rsidRPr="003140C2">
        <w:rPr>
          <w:color w:val="000000"/>
          <w:lang w:val="en-US"/>
        </w:rPr>
        <w:t>2020</w:t>
      </w:r>
      <w:r w:rsidR="003471E2" w:rsidRPr="003140C2">
        <w:rPr>
          <w:color w:val="000000"/>
          <w:lang w:val="en-US"/>
        </w:rPr>
        <w:t>.</w:t>
      </w:r>
    </w:p>
    <w:p w14:paraId="5D1C0B5E" w14:textId="528ACD55" w:rsidR="003471E2" w:rsidRDefault="003140C2" w:rsidP="003140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="003471E2" w:rsidRPr="003140C2">
        <w:rPr>
          <w:color w:val="000000"/>
          <w:lang w:val="en-US"/>
        </w:rPr>
        <w:t xml:space="preserve">V.K. Portnoy, I.I. Novikov, Evaluation of grain boundary sliding contribution to the total strain during superplastic deformation, Scripta </w:t>
      </w:r>
      <w:proofErr w:type="spellStart"/>
      <w:r w:rsidR="003471E2" w:rsidRPr="003140C2">
        <w:rPr>
          <w:color w:val="000000"/>
          <w:lang w:val="en-US"/>
        </w:rPr>
        <w:t>Materialia</w:t>
      </w:r>
      <w:proofErr w:type="spellEnd"/>
      <w:r w:rsidR="003471E2" w:rsidRPr="003140C2">
        <w:rPr>
          <w:color w:val="000000"/>
          <w:lang w:val="en-US"/>
        </w:rPr>
        <w:t>, Volume 40, Issue 1, 1998, p. 39-43</w:t>
      </w:r>
    </w:p>
    <w:sectPr w:rsidR="003471E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A31A7"/>
    <w:multiLevelType w:val="hybridMultilevel"/>
    <w:tmpl w:val="3716C0C8"/>
    <w:lvl w:ilvl="0" w:tplc="B01A796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228152">
    <w:abstractNumId w:val="1"/>
  </w:num>
  <w:num w:numId="2" w16cid:durableId="2078432533">
    <w:abstractNumId w:val="2"/>
  </w:num>
  <w:num w:numId="3" w16cid:durableId="54260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4C6E"/>
    <w:rsid w:val="00062D67"/>
    <w:rsid w:val="00063966"/>
    <w:rsid w:val="000723F1"/>
    <w:rsid w:val="00086081"/>
    <w:rsid w:val="000A3611"/>
    <w:rsid w:val="000B3806"/>
    <w:rsid w:val="000D3B39"/>
    <w:rsid w:val="00101A1C"/>
    <w:rsid w:val="00106375"/>
    <w:rsid w:val="00112AE1"/>
    <w:rsid w:val="00115BB9"/>
    <w:rsid w:val="00116478"/>
    <w:rsid w:val="00130241"/>
    <w:rsid w:val="00134379"/>
    <w:rsid w:val="001A5131"/>
    <w:rsid w:val="001E5975"/>
    <w:rsid w:val="001E61C2"/>
    <w:rsid w:val="001F0493"/>
    <w:rsid w:val="002035D7"/>
    <w:rsid w:val="002264EE"/>
    <w:rsid w:val="0023198F"/>
    <w:rsid w:val="00231C5A"/>
    <w:rsid w:val="0023307C"/>
    <w:rsid w:val="002553AC"/>
    <w:rsid w:val="002834D3"/>
    <w:rsid w:val="002A1146"/>
    <w:rsid w:val="002F11C9"/>
    <w:rsid w:val="00301E5B"/>
    <w:rsid w:val="003110B8"/>
    <w:rsid w:val="0031361E"/>
    <w:rsid w:val="003140C2"/>
    <w:rsid w:val="00317BBB"/>
    <w:rsid w:val="003471E2"/>
    <w:rsid w:val="00391C38"/>
    <w:rsid w:val="003B76D6"/>
    <w:rsid w:val="004817B2"/>
    <w:rsid w:val="00483A6F"/>
    <w:rsid w:val="004A26A3"/>
    <w:rsid w:val="004E49D4"/>
    <w:rsid w:val="004F0EDF"/>
    <w:rsid w:val="00522BF1"/>
    <w:rsid w:val="00551144"/>
    <w:rsid w:val="00590166"/>
    <w:rsid w:val="005D08EA"/>
    <w:rsid w:val="005D197D"/>
    <w:rsid w:val="0060146A"/>
    <w:rsid w:val="00602217"/>
    <w:rsid w:val="006F7A19"/>
    <w:rsid w:val="00753C8F"/>
    <w:rsid w:val="00775389"/>
    <w:rsid w:val="00787E6A"/>
    <w:rsid w:val="007900AF"/>
    <w:rsid w:val="00797838"/>
    <w:rsid w:val="007C36D8"/>
    <w:rsid w:val="007F2744"/>
    <w:rsid w:val="008351F9"/>
    <w:rsid w:val="008848E9"/>
    <w:rsid w:val="008931BE"/>
    <w:rsid w:val="00921D45"/>
    <w:rsid w:val="009A66DB"/>
    <w:rsid w:val="009B2F80"/>
    <w:rsid w:val="009B3300"/>
    <w:rsid w:val="009B58F4"/>
    <w:rsid w:val="009F1A53"/>
    <w:rsid w:val="009F3380"/>
    <w:rsid w:val="009F355E"/>
    <w:rsid w:val="00A02163"/>
    <w:rsid w:val="00A314FE"/>
    <w:rsid w:val="00A73FB0"/>
    <w:rsid w:val="00AA07C6"/>
    <w:rsid w:val="00B534B7"/>
    <w:rsid w:val="00B7008C"/>
    <w:rsid w:val="00B77EBD"/>
    <w:rsid w:val="00BF36F8"/>
    <w:rsid w:val="00BF3DBD"/>
    <w:rsid w:val="00BF4622"/>
    <w:rsid w:val="00CD00B1"/>
    <w:rsid w:val="00D22306"/>
    <w:rsid w:val="00D32C4B"/>
    <w:rsid w:val="00D353CD"/>
    <w:rsid w:val="00D42542"/>
    <w:rsid w:val="00D658E7"/>
    <w:rsid w:val="00D8121C"/>
    <w:rsid w:val="00DB5546"/>
    <w:rsid w:val="00DD050F"/>
    <w:rsid w:val="00DD191D"/>
    <w:rsid w:val="00E22189"/>
    <w:rsid w:val="00E37DCB"/>
    <w:rsid w:val="00E4740D"/>
    <w:rsid w:val="00E60E95"/>
    <w:rsid w:val="00E74069"/>
    <w:rsid w:val="00E93C5F"/>
    <w:rsid w:val="00EB1F49"/>
    <w:rsid w:val="00EC0DF5"/>
    <w:rsid w:val="00F865B3"/>
    <w:rsid w:val="00FB1509"/>
    <w:rsid w:val="00FF06A8"/>
    <w:rsid w:val="00FF1903"/>
    <w:rsid w:val="08E61510"/>
    <w:rsid w:val="0B31E065"/>
    <w:rsid w:val="10F9CC51"/>
    <w:rsid w:val="14BBBB3C"/>
    <w:rsid w:val="1A7EE0DE"/>
    <w:rsid w:val="357884E1"/>
    <w:rsid w:val="3750D3EE"/>
    <w:rsid w:val="3AC0F8B9"/>
    <w:rsid w:val="3CEF21BF"/>
    <w:rsid w:val="3EC55150"/>
    <w:rsid w:val="453492D4"/>
    <w:rsid w:val="45C864D0"/>
    <w:rsid w:val="47DFA6E0"/>
    <w:rsid w:val="4C6EE0E1"/>
    <w:rsid w:val="4EDB751A"/>
    <w:rsid w:val="57DA49F2"/>
    <w:rsid w:val="595CF1F6"/>
    <w:rsid w:val="5C9492B8"/>
    <w:rsid w:val="5E57DF13"/>
    <w:rsid w:val="5FEC3A14"/>
    <w:rsid w:val="645C7416"/>
    <w:rsid w:val="649FA49D"/>
    <w:rsid w:val="65D30230"/>
    <w:rsid w:val="663B74FE"/>
    <w:rsid w:val="6F377C0C"/>
    <w:rsid w:val="74BDB5ED"/>
    <w:rsid w:val="7916E072"/>
    <w:rsid w:val="7BE3F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01E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1E5B"/>
    <w:rPr>
      <w:rFonts w:ascii="Segoe UI" w:eastAsia="Times New Roman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F3DB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3DB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F3DBD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DB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3DBD"/>
    <w:rPr>
      <w:rFonts w:ascii="Times New Roman" w:eastAsia="Times New Roman" w:hAnsi="Times New Roman" w:cs="Times New Roman"/>
      <w:b/>
      <w:bCs/>
    </w:rPr>
  </w:style>
  <w:style w:type="paragraph" w:styleId="af1">
    <w:name w:val="Revision"/>
    <w:hidden/>
    <w:uiPriority w:val="99"/>
    <w:semiHidden/>
    <w:rsid w:val="00E474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112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2C495F63BC3548B2310683F3B0ADBC" ma:contentTypeVersion="13" ma:contentTypeDescription="Создание документа." ma:contentTypeScope="" ma:versionID="ebf6ad77712f6fd5fbfad737797bc1ea">
  <xsd:schema xmlns:xsd="http://www.w3.org/2001/XMLSchema" xmlns:xs="http://www.w3.org/2001/XMLSchema" xmlns:p="http://schemas.microsoft.com/office/2006/metadata/properties" xmlns:ns3="2841f747-d55c-4cc0-9b8e-b6315c8460a2" xmlns:ns4="da0b6f25-bee1-4a11-a548-f1d9ef053483" targetNamespace="http://schemas.microsoft.com/office/2006/metadata/properties" ma:root="true" ma:fieldsID="17ca5074b954400845678f72c69d6a8e" ns3:_="" ns4:_="">
    <xsd:import namespace="2841f747-d55c-4cc0-9b8e-b6315c8460a2"/>
    <xsd:import namespace="da0b6f25-bee1-4a11-a548-f1d9ef0534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1f747-d55c-4cc0-9b8e-b6315c846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b6f25-bee1-4a11-a548-f1d9ef053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41f747-d55c-4cc0-9b8e-b6315c8460a2" xsi:nil="true"/>
  </documentManagement>
</p:properties>
</file>

<file path=customXml/itemProps1.xml><?xml version="1.0" encoding="utf-8"?>
<ds:datastoreItem xmlns:ds="http://schemas.openxmlformats.org/officeDocument/2006/customXml" ds:itemID="{F5D2558C-A09A-4F9C-9E4E-B3A9C7C057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DEF67E-302A-4E31-8BBA-2338D35B6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C253B-243C-4DA5-998E-593F03823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1f747-d55c-4cc0-9b8e-b6315c8460a2"/>
    <ds:schemaRef ds:uri="da0b6f25-bee1-4a11-a548-f1d9ef053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623DA0-EFDE-4609-8847-E2524A504DE6}">
  <ds:schemaRefs>
    <ds:schemaRef ds:uri="http://schemas.microsoft.com/office/2006/metadata/properties"/>
    <ds:schemaRef ds:uri="http://schemas.microsoft.com/office/infopath/2007/PartnerControls"/>
    <ds:schemaRef ds:uri="2841f747-d55c-4cc0-9b8e-b6315c8460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2889</Characters>
  <Application>Microsoft Office Word</Application>
  <DocSecurity>0</DocSecurity>
  <Lines>24</Lines>
  <Paragraphs>6</Paragraphs>
  <ScaleCrop>false</ScaleCrop>
  <Company>Lomonosov MSU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2024-03-20T11:11:00Z</dcterms:created>
  <dcterms:modified xsi:type="dcterms:W3CDTF">2024-03-20T11:13:00Z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http://www.zotero.org/styles/advanced-materials</vt:lpwstr>
  </property>
  <property fmtid="{D5CDD505-2E9C-101B-9397-08002B2CF9AE}" pid="4" name="Mendeley Unique User Id_1">
    <vt:lpwstr>ba7a2d38-b2c1-380d-8cd6-870f07c46edf</vt:lpwstr>
  </property>
  <property fmtid="{D5CDD505-2E9C-101B-9397-08002B2CF9AE}" pid="5" name="Mendeley Recent Style Id 0_1">
    <vt:lpwstr>http://www.zotero.org/styles/advanced-materials</vt:lpwstr>
  </property>
  <property fmtid="{D5CDD505-2E9C-101B-9397-08002B2CF9AE}" pid="6" name="Mendeley Recent Style Name 0_1">
    <vt:lpwstr>Advanced Materials</vt:lpwstr>
  </property>
  <property fmtid="{D5CDD505-2E9C-101B-9397-08002B2CF9AE}" pid="7" name="Mendeley Recent Style Id 1_1">
    <vt:lpwstr>http://www.zotero.org/styles/american-medical-association</vt:lpwstr>
  </property>
  <property fmtid="{D5CDD505-2E9C-101B-9397-08002B2CF9AE}" pid="8" name="Mendeley Recent Style Name 1_1">
    <vt:lpwstr>American Medical Association</vt:lpwstr>
  </property>
  <property fmtid="{D5CDD505-2E9C-101B-9397-08002B2CF9AE}" pid="9" name="Mendeley Recent Style Id 2_1">
    <vt:lpwstr>http://www.zotero.org/styles/applied-materials-today</vt:lpwstr>
  </property>
  <property fmtid="{D5CDD505-2E9C-101B-9397-08002B2CF9AE}" pid="10" name="Mendeley Recent Style Name 2_1">
    <vt:lpwstr>Applied Materials Today</vt:lpwstr>
  </property>
  <property fmtid="{D5CDD505-2E9C-101B-9397-08002B2CF9AE}" pid="11" name="Mendeley Recent Style Id 3_1">
    <vt:lpwstr>http://www.zotero.org/styles/ieee</vt:lpwstr>
  </property>
  <property fmtid="{D5CDD505-2E9C-101B-9397-08002B2CF9AE}" pid="12" name="Mendeley Recent Style Name 3_1">
    <vt:lpwstr>IEEE</vt:lpwstr>
  </property>
  <property fmtid="{D5CDD505-2E9C-101B-9397-08002B2CF9AE}" pid="13" name="Mendeley Recent Style Id 4_1">
    <vt:lpwstr>http://www.zotero.org/styles/jom</vt:lpwstr>
  </property>
  <property fmtid="{D5CDD505-2E9C-101B-9397-08002B2CF9AE}" pid="14" name="Mendeley Recent Style Name 4_1">
    <vt:lpwstr>JOM</vt:lpwstr>
  </property>
  <property fmtid="{D5CDD505-2E9C-101B-9397-08002B2CF9AE}" pid="15" name="Mendeley Recent Style Id 5_1">
    <vt:lpwstr>http://www.zotero.org/styles/journal-of-alloys-and-compounds</vt:lpwstr>
  </property>
  <property fmtid="{D5CDD505-2E9C-101B-9397-08002B2CF9AE}" pid="16" name="Mendeley Recent Style Name 5_1">
    <vt:lpwstr>Journal of Alloys and Compounds</vt:lpwstr>
  </property>
  <property fmtid="{D5CDD505-2E9C-101B-9397-08002B2CF9AE}" pid="17" name="Mendeley Recent Style Id 6_1">
    <vt:lpwstr>http://www.zotero.org/styles/materials-science-and-engineering-a</vt:lpwstr>
  </property>
  <property fmtid="{D5CDD505-2E9C-101B-9397-08002B2CF9AE}" pid="18" name="Mendeley Recent Style Name 6_1">
    <vt:lpwstr>Materials Science &amp; Engineering A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http://csl.mendeley.com/styles/484232051/gost-r-7-0-5-2008-numeric-2</vt:lpwstr>
  </property>
  <property fmtid="{D5CDD505-2E9C-101B-9397-08002B2CF9AE}" pid="24" name="Mendeley Recent Style Name 9_1">
    <vt:lpwstr>Russian GOST R 7.0.5-2008 (numeric) - Oleg Rofman</vt:lpwstr>
  </property>
  <property fmtid="{D5CDD505-2E9C-101B-9397-08002B2CF9AE}" pid="25" name="ContentTypeId">
    <vt:lpwstr>0x0101003D2C495F63BC3548B2310683F3B0ADBC</vt:lpwstr>
  </property>
</Properties>
</file>