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9207" w14:textId="04A0272C" w:rsidR="00D9265D" w:rsidRDefault="00376DF2" w:rsidP="00D926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Оптимальные условия</w:t>
      </w:r>
      <w:r w:rsidRPr="00F77DD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ультра</w:t>
      </w:r>
      <w:r w:rsidRPr="00F77DDA">
        <w:rPr>
          <w:rFonts w:ascii="Times New Roman" w:hAnsi="Times New Roman"/>
          <w:b/>
          <w:bCs/>
          <w:sz w:val="24"/>
          <w:szCs w:val="24"/>
        </w:rPr>
        <w:t>быстрого</w:t>
      </w:r>
      <w:r>
        <w:rPr>
          <w:rFonts w:ascii="Times New Roman" w:hAnsi="Times New Roman"/>
          <w:b/>
          <w:bCs/>
          <w:sz w:val="24"/>
          <w:szCs w:val="24"/>
        </w:rPr>
        <w:t xml:space="preserve"> высокотемпературного</w:t>
      </w:r>
      <w:r w:rsidRPr="00F77DDA">
        <w:rPr>
          <w:rFonts w:ascii="Times New Roman" w:hAnsi="Times New Roman"/>
          <w:b/>
          <w:bCs/>
          <w:sz w:val="24"/>
          <w:szCs w:val="24"/>
        </w:rPr>
        <w:t xml:space="preserve"> спекания </w:t>
      </w:r>
      <w:r w:rsidR="00D9265D" w:rsidRPr="00F77DDA">
        <w:rPr>
          <w:rFonts w:ascii="Times New Roman" w:hAnsi="Times New Roman"/>
          <w:b/>
          <w:bCs/>
          <w:sz w:val="24"/>
          <w:szCs w:val="24"/>
        </w:rPr>
        <w:t xml:space="preserve">литий-проводящей керамики со структурой </w:t>
      </w:r>
      <w:r w:rsidR="00D9265D" w:rsidRPr="00F77DDA">
        <w:rPr>
          <w:rFonts w:ascii="Times New Roman" w:hAnsi="Times New Roman"/>
          <w:b/>
          <w:bCs/>
          <w:sz w:val="24"/>
          <w:szCs w:val="24"/>
          <w:lang w:val="en-US"/>
        </w:rPr>
        <w:t>NASICON</w:t>
      </w:r>
    </w:p>
    <w:p w14:paraId="314880BE" w14:textId="77777777" w:rsidR="00E7063E" w:rsidRPr="00E7063E" w:rsidRDefault="00D9265D" w:rsidP="00BF29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21013">
        <w:rPr>
          <w:rFonts w:ascii="Times New Roman" w:hAnsi="Times New Roman"/>
          <w:b/>
          <w:bCs/>
          <w:i/>
          <w:iCs/>
          <w:sz w:val="24"/>
          <w:szCs w:val="24"/>
        </w:rPr>
        <w:t>Яковлев И.И.</w:t>
      </w:r>
      <w:r w:rsidRPr="00D21013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 w:rsidRPr="00D21013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D21013">
        <w:rPr>
          <w:rFonts w:ascii="Times New Roman" w:hAnsi="Times New Roman"/>
          <w:b/>
          <w:bCs/>
          <w:i/>
          <w:iCs/>
          <w:sz w:val="24"/>
          <w:szCs w:val="24"/>
        </w:rPr>
        <w:t>Зимбовский</w:t>
      </w:r>
      <w:proofErr w:type="spellEnd"/>
      <w:r w:rsidRPr="00D21013">
        <w:rPr>
          <w:rFonts w:ascii="Times New Roman" w:hAnsi="Times New Roman"/>
          <w:b/>
          <w:bCs/>
          <w:i/>
          <w:iCs/>
          <w:sz w:val="24"/>
          <w:szCs w:val="24"/>
        </w:rPr>
        <w:t xml:space="preserve"> Д.С.</w:t>
      </w:r>
      <w:r w:rsidRPr="00D21013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  <w:r w:rsidRPr="00D21013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D21013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 xml:space="preserve"> </w:t>
      </w:r>
      <w:r w:rsidRPr="00D2101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Сюй С.</w:t>
      </w:r>
      <w:r w:rsidR="00BF295A" w:rsidRPr="00D21013">
        <w:rPr>
          <w:rFonts w:ascii="Times New Roman" w:eastAsia="Times New Roman" w:hAnsi="Times New Roman"/>
          <w:b/>
          <w:bCs/>
          <w:i/>
          <w:iCs/>
          <w:sz w:val="24"/>
          <w:szCs w:val="24"/>
          <w:vertAlign w:val="superscript"/>
          <w:lang w:eastAsia="ru-RU"/>
        </w:rPr>
        <w:t>1</w:t>
      </w:r>
      <w:r w:rsidRPr="00D2101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</w:t>
      </w:r>
      <w:r w:rsidRPr="00D21013">
        <w:rPr>
          <w:rFonts w:ascii="Times New Roman" w:eastAsia="Times New Roman" w:hAnsi="Times New Roman"/>
          <w:b/>
          <w:bCs/>
          <w:i/>
          <w:iCs/>
          <w:sz w:val="24"/>
          <w:szCs w:val="24"/>
          <w:vertAlign w:val="superscript"/>
          <w:lang w:eastAsia="ru-RU"/>
        </w:rPr>
        <w:t xml:space="preserve"> </w:t>
      </w:r>
      <w:r w:rsidRPr="00D2101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Кирьянова А.В.</w:t>
      </w:r>
      <w:r w:rsidR="00BF295A" w:rsidRPr="00D21013">
        <w:rPr>
          <w:rFonts w:ascii="Times New Roman" w:eastAsia="Times New Roman" w:hAnsi="Times New Roman"/>
          <w:b/>
          <w:bCs/>
          <w:i/>
          <w:iCs/>
          <w:sz w:val="24"/>
          <w:szCs w:val="24"/>
          <w:vertAlign w:val="superscript"/>
          <w:lang w:eastAsia="ru-RU"/>
        </w:rPr>
        <w:t>1</w:t>
      </w:r>
      <w:r w:rsidRPr="00D2101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</w:t>
      </w:r>
      <w:r w:rsidRPr="00D21013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 xml:space="preserve"> </w:t>
      </w:r>
      <w:r w:rsidRPr="00D21013">
        <w:rPr>
          <w:rFonts w:ascii="Times New Roman" w:hAnsi="Times New Roman"/>
          <w:b/>
          <w:bCs/>
          <w:i/>
          <w:iCs/>
          <w:sz w:val="24"/>
          <w:szCs w:val="24"/>
        </w:rPr>
        <w:t>Евдокимов П.В.</w:t>
      </w:r>
      <w:r w:rsidRPr="00D21013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  <w:r w:rsidRPr="00D21013">
        <w:rPr>
          <w:rFonts w:ascii="Times New Roman" w:hAnsi="Times New Roman"/>
          <w:b/>
          <w:bCs/>
          <w:i/>
          <w:iCs/>
          <w:sz w:val="24"/>
          <w:szCs w:val="24"/>
        </w:rPr>
        <w:t>, Капитанова О.О.</w:t>
      </w:r>
      <w:r w:rsidRPr="00D21013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2A608773" w14:textId="617B50BA" w:rsidR="00274F09" w:rsidRPr="00D21013" w:rsidRDefault="00BF295A" w:rsidP="00BF29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D21013">
        <w:rPr>
          <w:rFonts w:ascii="Times New Roman" w:hAnsi="Times New Roman"/>
          <w:b/>
          <w:i/>
          <w:iCs/>
          <w:sz w:val="24"/>
          <w:szCs w:val="24"/>
        </w:rPr>
        <w:t>Аспирант</w:t>
      </w:r>
      <w:r w:rsidR="00274F09" w:rsidRPr="00D21013">
        <w:rPr>
          <w:rFonts w:ascii="Times New Roman" w:hAnsi="Times New Roman"/>
          <w:b/>
          <w:i/>
          <w:iCs/>
          <w:sz w:val="24"/>
          <w:szCs w:val="24"/>
        </w:rPr>
        <w:t>,</w:t>
      </w:r>
      <w:r w:rsidR="00D9265D" w:rsidRPr="00D2101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21013">
        <w:rPr>
          <w:rFonts w:ascii="Times New Roman" w:hAnsi="Times New Roman"/>
          <w:b/>
          <w:i/>
          <w:iCs/>
          <w:sz w:val="24"/>
          <w:szCs w:val="24"/>
        </w:rPr>
        <w:t xml:space="preserve">1 </w:t>
      </w:r>
      <w:r w:rsidR="00E7063E">
        <w:rPr>
          <w:rFonts w:ascii="Times New Roman" w:hAnsi="Times New Roman"/>
          <w:b/>
          <w:i/>
          <w:iCs/>
          <w:sz w:val="24"/>
          <w:szCs w:val="24"/>
        </w:rPr>
        <w:t>год обучения</w:t>
      </w:r>
    </w:p>
    <w:p w14:paraId="1C8260C4" w14:textId="66586594" w:rsidR="00BF295A" w:rsidRPr="00F77DDA" w:rsidRDefault="00BF295A" w:rsidP="00DB4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1</w:t>
      </w:r>
      <w:r w:rsidRPr="00F77D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Московский государственный университет имени </w:t>
      </w:r>
      <w:proofErr w:type="spellStart"/>
      <w:r w:rsidRPr="00F77D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М.В.Ломоносова</w:t>
      </w:r>
      <w:proofErr w:type="spellEnd"/>
      <w:r w:rsidR="00DB419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F77D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факультет наук о материалах, Москва, Россия</w:t>
      </w:r>
    </w:p>
    <w:p w14:paraId="2FA90BFC" w14:textId="094413CA" w:rsidR="00D9265D" w:rsidRPr="00F77DDA" w:rsidRDefault="00BF295A" w:rsidP="00D9265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r w:rsidR="00D9265D" w:rsidRPr="00F77D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Московский государственный университет имени </w:t>
      </w:r>
      <w:proofErr w:type="spellStart"/>
      <w:r w:rsidR="00D9265D" w:rsidRPr="00F77D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М.В.Ломоносова</w:t>
      </w:r>
      <w:proofErr w:type="spellEnd"/>
      <w:r w:rsidR="00D2101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="00D9265D" w:rsidRPr="00F77D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химический факультет, Москва, Россия</w:t>
      </w:r>
    </w:p>
    <w:p w14:paraId="0CDB9541" w14:textId="48497F90" w:rsidR="00D9265D" w:rsidRPr="00F77DDA" w:rsidRDefault="00D9265D" w:rsidP="00D9265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F77DDA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F77DDA">
        <w:rPr>
          <w:rFonts w:ascii="Times New Roman" w:hAnsi="Times New Roman"/>
          <w:i/>
          <w:iCs/>
          <w:sz w:val="24"/>
          <w:szCs w:val="24"/>
        </w:rPr>
        <w:t>-</w:t>
      </w:r>
      <w:r w:rsidRPr="00F77DDA"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F77DDA">
        <w:rPr>
          <w:rFonts w:ascii="Times New Roman" w:hAnsi="Times New Roman"/>
          <w:i/>
          <w:iCs/>
          <w:sz w:val="24"/>
          <w:szCs w:val="24"/>
        </w:rPr>
        <w:t xml:space="preserve">: </w:t>
      </w:r>
      <w:hyperlink r:id="rId4" w:history="1">
        <w:r w:rsidRPr="00F77DDA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lang w:val="en-US"/>
          </w:rPr>
          <w:t>ilyakovlev</w:t>
        </w:r>
        <w:r w:rsidRPr="00F77DDA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</w:rPr>
          <w:t>02@</w:t>
        </w:r>
        <w:r w:rsidRPr="00F77DDA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lang w:val="en-US"/>
          </w:rPr>
          <w:t>gmail</w:t>
        </w:r>
        <w:r w:rsidRPr="00F77DDA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</w:rPr>
          <w:t>.</w:t>
        </w:r>
        <w:r w:rsidRPr="00F77DDA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lang w:val="en-US"/>
          </w:rPr>
          <w:t>com</w:t>
        </w:r>
      </w:hyperlink>
    </w:p>
    <w:p w14:paraId="250FEDEB" w14:textId="77777777" w:rsidR="00274F09" w:rsidRDefault="00D9265D" w:rsidP="00D9265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Керами</w:t>
      </w:r>
      <w:r w:rsidR="00BF295A">
        <w:rPr>
          <w:rFonts w:ascii="Times New Roman" w:hAnsi="Times New Roman"/>
          <w:sz w:val="24"/>
          <w:szCs w:val="24"/>
        </w:rPr>
        <w:t>ческие</w:t>
      </w:r>
      <w:r>
        <w:rPr>
          <w:rFonts w:ascii="Times New Roman" w:hAnsi="Times New Roman"/>
          <w:sz w:val="24"/>
          <w:szCs w:val="24"/>
        </w:rPr>
        <w:t xml:space="preserve"> литий</w:t>
      </w:r>
      <w:r w:rsidR="003C429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провод</w:t>
      </w:r>
      <w:r w:rsidR="003C4294">
        <w:rPr>
          <w:rFonts w:ascii="Times New Roman" w:hAnsi="Times New Roman"/>
          <w:sz w:val="24"/>
          <w:szCs w:val="24"/>
        </w:rPr>
        <w:t xml:space="preserve">ящие </w:t>
      </w:r>
      <w:r w:rsidR="007F41A4">
        <w:rPr>
          <w:rFonts w:ascii="Times New Roman" w:hAnsi="Times New Roman"/>
          <w:sz w:val="24"/>
          <w:szCs w:val="24"/>
        </w:rPr>
        <w:t>материалы</w:t>
      </w:r>
      <w:r>
        <w:rPr>
          <w:rFonts w:ascii="Times New Roman" w:hAnsi="Times New Roman"/>
          <w:sz w:val="24"/>
          <w:szCs w:val="24"/>
        </w:rPr>
        <w:t xml:space="preserve"> рассматрива</w:t>
      </w:r>
      <w:r w:rsidR="007F41A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тся в качестве альтернативы жидким и полимерным электролитам в составе литиевых аккумуляторов. </w:t>
      </w:r>
      <w:r w:rsidRPr="00645CF0">
        <w:rPr>
          <w:rFonts w:ascii="Times New Roman" w:hAnsi="Times New Roman"/>
          <w:sz w:val="24"/>
          <w:szCs w:val="24"/>
        </w:rPr>
        <w:t>Неорганические твердые электролиты имеют ряд преимуществ</w:t>
      </w:r>
      <w:r>
        <w:rPr>
          <w:rFonts w:ascii="Times New Roman" w:hAnsi="Times New Roman"/>
          <w:sz w:val="24"/>
          <w:szCs w:val="24"/>
        </w:rPr>
        <w:t>: высокая энергетическая плотность, широкий диапазон рабочих температур</w:t>
      </w:r>
      <w:r w:rsidRPr="00FB1E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безопасность и экологичность использования. Одним из перспективных классов твёрдых электролитов являются</w:t>
      </w:r>
      <w:r w:rsidRPr="00FD72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сложные фосфаты со структурой </w:t>
      </w:r>
      <w:r>
        <w:rPr>
          <w:rFonts w:ascii="Times New Roman" w:hAnsi="Times New Roman"/>
          <w:sz w:val="24"/>
          <w:szCs w:val="24"/>
          <w:lang w:val="en-US"/>
        </w:rPr>
        <w:t>NASICON</w:t>
      </w:r>
      <w:r>
        <w:rPr>
          <w:rFonts w:ascii="Times New Roman" w:hAnsi="Times New Roman"/>
          <w:sz w:val="24"/>
          <w:szCs w:val="24"/>
        </w:rPr>
        <w:t xml:space="preserve">, а именно </w:t>
      </w:r>
      <w:r>
        <w:rPr>
          <w:rFonts w:ascii="Times New Roman" w:hAnsi="Times New Roman"/>
          <w:sz w:val="24"/>
          <w:szCs w:val="24"/>
          <w:lang w:val="en-US"/>
        </w:rPr>
        <w:t>Li</w:t>
      </w:r>
      <w:r w:rsidRPr="00FD7256">
        <w:rPr>
          <w:rFonts w:ascii="Times New Roman" w:hAnsi="Times New Roman"/>
          <w:sz w:val="24"/>
          <w:szCs w:val="24"/>
          <w:vertAlign w:val="subscript"/>
        </w:rPr>
        <w:t>1+</w:t>
      </w:r>
      <w:proofErr w:type="spellStart"/>
      <w:r w:rsidRPr="00F77DDA">
        <w:rPr>
          <w:rFonts w:ascii="Times New Roman" w:hAnsi="Times New Roman"/>
          <w:i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Al</w:t>
      </w:r>
      <w:r w:rsidRPr="00F77DDA">
        <w:rPr>
          <w:rFonts w:ascii="Times New Roman" w:hAnsi="Times New Roman"/>
          <w:i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Ti</w:t>
      </w:r>
      <w:proofErr w:type="spellEnd"/>
      <w:r w:rsidRPr="00FD7256">
        <w:rPr>
          <w:rFonts w:ascii="Times New Roman" w:hAnsi="Times New Roman"/>
          <w:sz w:val="24"/>
          <w:szCs w:val="24"/>
          <w:vertAlign w:val="subscript"/>
        </w:rPr>
        <w:t>2-</w:t>
      </w:r>
      <w:r w:rsidRPr="00F77DDA">
        <w:rPr>
          <w:rFonts w:ascii="Times New Roman" w:hAnsi="Times New Roman"/>
          <w:i/>
          <w:sz w:val="24"/>
          <w:szCs w:val="24"/>
          <w:vertAlign w:val="subscript"/>
          <w:lang w:val="en-US"/>
        </w:rPr>
        <w:t>x</w:t>
      </w:r>
      <w:r w:rsidRPr="00FD72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PO</w:t>
      </w:r>
      <w:r w:rsidRPr="00FD7256">
        <w:rPr>
          <w:rFonts w:ascii="Times New Roman" w:hAnsi="Times New Roman"/>
          <w:sz w:val="24"/>
          <w:szCs w:val="24"/>
          <w:vertAlign w:val="subscript"/>
        </w:rPr>
        <w:t>4</w:t>
      </w:r>
      <w:r w:rsidRPr="00FD7256">
        <w:rPr>
          <w:rFonts w:ascii="Times New Roman" w:hAnsi="Times New Roman"/>
          <w:sz w:val="24"/>
          <w:szCs w:val="24"/>
        </w:rPr>
        <w:t>)</w:t>
      </w:r>
      <w:r w:rsidRPr="00FD7256">
        <w:rPr>
          <w:rFonts w:ascii="Times New Roman" w:hAnsi="Times New Roman"/>
          <w:sz w:val="24"/>
          <w:szCs w:val="24"/>
          <w:vertAlign w:val="subscript"/>
        </w:rPr>
        <w:t>3</w:t>
      </w:r>
      <w:r w:rsidRPr="00FD725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LATP</w:t>
      </w:r>
      <w:r w:rsidRPr="00FD725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Li</w:t>
      </w:r>
      <w:r w:rsidRPr="00FD7256">
        <w:rPr>
          <w:rFonts w:ascii="Times New Roman" w:hAnsi="Times New Roman"/>
          <w:sz w:val="24"/>
          <w:szCs w:val="24"/>
          <w:vertAlign w:val="subscript"/>
        </w:rPr>
        <w:t>1+</w:t>
      </w:r>
      <w:proofErr w:type="spellStart"/>
      <w:r w:rsidRPr="00F77DDA">
        <w:rPr>
          <w:rFonts w:ascii="Times New Roman" w:hAnsi="Times New Roman"/>
          <w:i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Al</w:t>
      </w:r>
      <w:r w:rsidRPr="00F77DDA">
        <w:rPr>
          <w:rFonts w:ascii="Times New Roman" w:hAnsi="Times New Roman"/>
          <w:i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Ti</w:t>
      </w:r>
      <w:proofErr w:type="spellEnd"/>
      <w:r w:rsidRPr="00FD7256">
        <w:rPr>
          <w:rFonts w:ascii="Times New Roman" w:hAnsi="Times New Roman"/>
          <w:sz w:val="24"/>
          <w:szCs w:val="24"/>
          <w:vertAlign w:val="subscript"/>
        </w:rPr>
        <w:t>2-</w:t>
      </w:r>
      <w:r w:rsidRPr="00F77DDA">
        <w:rPr>
          <w:rFonts w:ascii="Times New Roman" w:hAnsi="Times New Roman"/>
          <w:i/>
          <w:sz w:val="24"/>
          <w:szCs w:val="24"/>
          <w:vertAlign w:val="subscript"/>
          <w:lang w:val="en-US"/>
        </w:rPr>
        <w:t>x</w:t>
      </w:r>
      <w:r w:rsidRPr="00FD72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PO</w:t>
      </w:r>
      <w:r w:rsidRPr="00FD7256">
        <w:rPr>
          <w:rFonts w:ascii="Times New Roman" w:hAnsi="Times New Roman"/>
          <w:sz w:val="24"/>
          <w:szCs w:val="24"/>
          <w:vertAlign w:val="subscript"/>
        </w:rPr>
        <w:t>4</w:t>
      </w:r>
      <w:r w:rsidRPr="00FD7256">
        <w:rPr>
          <w:rFonts w:ascii="Times New Roman" w:hAnsi="Times New Roman"/>
          <w:sz w:val="24"/>
          <w:szCs w:val="24"/>
        </w:rPr>
        <w:t>)</w:t>
      </w:r>
      <w:r w:rsidRPr="00FD7256">
        <w:rPr>
          <w:rFonts w:ascii="Times New Roman" w:hAnsi="Times New Roman"/>
          <w:sz w:val="24"/>
          <w:szCs w:val="24"/>
          <w:vertAlign w:val="subscript"/>
        </w:rPr>
        <w:t>3</w:t>
      </w:r>
      <w:r w:rsidRPr="00FD725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LAGP</w:t>
      </w:r>
      <w:r w:rsidRPr="00FD725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обладающие высокой ионной проводимостью по</w:t>
      </w:r>
      <w:r w:rsidR="000613FB">
        <w:rPr>
          <w:rFonts w:ascii="Times New Roman" w:hAnsi="Times New Roman"/>
          <w:sz w:val="24"/>
          <w:szCs w:val="24"/>
        </w:rPr>
        <w:t xml:space="preserve"> катион</w:t>
      </w:r>
      <w:r w:rsidR="0094560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лити</w:t>
      </w:r>
      <w:r w:rsidR="000613FB">
        <w:rPr>
          <w:rFonts w:ascii="Times New Roman" w:hAnsi="Times New Roman"/>
          <w:sz w:val="24"/>
          <w:szCs w:val="24"/>
        </w:rPr>
        <w:t>я</w:t>
      </w:r>
      <w:r w:rsidR="00945608">
        <w:rPr>
          <w:rFonts w:ascii="Times New Roman" w:hAnsi="Times New Roman"/>
          <w:sz w:val="24"/>
          <w:szCs w:val="24"/>
        </w:rPr>
        <w:t xml:space="preserve"> (до 10 </w:t>
      </w:r>
      <w:r w:rsidR="00945608">
        <w:rPr>
          <w:rFonts w:ascii="Times New Roman" w:hAnsi="Times New Roman"/>
          <w:sz w:val="24"/>
          <w:szCs w:val="24"/>
          <w:vertAlign w:val="superscript"/>
        </w:rPr>
        <w:t>-3</w:t>
      </w:r>
      <w:r w:rsidR="00945608">
        <w:rPr>
          <w:rFonts w:ascii="Times New Roman" w:hAnsi="Times New Roman"/>
          <w:sz w:val="24"/>
          <w:szCs w:val="24"/>
        </w:rPr>
        <w:t xml:space="preserve"> См</w:t>
      </w:r>
      <w:r w:rsidR="00945608" w:rsidRPr="00945608">
        <w:rPr>
          <w:rFonts w:ascii="Times New Roman" w:hAnsi="Times New Roman"/>
          <w:sz w:val="24"/>
          <w:szCs w:val="24"/>
        </w:rPr>
        <w:t>/</w:t>
      </w:r>
      <w:r w:rsidR="00945608">
        <w:rPr>
          <w:rFonts w:ascii="Times New Roman" w:hAnsi="Times New Roman"/>
          <w:sz w:val="24"/>
          <w:szCs w:val="24"/>
        </w:rPr>
        <w:t xml:space="preserve">см), устойчивостью </w:t>
      </w:r>
      <w:r>
        <w:rPr>
          <w:rFonts w:ascii="Times New Roman" w:hAnsi="Times New Roman"/>
          <w:sz w:val="24"/>
          <w:szCs w:val="24"/>
        </w:rPr>
        <w:t>к воздуху и влаге</w:t>
      </w:r>
      <w:r w:rsidRPr="00EE00B9">
        <w:rPr>
          <w:rFonts w:ascii="Times New Roman" w:hAnsi="Times New Roman"/>
          <w:sz w:val="24"/>
          <w:szCs w:val="24"/>
        </w:rPr>
        <w:t xml:space="preserve"> [1]</w:t>
      </w:r>
      <w:r>
        <w:rPr>
          <w:rFonts w:ascii="Times New Roman" w:hAnsi="Times New Roman"/>
          <w:sz w:val="24"/>
          <w:szCs w:val="24"/>
        </w:rPr>
        <w:t>.</w:t>
      </w:r>
    </w:p>
    <w:p w14:paraId="280D0687" w14:textId="451B67FE" w:rsidR="00D9265D" w:rsidRDefault="00D9265D" w:rsidP="00D9265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 методом получения керамики </w:t>
      </w:r>
      <w:r>
        <w:rPr>
          <w:rFonts w:ascii="Times New Roman" w:hAnsi="Times New Roman"/>
          <w:sz w:val="24"/>
          <w:szCs w:val="24"/>
          <w:lang w:val="en-US"/>
        </w:rPr>
        <w:t>LATP</w:t>
      </w:r>
      <w:r w:rsidRPr="00FD72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LAGP</w:t>
      </w:r>
      <w:r w:rsidRPr="00FD72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 w:rsidR="00B32098">
        <w:rPr>
          <w:rFonts w:ascii="Times New Roman" w:hAnsi="Times New Roman"/>
          <w:sz w:val="24"/>
          <w:szCs w:val="24"/>
        </w:rPr>
        <w:t xml:space="preserve"> длительное</w:t>
      </w:r>
      <w:r>
        <w:rPr>
          <w:rFonts w:ascii="Times New Roman" w:hAnsi="Times New Roman"/>
          <w:sz w:val="24"/>
          <w:szCs w:val="24"/>
        </w:rPr>
        <w:t xml:space="preserve"> изотермическое спекание в муфельной печи (6-12 ч)</w:t>
      </w:r>
      <w:r w:rsidR="00E44397">
        <w:rPr>
          <w:rFonts w:ascii="Times New Roman" w:hAnsi="Times New Roman"/>
          <w:sz w:val="24"/>
          <w:szCs w:val="24"/>
        </w:rPr>
        <w:t>, однако</w:t>
      </w:r>
      <w:r>
        <w:rPr>
          <w:rFonts w:ascii="Times New Roman" w:hAnsi="Times New Roman"/>
          <w:sz w:val="24"/>
          <w:szCs w:val="24"/>
        </w:rPr>
        <w:t xml:space="preserve"> </w:t>
      </w:r>
      <w:r w:rsidR="00B32098">
        <w:rPr>
          <w:rFonts w:ascii="Times New Roman" w:hAnsi="Times New Roman"/>
          <w:sz w:val="24"/>
          <w:szCs w:val="24"/>
        </w:rPr>
        <w:t xml:space="preserve">продолжительная </w:t>
      </w:r>
      <w:r>
        <w:rPr>
          <w:rFonts w:ascii="Times New Roman" w:hAnsi="Times New Roman"/>
          <w:sz w:val="24"/>
          <w:szCs w:val="24"/>
        </w:rPr>
        <w:t>обработка при высоких температурах приводит к потерям ионов лития и</w:t>
      </w:r>
      <w:r w:rsidR="00B32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снижению ионной проводимости. В качестве альтернативного способа рассматривается </w:t>
      </w:r>
      <w:r w:rsidR="008E5D5A">
        <w:rPr>
          <w:rFonts w:ascii="Times New Roman" w:hAnsi="Times New Roman"/>
          <w:sz w:val="24"/>
          <w:szCs w:val="24"/>
        </w:rPr>
        <w:t>ультра</w:t>
      </w:r>
      <w:r>
        <w:rPr>
          <w:rFonts w:ascii="Times New Roman" w:hAnsi="Times New Roman"/>
          <w:sz w:val="24"/>
          <w:szCs w:val="24"/>
        </w:rPr>
        <w:t>быстрое высокотемпературное спекание</w:t>
      </w:r>
      <w:r w:rsidR="00E44397">
        <w:rPr>
          <w:rFonts w:ascii="Times New Roman" w:hAnsi="Times New Roman"/>
          <w:sz w:val="24"/>
          <w:szCs w:val="24"/>
        </w:rPr>
        <w:t xml:space="preserve"> </w:t>
      </w:r>
      <w:r w:rsidR="008E5D5A">
        <w:rPr>
          <w:rFonts w:ascii="Times New Roman" w:hAnsi="Times New Roman"/>
          <w:sz w:val="24"/>
          <w:szCs w:val="24"/>
        </w:rPr>
        <w:t>(УВС)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B1EC9">
        <w:rPr>
          <w:rFonts w:ascii="Times New Roman" w:hAnsi="Times New Roman"/>
          <w:sz w:val="24"/>
          <w:szCs w:val="24"/>
        </w:rPr>
        <w:t xml:space="preserve">Использование </w:t>
      </w:r>
      <w:r w:rsidR="00713DE3">
        <w:rPr>
          <w:rFonts w:ascii="Times New Roman" w:hAnsi="Times New Roman"/>
          <w:sz w:val="24"/>
          <w:szCs w:val="24"/>
        </w:rPr>
        <w:t>высокой скорости</w:t>
      </w:r>
      <w:r w:rsidR="00713DE3" w:rsidRPr="00FB1EC9">
        <w:rPr>
          <w:rFonts w:ascii="Times New Roman" w:hAnsi="Times New Roman"/>
          <w:sz w:val="24"/>
          <w:szCs w:val="24"/>
        </w:rPr>
        <w:t xml:space="preserve"> </w:t>
      </w:r>
      <w:r w:rsidRPr="00FB1EC9">
        <w:rPr>
          <w:rFonts w:ascii="Times New Roman" w:hAnsi="Times New Roman"/>
          <w:sz w:val="24"/>
          <w:szCs w:val="24"/>
        </w:rPr>
        <w:t xml:space="preserve">нагрева образца при </w:t>
      </w:r>
      <w:r w:rsidR="00713DE3">
        <w:rPr>
          <w:rFonts w:ascii="Times New Roman" w:hAnsi="Times New Roman"/>
          <w:sz w:val="24"/>
          <w:szCs w:val="24"/>
        </w:rPr>
        <w:t>спекании</w:t>
      </w:r>
      <w:r w:rsidR="00713DE3" w:rsidRPr="00FB1EC9">
        <w:rPr>
          <w:rFonts w:ascii="Times New Roman" w:hAnsi="Times New Roman"/>
          <w:sz w:val="24"/>
          <w:szCs w:val="24"/>
        </w:rPr>
        <w:t xml:space="preserve"> </w:t>
      </w:r>
      <w:r w:rsidRPr="00FB1EC9">
        <w:rPr>
          <w:rFonts w:ascii="Times New Roman" w:hAnsi="Times New Roman"/>
          <w:sz w:val="24"/>
          <w:szCs w:val="24"/>
        </w:rPr>
        <w:t>позволяе</w:t>
      </w:r>
      <w:r>
        <w:rPr>
          <w:rFonts w:ascii="Times New Roman" w:hAnsi="Times New Roman"/>
          <w:sz w:val="24"/>
          <w:szCs w:val="24"/>
        </w:rPr>
        <w:t xml:space="preserve">т существенно сократить время </w:t>
      </w:r>
      <w:r w:rsidR="00713DE3">
        <w:rPr>
          <w:rFonts w:ascii="Times New Roman" w:hAnsi="Times New Roman"/>
          <w:sz w:val="24"/>
          <w:szCs w:val="24"/>
        </w:rPr>
        <w:t>процесса</w:t>
      </w:r>
      <w:r>
        <w:rPr>
          <w:rFonts w:ascii="Times New Roman" w:hAnsi="Times New Roman"/>
          <w:sz w:val="24"/>
          <w:szCs w:val="24"/>
        </w:rPr>
        <w:t xml:space="preserve">, уменьшить </w:t>
      </w:r>
      <w:r w:rsidR="00713DE3">
        <w:rPr>
          <w:rFonts w:ascii="Times New Roman" w:hAnsi="Times New Roman"/>
          <w:sz w:val="24"/>
          <w:szCs w:val="24"/>
        </w:rPr>
        <w:t>энергозатраты</w:t>
      </w:r>
      <w:r w:rsidR="007F41A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снизить потер</w:t>
      </w:r>
      <w:r w:rsidR="004306F6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лития</w:t>
      </w:r>
      <w:r w:rsidR="007F41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306F6">
        <w:rPr>
          <w:rFonts w:ascii="Times New Roman" w:hAnsi="Times New Roman"/>
          <w:sz w:val="24"/>
          <w:szCs w:val="24"/>
        </w:rPr>
        <w:t>УВС</w:t>
      </w:r>
      <w:r w:rsidR="007F41A4">
        <w:rPr>
          <w:rFonts w:ascii="Times New Roman" w:hAnsi="Times New Roman"/>
          <w:sz w:val="24"/>
          <w:szCs w:val="24"/>
        </w:rPr>
        <w:t xml:space="preserve"> позволяет</w:t>
      </w:r>
      <w:r w:rsidR="004306F6">
        <w:rPr>
          <w:rFonts w:ascii="Times New Roman" w:hAnsi="Times New Roman"/>
          <w:sz w:val="24"/>
          <w:szCs w:val="24"/>
        </w:rPr>
        <w:t xml:space="preserve"> использовать различные температурные режимы в процессе обработки</w:t>
      </w:r>
      <w:r w:rsidR="007F41A4">
        <w:rPr>
          <w:rFonts w:ascii="Times New Roman" w:hAnsi="Times New Roman"/>
          <w:sz w:val="24"/>
          <w:szCs w:val="24"/>
        </w:rPr>
        <w:t xml:space="preserve">, </w:t>
      </w:r>
      <w:r w:rsidR="00331E1D">
        <w:rPr>
          <w:rFonts w:ascii="Times New Roman" w:hAnsi="Times New Roman"/>
          <w:sz w:val="24"/>
          <w:szCs w:val="24"/>
        </w:rPr>
        <w:t xml:space="preserve">что может способствовать более </w:t>
      </w:r>
      <w:r w:rsidR="007F41A4">
        <w:rPr>
          <w:rFonts w:ascii="Times New Roman" w:hAnsi="Times New Roman"/>
          <w:sz w:val="24"/>
          <w:szCs w:val="24"/>
        </w:rPr>
        <w:t>эффективн</w:t>
      </w:r>
      <w:r w:rsidR="00331E1D">
        <w:rPr>
          <w:rFonts w:ascii="Times New Roman" w:hAnsi="Times New Roman"/>
          <w:sz w:val="24"/>
          <w:szCs w:val="24"/>
        </w:rPr>
        <w:t>ому</w:t>
      </w:r>
      <w:r w:rsidR="007F41A4">
        <w:rPr>
          <w:rFonts w:ascii="Times New Roman" w:hAnsi="Times New Roman"/>
          <w:sz w:val="24"/>
          <w:szCs w:val="24"/>
        </w:rPr>
        <w:t xml:space="preserve"> уплотн</w:t>
      </w:r>
      <w:r w:rsidR="00331E1D">
        <w:rPr>
          <w:rFonts w:ascii="Times New Roman" w:hAnsi="Times New Roman"/>
          <w:sz w:val="24"/>
          <w:szCs w:val="24"/>
        </w:rPr>
        <w:t>ению</w:t>
      </w:r>
      <w:r w:rsidR="007F41A4">
        <w:rPr>
          <w:rFonts w:ascii="Times New Roman" w:hAnsi="Times New Roman"/>
          <w:sz w:val="24"/>
          <w:szCs w:val="24"/>
        </w:rPr>
        <w:t xml:space="preserve"> керамик</w:t>
      </w:r>
      <w:r w:rsidR="00331E1D">
        <w:rPr>
          <w:rFonts w:ascii="Times New Roman" w:hAnsi="Times New Roman"/>
          <w:sz w:val="24"/>
          <w:szCs w:val="24"/>
        </w:rPr>
        <w:t>и</w:t>
      </w:r>
      <w:r w:rsidR="007F41A4">
        <w:rPr>
          <w:rFonts w:ascii="Times New Roman" w:hAnsi="Times New Roman"/>
          <w:sz w:val="24"/>
          <w:szCs w:val="24"/>
        </w:rPr>
        <w:t xml:space="preserve"> и </w:t>
      </w:r>
      <w:r w:rsidR="00331E1D">
        <w:rPr>
          <w:rFonts w:ascii="Times New Roman" w:hAnsi="Times New Roman"/>
          <w:sz w:val="24"/>
          <w:szCs w:val="24"/>
        </w:rPr>
        <w:t>повышению</w:t>
      </w:r>
      <w:r w:rsidR="007F41A4">
        <w:rPr>
          <w:rFonts w:ascii="Times New Roman" w:hAnsi="Times New Roman"/>
          <w:sz w:val="24"/>
          <w:szCs w:val="24"/>
        </w:rPr>
        <w:t xml:space="preserve"> относительной плотности и ионной проводимости по литию.</w:t>
      </w:r>
    </w:p>
    <w:p w14:paraId="16C03998" w14:textId="395AE076" w:rsidR="00D9265D" w:rsidRDefault="00D9265D" w:rsidP="00D9265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</w:t>
      </w:r>
      <w:r w:rsidR="00C46AB2">
        <w:rPr>
          <w:rFonts w:ascii="Times New Roman" w:hAnsi="Times New Roman"/>
          <w:sz w:val="24"/>
          <w:szCs w:val="24"/>
        </w:rPr>
        <w:t>представлен</w:t>
      </w:r>
      <w:r w:rsidR="00C46AB2" w:rsidRPr="00FB1E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 твердого литий-проводящего электролита на основе </w:t>
      </w:r>
      <w:r>
        <w:rPr>
          <w:rFonts w:ascii="Times New Roman" w:hAnsi="Times New Roman"/>
          <w:sz w:val="24"/>
          <w:szCs w:val="24"/>
          <w:lang w:val="en-US"/>
        </w:rPr>
        <w:t>LATP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77DDA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A4BD7">
        <w:rPr>
          <w:rFonts w:ascii="Times New Roman" w:hAnsi="Times New Roman"/>
          <w:sz w:val="24"/>
          <w:szCs w:val="24"/>
        </w:rPr>
        <w:t>=0.3</w:t>
      </w:r>
      <w:r>
        <w:rPr>
          <w:rFonts w:ascii="Times New Roman" w:hAnsi="Times New Roman"/>
          <w:sz w:val="24"/>
          <w:szCs w:val="24"/>
        </w:rPr>
        <w:t xml:space="preserve">) методом </w:t>
      </w:r>
      <w:r w:rsidR="00C46AB2">
        <w:rPr>
          <w:rFonts w:ascii="Times New Roman" w:hAnsi="Times New Roman"/>
          <w:sz w:val="24"/>
          <w:szCs w:val="24"/>
        </w:rPr>
        <w:t>УВС</w:t>
      </w:r>
      <w:r>
        <w:rPr>
          <w:rFonts w:ascii="Times New Roman" w:hAnsi="Times New Roman"/>
          <w:sz w:val="24"/>
          <w:szCs w:val="24"/>
        </w:rPr>
        <w:t xml:space="preserve"> с использованием нагревателя из графитового волокна в инертно</w:t>
      </w:r>
      <w:r w:rsidR="00C46AB2">
        <w:rPr>
          <w:rFonts w:ascii="Times New Roman" w:hAnsi="Times New Roman"/>
          <w:sz w:val="24"/>
          <w:szCs w:val="24"/>
        </w:rPr>
        <w:t>й атмосфере</w:t>
      </w:r>
      <w:r>
        <w:rPr>
          <w:rFonts w:ascii="Times New Roman" w:hAnsi="Times New Roman"/>
          <w:sz w:val="24"/>
          <w:szCs w:val="24"/>
        </w:rPr>
        <w:t>.</w:t>
      </w:r>
      <w:r w:rsidR="00E44397">
        <w:rPr>
          <w:rFonts w:ascii="Times New Roman" w:hAnsi="Times New Roman"/>
          <w:sz w:val="24"/>
          <w:szCs w:val="24"/>
        </w:rPr>
        <w:t xml:space="preserve"> В </w:t>
      </w:r>
      <w:r w:rsidR="00D308BD">
        <w:rPr>
          <w:rFonts w:ascii="Times New Roman" w:hAnsi="Times New Roman"/>
          <w:sz w:val="24"/>
          <w:szCs w:val="24"/>
        </w:rPr>
        <w:t xml:space="preserve">процессе спекания </w:t>
      </w:r>
      <w:r w:rsidR="00E44397">
        <w:rPr>
          <w:rFonts w:ascii="Times New Roman" w:hAnsi="Times New Roman"/>
          <w:sz w:val="24"/>
          <w:szCs w:val="24"/>
        </w:rPr>
        <w:t>реализова</w:t>
      </w:r>
      <w:r w:rsidR="00D308BD">
        <w:rPr>
          <w:rFonts w:ascii="Times New Roman" w:hAnsi="Times New Roman"/>
          <w:sz w:val="24"/>
          <w:szCs w:val="24"/>
        </w:rPr>
        <w:t>ны</w:t>
      </w:r>
      <w:r w:rsidR="00E44397">
        <w:rPr>
          <w:rFonts w:ascii="Times New Roman" w:hAnsi="Times New Roman"/>
          <w:sz w:val="24"/>
          <w:szCs w:val="24"/>
        </w:rPr>
        <w:t xml:space="preserve"> разные </w:t>
      </w:r>
      <w:r w:rsidR="00D308BD">
        <w:rPr>
          <w:rFonts w:ascii="Times New Roman" w:hAnsi="Times New Roman"/>
          <w:sz w:val="24"/>
          <w:szCs w:val="24"/>
        </w:rPr>
        <w:t xml:space="preserve">температурные режимы </w:t>
      </w:r>
      <w:r w:rsidR="00E44397">
        <w:rPr>
          <w:rFonts w:ascii="Times New Roman" w:hAnsi="Times New Roman"/>
          <w:sz w:val="24"/>
          <w:szCs w:val="24"/>
        </w:rPr>
        <w:t>спекания: линейн</w:t>
      </w:r>
      <w:r w:rsidR="00D308BD">
        <w:rPr>
          <w:rFonts w:ascii="Times New Roman" w:hAnsi="Times New Roman"/>
          <w:sz w:val="24"/>
          <w:szCs w:val="24"/>
        </w:rPr>
        <w:t>ый</w:t>
      </w:r>
      <w:r w:rsidR="00E44397">
        <w:rPr>
          <w:rFonts w:ascii="Times New Roman" w:hAnsi="Times New Roman"/>
          <w:sz w:val="24"/>
          <w:szCs w:val="24"/>
        </w:rPr>
        <w:t>, ступенчат</w:t>
      </w:r>
      <w:r w:rsidR="00D308BD">
        <w:rPr>
          <w:rFonts w:ascii="Times New Roman" w:hAnsi="Times New Roman"/>
          <w:sz w:val="24"/>
          <w:szCs w:val="24"/>
        </w:rPr>
        <w:t>ый</w:t>
      </w:r>
      <w:r w:rsidR="00E44397">
        <w:rPr>
          <w:rFonts w:ascii="Times New Roman" w:hAnsi="Times New Roman"/>
          <w:sz w:val="24"/>
          <w:szCs w:val="24"/>
        </w:rPr>
        <w:t xml:space="preserve"> и импульсны</w:t>
      </w:r>
      <w:r w:rsidR="00D308BD">
        <w:rPr>
          <w:rFonts w:ascii="Times New Roman" w:hAnsi="Times New Roman"/>
          <w:sz w:val="24"/>
          <w:szCs w:val="24"/>
        </w:rPr>
        <w:t>й</w:t>
      </w:r>
      <w:r w:rsidR="00AC4F24">
        <w:rPr>
          <w:rFonts w:ascii="Times New Roman" w:hAnsi="Times New Roman"/>
          <w:sz w:val="24"/>
          <w:szCs w:val="24"/>
        </w:rPr>
        <w:t>, для достижения</w:t>
      </w:r>
      <w:r w:rsidR="00E44397">
        <w:rPr>
          <w:rFonts w:ascii="Times New Roman" w:hAnsi="Times New Roman"/>
          <w:sz w:val="24"/>
          <w:szCs w:val="24"/>
        </w:rPr>
        <w:t xml:space="preserve"> наибольш</w:t>
      </w:r>
      <w:r w:rsidR="00AC4F24">
        <w:rPr>
          <w:rFonts w:ascii="Times New Roman" w:hAnsi="Times New Roman"/>
          <w:sz w:val="24"/>
          <w:szCs w:val="24"/>
        </w:rPr>
        <w:t>его</w:t>
      </w:r>
      <w:r w:rsidR="00E44397">
        <w:rPr>
          <w:rFonts w:ascii="Times New Roman" w:hAnsi="Times New Roman"/>
          <w:sz w:val="24"/>
          <w:szCs w:val="24"/>
        </w:rPr>
        <w:t xml:space="preserve"> </w:t>
      </w:r>
      <w:r w:rsidR="00945608">
        <w:rPr>
          <w:rFonts w:ascii="Times New Roman" w:hAnsi="Times New Roman"/>
          <w:sz w:val="24"/>
          <w:szCs w:val="24"/>
        </w:rPr>
        <w:t>значения</w:t>
      </w:r>
      <w:r w:rsidR="00E44397">
        <w:rPr>
          <w:rFonts w:ascii="Times New Roman" w:hAnsi="Times New Roman"/>
          <w:sz w:val="24"/>
          <w:szCs w:val="24"/>
        </w:rPr>
        <w:t xml:space="preserve"> ионной проводимости (рис. 1). </w:t>
      </w:r>
      <w:r>
        <w:rPr>
          <w:rFonts w:ascii="Times New Roman" w:hAnsi="Times New Roman"/>
          <w:sz w:val="24"/>
          <w:szCs w:val="24"/>
        </w:rPr>
        <w:t>Измерение проводимости по</w:t>
      </w:r>
      <w:r w:rsidR="00AC4F24">
        <w:rPr>
          <w:rFonts w:ascii="Times New Roman" w:hAnsi="Times New Roman"/>
          <w:sz w:val="24"/>
          <w:szCs w:val="24"/>
        </w:rPr>
        <w:t xml:space="preserve"> катионам</w:t>
      </w:r>
      <w:r>
        <w:rPr>
          <w:rFonts w:ascii="Times New Roman" w:hAnsi="Times New Roman"/>
          <w:sz w:val="24"/>
          <w:szCs w:val="24"/>
        </w:rPr>
        <w:t xml:space="preserve"> лити</w:t>
      </w:r>
      <w:r w:rsidR="00AC4F24">
        <w:rPr>
          <w:rFonts w:ascii="Times New Roman" w:hAnsi="Times New Roman"/>
          <w:sz w:val="24"/>
          <w:szCs w:val="24"/>
        </w:rPr>
        <w:t>я</w:t>
      </w:r>
      <w:r w:rsidRPr="00FB1E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полученных материалов проводили с помощью спектроскопии импеданса. Плотность образцов </w:t>
      </w:r>
      <w:r w:rsidR="00DA29D4">
        <w:rPr>
          <w:rFonts w:ascii="Times New Roman" w:hAnsi="Times New Roman"/>
          <w:sz w:val="24"/>
          <w:szCs w:val="24"/>
        </w:rPr>
        <w:t>рассчитывали из данных массы и объема таблеток</w:t>
      </w:r>
      <w:r>
        <w:rPr>
          <w:rFonts w:ascii="Times New Roman" w:hAnsi="Times New Roman"/>
          <w:sz w:val="24"/>
          <w:szCs w:val="24"/>
        </w:rPr>
        <w:t xml:space="preserve">. </w:t>
      </w:r>
      <w:r w:rsidR="00DA29D4">
        <w:rPr>
          <w:rFonts w:ascii="Times New Roman" w:hAnsi="Times New Roman"/>
          <w:sz w:val="24"/>
          <w:szCs w:val="24"/>
        </w:rPr>
        <w:t>Установлено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="00E44397">
        <w:rPr>
          <w:rFonts w:ascii="Times New Roman" w:hAnsi="Times New Roman"/>
          <w:sz w:val="24"/>
          <w:szCs w:val="24"/>
        </w:rPr>
        <w:t>использование импульсного режима нагрева</w:t>
      </w:r>
      <w:r w:rsidRPr="00FB1EC9">
        <w:rPr>
          <w:rFonts w:ascii="Times New Roman" w:hAnsi="Times New Roman"/>
          <w:sz w:val="24"/>
          <w:szCs w:val="24"/>
        </w:rPr>
        <w:t xml:space="preserve"> </w:t>
      </w:r>
      <w:r w:rsidR="00E44397">
        <w:rPr>
          <w:rFonts w:ascii="Times New Roman" w:hAnsi="Times New Roman"/>
          <w:sz w:val="24"/>
          <w:szCs w:val="24"/>
        </w:rPr>
        <w:t xml:space="preserve">позволяет получить наибольшие значения относительной плотности керамики (97,3 %), а линейный нагрев при температуре 1120 </w:t>
      </w:r>
      <w:r w:rsidR="00E44397" w:rsidRPr="00E44397">
        <w:rPr>
          <w:rFonts w:ascii="Times New Roman" w:hAnsi="Times New Roman"/>
          <w:sz w:val="24"/>
          <w:szCs w:val="24"/>
          <w:vertAlign w:val="superscript"/>
        </w:rPr>
        <w:t>о</w:t>
      </w:r>
      <w:r w:rsidR="00376DF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44397">
        <w:rPr>
          <w:rFonts w:ascii="Times New Roman" w:hAnsi="Times New Roman"/>
          <w:sz w:val="24"/>
          <w:szCs w:val="24"/>
        </w:rPr>
        <w:t>С</w:t>
      </w:r>
      <w:r w:rsidR="00376DF2">
        <w:rPr>
          <w:rFonts w:ascii="Times New Roman" w:hAnsi="Times New Roman"/>
          <w:sz w:val="24"/>
          <w:szCs w:val="24"/>
        </w:rPr>
        <w:t xml:space="preserve"> приводит к наиболее высоким значениям ионной проводимости</w:t>
      </w:r>
      <w:r w:rsidR="00E44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(4,1*10</w:t>
      </w:r>
      <w:r>
        <w:rPr>
          <w:rFonts w:ascii="Times New Roman" w:hAnsi="Times New Roman"/>
          <w:sz w:val="24"/>
          <w:szCs w:val="24"/>
          <w:vertAlign w:val="superscript"/>
        </w:rPr>
        <w:t>-3</w:t>
      </w:r>
      <w:r>
        <w:rPr>
          <w:rFonts w:ascii="Times New Roman" w:hAnsi="Times New Roman"/>
          <w:sz w:val="24"/>
          <w:szCs w:val="24"/>
        </w:rPr>
        <w:t xml:space="preserve"> См/см).</w:t>
      </w:r>
    </w:p>
    <w:p w14:paraId="676E39CF" w14:textId="77777777" w:rsidR="00D9265D" w:rsidRPr="00F77DDA" w:rsidRDefault="00D9265D" w:rsidP="00D926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E00B9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5351034D" w14:textId="564D065D" w:rsidR="00F702E4" w:rsidRPr="00E7063E" w:rsidRDefault="00D9265D" w:rsidP="00D2101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7DDA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EE00B9">
        <w:rPr>
          <w:rFonts w:ascii="Times New Roman" w:hAnsi="Times New Roman"/>
          <w:sz w:val="24"/>
          <w:szCs w:val="24"/>
          <w:lang w:val="en-US"/>
        </w:rPr>
        <w:t xml:space="preserve">DeWees R., Wang H. Synthesis and properties of </w:t>
      </w:r>
      <w:proofErr w:type="spellStart"/>
      <w:r w:rsidRPr="00EE00B9">
        <w:rPr>
          <w:rFonts w:ascii="Times New Roman" w:hAnsi="Times New Roman"/>
          <w:sz w:val="24"/>
          <w:szCs w:val="24"/>
          <w:lang w:val="en-US"/>
        </w:rPr>
        <w:t>NaSICON</w:t>
      </w:r>
      <w:proofErr w:type="spellEnd"/>
      <w:r w:rsidRPr="00EE00B9">
        <w:rPr>
          <w:rFonts w:ascii="Times New Roman" w:hAnsi="Times New Roman"/>
          <w:sz w:val="24"/>
          <w:szCs w:val="24"/>
          <w:lang w:val="en-US"/>
        </w:rPr>
        <w:t>‐type LATP and LAGP solid electrolytes //</w:t>
      </w:r>
      <w:proofErr w:type="spellStart"/>
      <w:r w:rsidRPr="00EE00B9">
        <w:rPr>
          <w:rFonts w:ascii="Times New Roman" w:hAnsi="Times New Roman"/>
          <w:sz w:val="24"/>
          <w:szCs w:val="24"/>
          <w:lang w:val="en-US"/>
        </w:rPr>
        <w:t>ChemSusChem</w:t>
      </w:r>
      <w:proofErr w:type="spellEnd"/>
      <w:r w:rsidRPr="00EE00B9">
        <w:rPr>
          <w:rFonts w:ascii="Times New Roman" w:hAnsi="Times New Roman"/>
          <w:sz w:val="24"/>
          <w:szCs w:val="24"/>
          <w:lang w:val="en-US"/>
        </w:rPr>
        <w:t xml:space="preserve">. 2019. V. 12. </w:t>
      </w:r>
      <w:r w:rsidRPr="00E7063E">
        <w:rPr>
          <w:rFonts w:ascii="Times New Roman" w:hAnsi="Times New Roman"/>
          <w:sz w:val="24"/>
          <w:szCs w:val="24"/>
        </w:rPr>
        <w:t xml:space="preserve">№. 16. </w:t>
      </w:r>
      <w:r w:rsidRPr="00EE00B9">
        <w:rPr>
          <w:rFonts w:ascii="Times New Roman" w:hAnsi="Times New Roman"/>
          <w:sz w:val="24"/>
          <w:szCs w:val="24"/>
          <w:lang w:val="en-US"/>
        </w:rPr>
        <w:t>P</w:t>
      </w:r>
      <w:r w:rsidRPr="00E7063E">
        <w:rPr>
          <w:rFonts w:ascii="Times New Roman" w:hAnsi="Times New Roman"/>
          <w:sz w:val="24"/>
          <w:szCs w:val="24"/>
        </w:rPr>
        <w:t>. 3713-3725.</w:t>
      </w:r>
    </w:p>
    <w:sectPr w:rsidR="00F702E4" w:rsidRPr="00E7063E" w:rsidSect="00510B4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5D"/>
    <w:rsid w:val="000025D9"/>
    <w:rsid w:val="000613FB"/>
    <w:rsid w:val="0016247B"/>
    <w:rsid w:val="0025600B"/>
    <w:rsid w:val="00274F09"/>
    <w:rsid w:val="00331E1D"/>
    <w:rsid w:val="00361139"/>
    <w:rsid w:val="00376DF2"/>
    <w:rsid w:val="003C4294"/>
    <w:rsid w:val="004306F6"/>
    <w:rsid w:val="004764FD"/>
    <w:rsid w:val="00510B45"/>
    <w:rsid w:val="00544413"/>
    <w:rsid w:val="00585151"/>
    <w:rsid w:val="005B3423"/>
    <w:rsid w:val="005C2213"/>
    <w:rsid w:val="005D0B36"/>
    <w:rsid w:val="00655D84"/>
    <w:rsid w:val="00713DE3"/>
    <w:rsid w:val="007E0C4F"/>
    <w:rsid w:val="007F41A4"/>
    <w:rsid w:val="0085105B"/>
    <w:rsid w:val="008E5D5A"/>
    <w:rsid w:val="00945608"/>
    <w:rsid w:val="00A55501"/>
    <w:rsid w:val="00AC4F24"/>
    <w:rsid w:val="00AD1A91"/>
    <w:rsid w:val="00B10AE3"/>
    <w:rsid w:val="00B32098"/>
    <w:rsid w:val="00B8144A"/>
    <w:rsid w:val="00BE20D3"/>
    <w:rsid w:val="00BF295A"/>
    <w:rsid w:val="00C46AB2"/>
    <w:rsid w:val="00D21013"/>
    <w:rsid w:val="00D308BD"/>
    <w:rsid w:val="00D3712E"/>
    <w:rsid w:val="00D9265D"/>
    <w:rsid w:val="00DA29D4"/>
    <w:rsid w:val="00DB4193"/>
    <w:rsid w:val="00DE4003"/>
    <w:rsid w:val="00E44397"/>
    <w:rsid w:val="00E7063E"/>
    <w:rsid w:val="00F7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D5DB"/>
  <w15:chartTrackingRefBased/>
  <w15:docId w15:val="{336260C0-7F10-41D8-9EF3-AB2F71EE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65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265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9265D"/>
    <w:pPr>
      <w:ind w:left="720"/>
      <w:contextualSpacing/>
    </w:pPr>
  </w:style>
  <w:style w:type="paragraph" w:styleId="a5">
    <w:name w:val="Revision"/>
    <w:hidden/>
    <w:uiPriority w:val="99"/>
    <w:semiHidden/>
    <w:rsid w:val="005C221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0613F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613F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613F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613F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613FB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yakovlev0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Яковлев</dc:creator>
  <cp:keywords/>
  <dc:description/>
  <cp:lastModifiedBy>Иван Chernoukhov</cp:lastModifiedBy>
  <cp:revision>5</cp:revision>
  <dcterms:created xsi:type="dcterms:W3CDTF">2024-03-21T10:21:00Z</dcterms:created>
  <dcterms:modified xsi:type="dcterms:W3CDTF">2024-03-21T10:22:00Z</dcterms:modified>
</cp:coreProperties>
</file>