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FE3E" w14:textId="089028E4" w:rsidR="007C0F2A" w:rsidRPr="007C0F2A" w:rsidRDefault="00025A24" w:rsidP="00821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Кремниевые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наноточки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6111EA" w:rsidRPr="006111EA">
        <w:rPr>
          <w:rFonts w:ascii="Times New Roman" w:hAnsi="Times New Roman" w:cs="Times New Roman"/>
          <w:b/>
          <w:sz w:val="24"/>
          <w:szCs w:val="24"/>
        </w:rPr>
        <w:t xml:space="preserve"> люминесцентн</w:t>
      </w:r>
      <w:r>
        <w:rPr>
          <w:rFonts w:ascii="Times New Roman" w:hAnsi="Times New Roman" w:cs="Times New Roman"/>
          <w:b/>
          <w:sz w:val="24"/>
          <w:szCs w:val="24"/>
        </w:rPr>
        <w:t>ые реагенты для</w:t>
      </w:r>
      <w:r w:rsidR="006111EA" w:rsidRPr="006111EA">
        <w:rPr>
          <w:rFonts w:ascii="Times New Roman" w:hAnsi="Times New Roman" w:cs="Times New Roman"/>
          <w:b/>
          <w:sz w:val="24"/>
          <w:szCs w:val="24"/>
        </w:rPr>
        <w:t xml:space="preserve"> определения катехоламинов </w:t>
      </w:r>
    </w:p>
    <w:p w14:paraId="0D3C674B" w14:textId="18E26EA1" w:rsidR="007C0F2A" w:rsidRPr="006111EA" w:rsidRDefault="00DC5C67" w:rsidP="00611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5C67">
        <w:rPr>
          <w:rFonts w:ascii="Times New Roman" w:hAnsi="Times New Roman" w:cs="Times New Roman"/>
          <w:b/>
          <w:i/>
          <w:sz w:val="24"/>
          <w:szCs w:val="24"/>
          <w:u w:val="single"/>
        </w:rPr>
        <w:t>Васильева А.А.</w:t>
      </w:r>
      <w:r w:rsidR="007C0F2A" w:rsidRPr="007C0F2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25A24">
        <w:rPr>
          <w:rFonts w:ascii="Times New Roman" w:hAnsi="Times New Roman" w:cs="Times New Roman"/>
          <w:b/>
          <w:i/>
          <w:sz w:val="24"/>
          <w:szCs w:val="24"/>
        </w:rPr>
        <w:t xml:space="preserve">Фокина А.С., </w:t>
      </w:r>
      <w:r w:rsidR="007C0F2A" w:rsidRPr="007C0F2A">
        <w:rPr>
          <w:rFonts w:ascii="Times New Roman" w:hAnsi="Times New Roman" w:cs="Times New Roman"/>
          <w:b/>
          <w:i/>
          <w:sz w:val="24"/>
          <w:szCs w:val="24"/>
        </w:rPr>
        <w:t>Горбунова</w:t>
      </w:r>
      <w:r w:rsidR="007C0F2A" w:rsidRPr="007C0F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М.В., </w:t>
      </w:r>
      <w:proofErr w:type="spellStart"/>
      <w:r w:rsidR="00966EC7">
        <w:rPr>
          <w:rFonts w:ascii="Times New Roman" w:eastAsia="Times New Roman" w:hAnsi="Times New Roman" w:cs="Times New Roman"/>
          <w:b/>
          <w:i/>
          <w:sz w:val="24"/>
          <w:szCs w:val="24"/>
        </w:rPr>
        <w:t>Апяри</w:t>
      </w:r>
      <w:proofErr w:type="spellEnd"/>
      <w:r w:rsidR="00966E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В.В.</w:t>
      </w:r>
    </w:p>
    <w:p w14:paraId="615368C2" w14:textId="6C692B6C" w:rsidR="007C0F2A" w:rsidRPr="007C0F2A" w:rsidRDefault="007C0F2A" w:rsidP="00821B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="006111E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25A24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6111EA">
        <w:rPr>
          <w:rFonts w:ascii="Times New Roman" w:eastAsia="Times New Roman" w:hAnsi="Times New Roman" w:cs="Times New Roman"/>
          <w:i/>
          <w:sz w:val="24"/>
          <w:szCs w:val="24"/>
        </w:rPr>
        <w:t xml:space="preserve"> курс специалитета</w:t>
      </w:r>
    </w:p>
    <w:p w14:paraId="57E6C360" w14:textId="77777777" w:rsidR="006111EA" w:rsidRDefault="007C0F2A" w:rsidP="00821B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</w:t>
      </w:r>
      <w:r w:rsidR="0028647D" w:rsidRPr="007C0F2A">
        <w:rPr>
          <w:rFonts w:ascii="Times New Roman" w:eastAsia="Times New Roman" w:hAnsi="Times New Roman" w:cs="Times New Roman"/>
          <w:i/>
          <w:sz w:val="24"/>
          <w:szCs w:val="24"/>
        </w:rPr>
        <w:t xml:space="preserve">государственный университет </w:t>
      </w:r>
      <w:r w:rsidRPr="007C0F2A">
        <w:rPr>
          <w:rFonts w:ascii="Times New Roman" w:eastAsia="Times New Roman" w:hAnsi="Times New Roman" w:cs="Times New Roman"/>
          <w:i/>
          <w:sz w:val="24"/>
          <w:szCs w:val="24"/>
        </w:rPr>
        <w:t xml:space="preserve">имени М.В. Ломоносова, </w:t>
      </w:r>
    </w:p>
    <w:p w14:paraId="4AE21F1A" w14:textId="77777777" w:rsidR="007C0F2A" w:rsidRPr="007C0F2A" w:rsidRDefault="006111EA" w:rsidP="00821B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7C0F2A" w:rsidRPr="007C0F2A">
        <w:rPr>
          <w:rFonts w:ascii="Times New Roman" w:eastAsia="Times New Roman" w:hAnsi="Times New Roman" w:cs="Times New Roman"/>
          <w:i/>
          <w:sz w:val="24"/>
          <w:szCs w:val="24"/>
        </w:rPr>
        <w:t>имический факультет, Москва, Россия</w:t>
      </w:r>
    </w:p>
    <w:p w14:paraId="5FD0117E" w14:textId="77777777" w:rsidR="007C0F2A" w:rsidRPr="006111EA" w:rsidRDefault="007C0F2A" w:rsidP="00821B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0F2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6111E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C0F2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mail</w:t>
      </w:r>
      <w:r w:rsidRPr="006111E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8A79A9">
        <w:rPr>
          <w:rFonts w:ascii="Times New Roman" w:hAnsi="Times New Roman" w:cs="Times New Roman"/>
          <w:i/>
          <w:sz w:val="24"/>
          <w:szCs w:val="24"/>
          <w:u w:val="single"/>
        </w:rPr>
        <w:t>6490351@</w:t>
      </w:r>
      <w:proofErr w:type="spellStart"/>
      <w:r w:rsidRPr="008A79A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gmail</w:t>
      </w:r>
      <w:proofErr w:type="spellEnd"/>
      <w:r w:rsidRPr="008A79A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8A79A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14:paraId="2F051E73" w14:textId="4F3BB3DA" w:rsidR="00103C63" w:rsidRDefault="00DE5ADC" w:rsidP="00D567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Наноразмерные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частицы уже давно </w:t>
      </w:r>
      <w:r w:rsidR="00103C63">
        <w:rPr>
          <w:rFonts w:ascii="Times New Roman" w:hAnsi="Times New Roman" w:cs="Times New Roman"/>
          <w:sz w:val="24"/>
          <w:szCs w:val="24"/>
        </w:rPr>
        <w:t xml:space="preserve">зарекомендовали себя как </w:t>
      </w:r>
      <w:r>
        <w:rPr>
          <w:rFonts w:ascii="Times New Roman" w:hAnsi="Times New Roman" w:cs="Times New Roman"/>
          <w:sz w:val="24"/>
          <w:szCs w:val="24"/>
        </w:rPr>
        <w:t>перспективные</w:t>
      </w:r>
      <w:r w:rsidR="00B814BB">
        <w:rPr>
          <w:rFonts w:ascii="Times New Roman" w:hAnsi="Times New Roman" w:cs="Times New Roman"/>
          <w:sz w:val="24"/>
          <w:szCs w:val="24"/>
        </w:rPr>
        <w:t xml:space="preserve"> </w:t>
      </w:r>
      <w:r w:rsidR="00103C63"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для целей </w:t>
      </w:r>
      <w:r w:rsidR="00103C63">
        <w:rPr>
          <w:rFonts w:ascii="Times New Roman" w:hAnsi="Times New Roman" w:cs="Times New Roman"/>
          <w:sz w:val="24"/>
          <w:szCs w:val="24"/>
        </w:rPr>
        <w:t xml:space="preserve">аналитической химии. В частности, кремниевые </w:t>
      </w:r>
      <w:proofErr w:type="spellStart"/>
      <w:r w:rsidR="00103C63">
        <w:rPr>
          <w:rFonts w:ascii="Times New Roman" w:hAnsi="Times New Roman" w:cs="Times New Roman"/>
          <w:sz w:val="24"/>
          <w:szCs w:val="24"/>
        </w:rPr>
        <w:t>наноточки</w:t>
      </w:r>
      <w:proofErr w:type="spellEnd"/>
      <w:r w:rsidR="00103C63">
        <w:rPr>
          <w:rFonts w:ascii="Times New Roman" w:hAnsi="Times New Roman" w:cs="Times New Roman"/>
          <w:sz w:val="24"/>
          <w:szCs w:val="24"/>
        </w:rPr>
        <w:t xml:space="preserve"> за счет ряда своих свойств становятся все более широко изучаемым объектом и применяются для определения различных веществ: неорганических, органических соединений, а также биологически активных веществ. К одной из важных групп биологически активных веществ относятся катехоламины. Существует большое количество различных методик определения данных веществ с использованием </w:t>
      </w:r>
      <w:r>
        <w:rPr>
          <w:rFonts w:ascii="Times New Roman" w:hAnsi="Times New Roman" w:cs="Times New Roman"/>
          <w:sz w:val="24"/>
          <w:szCs w:val="24"/>
        </w:rPr>
        <w:t>наночастиц металлов</w:t>
      </w:r>
      <w:r w:rsidR="00103C63">
        <w:rPr>
          <w:rFonts w:ascii="Times New Roman" w:hAnsi="Times New Roman" w:cs="Times New Roman"/>
          <w:sz w:val="24"/>
          <w:szCs w:val="24"/>
        </w:rPr>
        <w:t>, но практически отсутствуют работы, посвященные применению кремниевых наноточек для данной задачи.</w:t>
      </w:r>
    </w:p>
    <w:p w14:paraId="1BAD0AD1" w14:textId="2A0AA8F7" w:rsidR="00916174" w:rsidRDefault="0071163F" w:rsidP="00D567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C0F2A">
        <w:rPr>
          <w:rFonts w:ascii="Times New Roman" w:hAnsi="Times New Roman" w:cs="Times New Roman"/>
          <w:sz w:val="24"/>
          <w:szCs w:val="24"/>
        </w:rPr>
        <w:t xml:space="preserve">Целью данной работы является </w:t>
      </w:r>
      <w:r w:rsidR="00916174">
        <w:rPr>
          <w:rFonts w:ascii="Times New Roman" w:hAnsi="Times New Roman" w:cs="Times New Roman"/>
          <w:sz w:val="24"/>
          <w:szCs w:val="24"/>
        </w:rPr>
        <w:t xml:space="preserve">изучение особенностей взаимодействия </w:t>
      </w:r>
      <w:r w:rsidR="00103C63">
        <w:rPr>
          <w:rFonts w:ascii="Times New Roman" w:hAnsi="Times New Roman" w:cs="Times New Roman"/>
          <w:sz w:val="24"/>
          <w:szCs w:val="24"/>
        </w:rPr>
        <w:t xml:space="preserve">кремниевых </w:t>
      </w:r>
      <w:r w:rsidR="00916174">
        <w:rPr>
          <w:rFonts w:ascii="Times New Roman" w:hAnsi="Times New Roman" w:cs="Times New Roman"/>
          <w:sz w:val="24"/>
          <w:szCs w:val="24"/>
        </w:rPr>
        <w:t>наноточек с катехоламинами и разработка способа люминесцентного определения катехоламинов.</w:t>
      </w:r>
    </w:p>
    <w:p w14:paraId="7600D3F5" w14:textId="18D0621B" w:rsidR="00D33454" w:rsidRPr="00DE5ADC" w:rsidRDefault="00D33454" w:rsidP="00D567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E5ADC">
        <w:rPr>
          <w:rFonts w:ascii="Times New Roman" w:hAnsi="Times New Roman" w:cs="Times New Roman"/>
          <w:sz w:val="24"/>
          <w:szCs w:val="24"/>
        </w:rPr>
        <w:t xml:space="preserve">В результате взаимодействия наночастиц с катехоламинами изменяются формы спектров возбуждения и люминесценции. В случае дофамина происходит уменьшение интенсивности люминесценции при 445 </w:t>
      </w:r>
      <w:proofErr w:type="spellStart"/>
      <w:r w:rsidRPr="00DE5AD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E5ADC">
        <w:rPr>
          <w:rFonts w:ascii="Times New Roman" w:hAnsi="Times New Roman" w:cs="Times New Roman"/>
          <w:sz w:val="24"/>
          <w:szCs w:val="24"/>
        </w:rPr>
        <w:t xml:space="preserve">, а при взаимодействии наночастиц с норадреналином и адреналином помимо уменьшения интенсивности люминесценции при 445 </w:t>
      </w:r>
      <w:proofErr w:type="spellStart"/>
      <w:r w:rsidRPr="00DE5AD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E5ADC">
        <w:rPr>
          <w:rFonts w:ascii="Times New Roman" w:hAnsi="Times New Roman" w:cs="Times New Roman"/>
          <w:sz w:val="24"/>
          <w:szCs w:val="24"/>
        </w:rPr>
        <w:t xml:space="preserve"> также наблюдается появление максимума при 500 – 510 </w:t>
      </w:r>
      <w:proofErr w:type="spellStart"/>
      <w:r w:rsidRPr="00DE5AD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E5ADC">
        <w:rPr>
          <w:rFonts w:ascii="Times New Roman" w:hAnsi="Times New Roman" w:cs="Times New Roman"/>
          <w:sz w:val="24"/>
          <w:szCs w:val="24"/>
        </w:rPr>
        <w:t>, при этом в случае норадреналина этот эффект наблюдается при меньших концентрациях, чем в случае адреналина.</w:t>
      </w:r>
    </w:p>
    <w:p w14:paraId="4817CA3E" w14:textId="5FD707AC" w:rsidR="00826E6C" w:rsidRPr="00F01C2A" w:rsidRDefault="00103C63" w:rsidP="00D3345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01C2A">
        <w:rPr>
          <w:rFonts w:ascii="Times New Roman" w:hAnsi="Times New Roman" w:cs="Times New Roman"/>
          <w:sz w:val="24"/>
          <w:szCs w:val="24"/>
        </w:rPr>
        <w:t>Проведен выбор условий люминесцентного определения адреналина и дофамина с использованием кремниевых наноточек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SiNPs</w:t>
      </w:r>
      <w:proofErr w:type="spellEnd"/>
      <w:r w:rsidRPr="00F01C2A">
        <w:rPr>
          <w:rFonts w:ascii="Times New Roman" w:hAnsi="Times New Roman" w:cs="Times New Roman"/>
          <w:sz w:val="24"/>
          <w:szCs w:val="24"/>
        </w:rPr>
        <w:t xml:space="preserve">): рН 10 – 10.5, </w:t>
      </w:r>
      <w:r w:rsidRPr="00F01C2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01C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1C2A">
        <w:rPr>
          <w:rFonts w:ascii="Times New Roman" w:hAnsi="Times New Roman" w:cs="Times New Roman"/>
          <w:sz w:val="24"/>
          <w:szCs w:val="24"/>
          <w:lang w:val="en-US"/>
        </w:rPr>
        <w:t>SiNPs</w:t>
      </w:r>
      <w:proofErr w:type="spellEnd"/>
      <w:r w:rsidRPr="00F01C2A">
        <w:rPr>
          <w:rFonts w:ascii="Times New Roman" w:hAnsi="Times New Roman" w:cs="Times New Roman"/>
          <w:sz w:val="24"/>
          <w:szCs w:val="24"/>
        </w:rPr>
        <w:t xml:space="preserve">) = 1 мл, время взаимодействия </w:t>
      </w:r>
      <w:proofErr w:type="spellStart"/>
      <w:r w:rsidRPr="00F01C2A">
        <w:rPr>
          <w:rFonts w:ascii="Times New Roman" w:hAnsi="Times New Roman" w:cs="Times New Roman"/>
          <w:sz w:val="24"/>
          <w:szCs w:val="24"/>
          <w:lang w:val="en-US"/>
        </w:rPr>
        <w:t>SiNPs</w:t>
      </w:r>
      <w:proofErr w:type="spellEnd"/>
      <w:r w:rsidRPr="00F01C2A">
        <w:rPr>
          <w:rFonts w:ascii="Times New Roman" w:hAnsi="Times New Roman" w:cs="Times New Roman"/>
          <w:sz w:val="24"/>
          <w:szCs w:val="24"/>
        </w:rPr>
        <w:t xml:space="preserve"> с дофамином – 20 мин (при нагревании до 40</w:t>
      </w:r>
      <w:proofErr w:type="spellStart"/>
      <w:r w:rsidRPr="00F01C2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F01C2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F01C2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01C2A">
        <w:rPr>
          <w:rFonts w:ascii="Times New Roman" w:hAnsi="Times New Roman" w:cs="Times New Roman"/>
          <w:sz w:val="24"/>
          <w:szCs w:val="24"/>
        </w:rPr>
        <w:t>адреналином – 60 мин.</w:t>
      </w:r>
      <w:r w:rsidR="00D33454">
        <w:rPr>
          <w:rFonts w:ascii="Times New Roman" w:hAnsi="Times New Roman" w:cs="Times New Roman"/>
          <w:sz w:val="24"/>
          <w:szCs w:val="24"/>
        </w:rPr>
        <w:t xml:space="preserve"> </w:t>
      </w:r>
      <w:r w:rsidR="00826E6C">
        <w:rPr>
          <w:rFonts w:ascii="Times New Roman" w:hAnsi="Times New Roman" w:cs="Times New Roman"/>
          <w:sz w:val="24"/>
          <w:szCs w:val="24"/>
        </w:rPr>
        <w:t xml:space="preserve">Пределы обнаружения норадреналина, адреналина и дофамина составляют 0,1 </w:t>
      </w:r>
      <w:proofErr w:type="spellStart"/>
      <w:r w:rsidR="00826E6C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826E6C">
        <w:rPr>
          <w:rFonts w:ascii="Times New Roman" w:hAnsi="Times New Roman" w:cs="Times New Roman"/>
          <w:sz w:val="24"/>
          <w:szCs w:val="24"/>
        </w:rPr>
        <w:t xml:space="preserve">, 0,7 </w:t>
      </w:r>
      <w:proofErr w:type="spellStart"/>
      <w:r w:rsidR="00826E6C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DC3DBE">
        <w:rPr>
          <w:rFonts w:ascii="Times New Roman" w:hAnsi="Times New Roman" w:cs="Times New Roman"/>
          <w:sz w:val="24"/>
          <w:szCs w:val="24"/>
        </w:rPr>
        <w:t xml:space="preserve"> и 2 </w:t>
      </w:r>
      <w:proofErr w:type="spellStart"/>
      <w:r w:rsidR="00DC3DBE">
        <w:rPr>
          <w:rFonts w:ascii="Times New Roman" w:hAnsi="Times New Roman" w:cs="Times New Roman"/>
          <w:sz w:val="24"/>
          <w:szCs w:val="24"/>
        </w:rPr>
        <w:t>мкМ</w:t>
      </w:r>
      <w:proofErr w:type="spellEnd"/>
      <w:r w:rsidR="00DC3DBE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14:paraId="14732A8D" w14:textId="77777777" w:rsidR="00103C63" w:rsidRPr="00F01C2A" w:rsidRDefault="00103C63" w:rsidP="00103C6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01C2A">
        <w:rPr>
          <w:rFonts w:ascii="Times New Roman" w:hAnsi="Times New Roman" w:cs="Times New Roman"/>
          <w:sz w:val="24"/>
          <w:szCs w:val="24"/>
        </w:rPr>
        <w:t xml:space="preserve">На примере норадреналина изучено влияние посторонних компонентов. Показано, что определению не мешают </w:t>
      </w:r>
      <w:proofErr w:type="spellStart"/>
      <w:r w:rsidRPr="00F01C2A">
        <w:rPr>
          <w:rFonts w:ascii="Times New Roman" w:hAnsi="Times New Roman" w:cs="Times New Roman"/>
          <w:sz w:val="24"/>
          <w:szCs w:val="24"/>
        </w:rPr>
        <w:t>эквимолярные</w:t>
      </w:r>
      <w:proofErr w:type="spellEnd"/>
      <w:r w:rsidRPr="00F01C2A">
        <w:rPr>
          <w:rFonts w:ascii="Times New Roman" w:hAnsi="Times New Roman" w:cs="Times New Roman"/>
          <w:sz w:val="24"/>
          <w:szCs w:val="24"/>
        </w:rPr>
        <w:t xml:space="preserve"> количества распространённых неорганических ионов (Na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01C2A">
        <w:rPr>
          <w:rFonts w:ascii="Times New Roman" w:hAnsi="Times New Roman" w:cs="Times New Roman"/>
          <w:sz w:val="24"/>
          <w:szCs w:val="24"/>
        </w:rPr>
        <w:t>, K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01C2A">
        <w:rPr>
          <w:rFonts w:ascii="Times New Roman" w:hAnsi="Times New Roman" w:cs="Times New Roman"/>
          <w:sz w:val="24"/>
          <w:szCs w:val="24"/>
        </w:rPr>
        <w:t>, Mg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01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C2A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01C2A">
        <w:rPr>
          <w:rFonts w:ascii="Times New Roman" w:hAnsi="Times New Roman" w:cs="Times New Roman"/>
          <w:sz w:val="24"/>
          <w:szCs w:val="24"/>
        </w:rPr>
        <w:t>, SO</w:t>
      </w:r>
      <w:r w:rsidRPr="00F01C2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F01C2A">
        <w:rPr>
          <w:rFonts w:ascii="Times New Roman" w:hAnsi="Times New Roman" w:cs="Times New Roman"/>
          <w:sz w:val="24"/>
          <w:szCs w:val="24"/>
        </w:rPr>
        <w:t>, NO</w:t>
      </w:r>
      <w:r w:rsidRPr="00F01C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F01C2A">
        <w:rPr>
          <w:rFonts w:ascii="Times New Roman" w:hAnsi="Times New Roman" w:cs="Times New Roman"/>
          <w:sz w:val="24"/>
          <w:szCs w:val="24"/>
        </w:rPr>
        <w:t xml:space="preserve">) и мешают ионы </w:t>
      </w:r>
      <w:r w:rsidRPr="00F01C2A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F01C2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01C2A">
        <w:rPr>
          <w:rFonts w:ascii="Times New Roman" w:hAnsi="Times New Roman" w:cs="Times New Roman"/>
          <w:sz w:val="24"/>
          <w:szCs w:val="24"/>
        </w:rPr>
        <w:t xml:space="preserve">. Присутствие тирамина, </w:t>
      </w:r>
      <w:r w:rsidRPr="00F01C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1C2A">
        <w:rPr>
          <w:rFonts w:ascii="Times New Roman" w:hAnsi="Times New Roman" w:cs="Times New Roman"/>
          <w:sz w:val="24"/>
          <w:szCs w:val="24"/>
        </w:rPr>
        <w:t xml:space="preserve">-метионина, </w:t>
      </w:r>
      <w:r w:rsidRPr="00F01C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1C2A">
        <w:rPr>
          <w:rFonts w:ascii="Times New Roman" w:hAnsi="Times New Roman" w:cs="Times New Roman"/>
          <w:sz w:val="24"/>
          <w:szCs w:val="24"/>
        </w:rPr>
        <w:t xml:space="preserve">-глутамина, β-аланина не мешает определению норадреналина в соотношении 1:1000, а </w:t>
      </w:r>
      <w:r w:rsidRPr="00F01C2A">
        <w:rPr>
          <w:rFonts w:ascii="Times New Roman" w:hAnsi="Times New Roman" w:cs="Times New Roman"/>
          <w:sz w:val="24"/>
          <w:szCs w:val="24"/>
          <w:lang w:val="en-US"/>
        </w:rPr>
        <w:t>DL</w:t>
      </w:r>
      <w:r w:rsidRPr="00F01C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C2A">
        <w:rPr>
          <w:rFonts w:ascii="Times New Roman" w:hAnsi="Times New Roman" w:cs="Times New Roman"/>
          <w:sz w:val="24"/>
          <w:szCs w:val="24"/>
        </w:rPr>
        <w:t>серина</w:t>
      </w:r>
      <w:proofErr w:type="spellEnd"/>
      <w:r w:rsidRPr="00F01C2A">
        <w:rPr>
          <w:rFonts w:ascii="Times New Roman" w:hAnsi="Times New Roman" w:cs="Times New Roman"/>
          <w:sz w:val="24"/>
          <w:szCs w:val="24"/>
        </w:rPr>
        <w:t xml:space="preserve"> и </w:t>
      </w:r>
      <w:r w:rsidRPr="00F01C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1C2A">
        <w:rPr>
          <w:rFonts w:ascii="Times New Roman" w:hAnsi="Times New Roman" w:cs="Times New Roman"/>
          <w:sz w:val="24"/>
          <w:szCs w:val="24"/>
        </w:rPr>
        <w:t>-гистидина – в соотношении 1:100.</w:t>
      </w:r>
    </w:p>
    <w:p w14:paraId="213411D5" w14:textId="6FBBBD75" w:rsidR="00103C63" w:rsidRPr="00D716E2" w:rsidRDefault="00103C63" w:rsidP="00103C6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16E2">
        <w:rPr>
          <w:rFonts w:ascii="Times New Roman" w:hAnsi="Times New Roman" w:cs="Times New Roman"/>
          <w:sz w:val="24"/>
          <w:szCs w:val="24"/>
        </w:rPr>
        <w:t>Проведен анализ лекарственных препаратов «Дофамин-Ферейн» (Брынцалов-А ЗАО, Россия)</w:t>
      </w:r>
      <w:r w:rsidR="00D716E2" w:rsidRPr="00D716E2">
        <w:rPr>
          <w:rFonts w:ascii="Times New Roman" w:hAnsi="Times New Roman" w:cs="Times New Roman"/>
          <w:sz w:val="24"/>
          <w:szCs w:val="24"/>
        </w:rPr>
        <w:t>,</w:t>
      </w:r>
      <w:r w:rsidRPr="00D716E2">
        <w:rPr>
          <w:rFonts w:ascii="Times New Roman" w:hAnsi="Times New Roman" w:cs="Times New Roman"/>
          <w:sz w:val="24"/>
          <w:szCs w:val="24"/>
        </w:rPr>
        <w:t xml:space="preserve"> «Адреналина гидрохлорид – </w:t>
      </w:r>
      <w:proofErr w:type="spellStart"/>
      <w:r w:rsidRPr="00D716E2">
        <w:rPr>
          <w:rFonts w:ascii="Times New Roman" w:hAnsi="Times New Roman" w:cs="Times New Roman"/>
          <w:sz w:val="24"/>
          <w:szCs w:val="24"/>
        </w:rPr>
        <w:t>Виал</w:t>
      </w:r>
      <w:proofErr w:type="spellEnd"/>
      <w:r w:rsidRPr="00D716E2">
        <w:rPr>
          <w:rFonts w:ascii="Times New Roman" w:hAnsi="Times New Roman" w:cs="Times New Roman"/>
          <w:sz w:val="24"/>
          <w:szCs w:val="24"/>
        </w:rPr>
        <w:t>» (ВИАЛ, Китай)</w:t>
      </w:r>
      <w:r w:rsidR="00D716E2" w:rsidRPr="00D716E2">
        <w:rPr>
          <w:rFonts w:ascii="Times New Roman" w:hAnsi="Times New Roman" w:cs="Times New Roman"/>
          <w:sz w:val="24"/>
          <w:szCs w:val="24"/>
        </w:rPr>
        <w:t xml:space="preserve"> и</w:t>
      </w:r>
      <w:r w:rsidRPr="00D716E2">
        <w:rPr>
          <w:rFonts w:ascii="Times New Roman" w:hAnsi="Times New Roman" w:cs="Times New Roman"/>
          <w:sz w:val="24"/>
          <w:szCs w:val="24"/>
        </w:rPr>
        <w:t xml:space="preserve"> </w:t>
      </w:r>
      <w:r w:rsidR="00D716E2" w:rsidRPr="00D716E2">
        <w:rPr>
          <w:rFonts w:ascii="Times New Roman" w:hAnsi="Times New Roman" w:cs="Times New Roman"/>
          <w:sz w:val="24"/>
          <w:szCs w:val="24"/>
        </w:rPr>
        <w:t>«Норадреналин» (ЗАО «</w:t>
      </w:r>
      <w:proofErr w:type="spellStart"/>
      <w:r w:rsidR="00D716E2" w:rsidRPr="00D716E2">
        <w:rPr>
          <w:rFonts w:ascii="Times New Roman" w:hAnsi="Times New Roman" w:cs="Times New Roman"/>
          <w:sz w:val="24"/>
          <w:szCs w:val="24"/>
        </w:rPr>
        <w:t>ЭкоФармПлюс</w:t>
      </w:r>
      <w:proofErr w:type="spellEnd"/>
      <w:r w:rsidR="00D716E2" w:rsidRPr="00D716E2">
        <w:rPr>
          <w:rFonts w:ascii="Times New Roman" w:hAnsi="Times New Roman" w:cs="Times New Roman"/>
          <w:sz w:val="24"/>
          <w:szCs w:val="24"/>
        </w:rPr>
        <w:t xml:space="preserve">», Россия), </w:t>
      </w:r>
      <w:r w:rsidRPr="00D716E2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D716E2">
        <w:rPr>
          <w:rFonts w:ascii="Times New Roman" w:hAnsi="Times New Roman" w:cs="Times New Roman"/>
          <w:sz w:val="24"/>
          <w:szCs w:val="24"/>
        </w:rPr>
        <w:t>флуориметрического</w:t>
      </w:r>
      <w:proofErr w:type="spellEnd"/>
      <w:r w:rsidRPr="00D716E2">
        <w:rPr>
          <w:rFonts w:ascii="Times New Roman" w:hAnsi="Times New Roman" w:cs="Times New Roman"/>
          <w:sz w:val="24"/>
          <w:szCs w:val="24"/>
        </w:rPr>
        <w:t xml:space="preserve"> определения хорошо согласуются с данными ВЭЖХ анализа.</w:t>
      </w:r>
    </w:p>
    <w:p w14:paraId="195F781F" w14:textId="77777777" w:rsidR="00D716E2" w:rsidRPr="005F6923" w:rsidRDefault="00103C63" w:rsidP="00D716E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01C2A">
        <w:rPr>
          <w:rFonts w:ascii="Times New Roman" w:hAnsi="Times New Roman" w:cs="Times New Roman"/>
          <w:sz w:val="24"/>
          <w:szCs w:val="24"/>
        </w:rPr>
        <w:t xml:space="preserve">На примере норадреналина проведено сравнение аналитических характеристик определения катехоламинов с помощью </w:t>
      </w:r>
      <w:proofErr w:type="spellStart"/>
      <w:r w:rsidRPr="00F01C2A">
        <w:rPr>
          <w:rFonts w:ascii="Times New Roman" w:hAnsi="Times New Roman" w:cs="Times New Roman"/>
          <w:sz w:val="24"/>
          <w:szCs w:val="24"/>
          <w:lang w:val="en-US"/>
        </w:rPr>
        <w:t>SiNPs</w:t>
      </w:r>
      <w:proofErr w:type="spellEnd"/>
      <w:r w:rsidRPr="00F01C2A">
        <w:rPr>
          <w:rFonts w:ascii="Times New Roman" w:hAnsi="Times New Roman" w:cs="Times New Roman"/>
          <w:sz w:val="24"/>
          <w:szCs w:val="24"/>
        </w:rPr>
        <w:t xml:space="preserve">, синтезированных с использованием в качестве восстановителей глюкозы и аскорбиновой кислоты. Показано, что более низкие пределы обнаружения достигаются при взаимодействии катехоламинов с </w:t>
      </w:r>
      <w:proofErr w:type="spellStart"/>
      <w:r w:rsidRPr="00F01C2A">
        <w:rPr>
          <w:rFonts w:ascii="Times New Roman" w:hAnsi="Times New Roman" w:cs="Times New Roman"/>
          <w:sz w:val="24"/>
          <w:szCs w:val="24"/>
          <w:lang w:val="en-US"/>
        </w:rPr>
        <w:t>SiNPs</w:t>
      </w:r>
      <w:proofErr w:type="spellEnd"/>
      <w:r w:rsidRPr="00F01C2A">
        <w:rPr>
          <w:rFonts w:ascii="Times New Roman" w:hAnsi="Times New Roman" w:cs="Times New Roman"/>
          <w:sz w:val="24"/>
          <w:szCs w:val="24"/>
        </w:rPr>
        <w:t xml:space="preserve">, </w:t>
      </w:r>
      <w:r w:rsidRPr="005F6923">
        <w:rPr>
          <w:rFonts w:ascii="Times New Roman" w:hAnsi="Times New Roman" w:cs="Times New Roman"/>
          <w:sz w:val="24"/>
          <w:szCs w:val="24"/>
        </w:rPr>
        <w:t>полученных в присутствии аскорбиновой кислоты.</w:t>
      </w:r>
    </w:p>
    <w:p w14:paraId="64C1B469" w14:textId="030CB3EF" w:rsidR="00103C63" w:rsidRPr="005F6923" w:rsidRDefault="00DE5ADC" w:rsidP="00D716E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F6923">
        <w:rPr>
          <w:rFonts w:ascii="Times New Roman" w:eastAsia="Calibri" w:hAnsi="Times New Roman" w:cs="Times New Roman"/>
          <w:i/>
          <w:sz w:val="24"/>
          <w:szCs w:val="24"/>
        </w:rPr>
        <w:t xml:space="preserve">Работа выполнена в рамках темы по </w:t>
      </w:r>
      <w:proofErr w:type="spellStart"/>
      <w:r w:rsidRPr="005F6923">
        <w:rPr>
          <w:rFonts w:ascii="Times New Roman" w:eastAsia="Calibri" w:hAnsi="Times New Roman" w:cs="Times New Roman"/>
          <w:i/>
          <w:sz w:val="24"/>
          <w:szCs w:val="24"/>
        </w:rPr>
        <w:t>госзаданию</w:t>
      </w:r>
      <w:proofErr w:type="spellEnd"/>
      <w:r w:rsidRPr="005F6923">
        <w:rPr>
          <w:rFonts w:ascii="Times New Roman" w:eastAsia="Calibri" w:hAnsi="Times New Roman" w:cs="Times New Roman"/>
          <w:i/>
          <w:sz w:val="24"/>
          <w:szCs w:val="24"/>
        </w:rPr>
        <w:t xml:space="preserve"> АААА-А21-121011990021-7 </w:t>
      </w:r>
      <w:r w:rsidRPr="005F6923">
        <w:rPr>
          <w:rFonts w:ascii="Times New Roman" w:hAnsi="Times New Roman" w:cs="Times New Roman"/>
          <w:i/>
          <w:sz w:val="24"/>
          <w:szCs w:val="24"/>
        </w:rPr>
        <w:t xml:space="preserve">и в рамках Программы развития Междисциплинарной научно-образовательной школы Московского университета «Будущее планеты и глобальные изменения окружающей среды». Исследование проводилось при поддержке ЦКП МГУ «Технологии получения новых </w:t>
      </w:r>
      <w:proofErr w:type="spellStart"/>
      <w:r w:rsidRPr="005F6923">
        <w:rPr>
          <w:rFonts w:ascii="Times New Roman" w:hAnsi="Times New Roman" w:cs="Times New Roman"/>
          <w:i/>
          <w:sz w:val="24"/>
          <w:szCs w:val="24"/>
        </w:rPr>
        <w:t>наноструктурированных</w:t>
      </w:r>
      <w:proofErr w:type="spellEnd"/>
      <w:r w:rsidRPr="005F6923">
        <w:rPr>
          <w:rFonts w:ascii="Times New Roman" w:hAnsi="Times New Roman" w:cs="Times New Roman"/>
          <w:i/>
          <w:sz w:val="24"/>
          <w:szCs w:val="24"/>
        </w:rPr>
        <w:t xml:space="preserve"> материалов и их комплексное исследование», ЦКП МГУ «</w:t>
      </w:r>
      <w:proofErr w:type="spellStart"/>
      <w:r w:rsidRPr="005F6923">
        <w:rPr>
          <w:rFonts w:ascii="Times New Roman" w:hAnsi="Times New Roman" w:cs="Times New Roman"/>
          <w:i/>
          <w:sz w:val="24"/>
          <w:szCs w:val="24"/>
        </w:rPr>
        <w:t>Нанохимия</w:t>
      </w:r>
      <w:proofErr w:type="spellEnd"/>
      <w:r w:rsidRPr="005F6923">
        <w:rPr>
          <w:rFonts w:ascii="Times New Roman" w:hAnsi="Times New Roman" w:cs="Times New Roman"/>
          <w:i/>
          <w:sz w:val="24"/>
          <w:szCs w:val="24"/>
        </w:rPr>
        <w:t xml:space="preserve"> и наноматериалы», национального проекта «Наука» и Программы развития МГУ.</w:t>
      </w:r>
    </w:p>
    <w:sectPr w:rsidR="00103C63" w:rsidRPr="005F6923" w:rsidSect="00821BD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63F"/>
    <w:rsid w:val="00025A24"/>
    <w:rsid w:val="000F7817"/>
    <w:rsid w:val="00103C63"/>
    <w:rsid w:val="0018024F"/>
    <w:rsid w:val="0028647D"/>
    <w:rsid w:val="002F538A"/>
    <w:rsid w:val="003C016B"/>
    <w:rsid w:val="0044623C"/>
    <w:rsid w:val="0046436B"/>
    <w:rsid w:val="004B6A20"/>
    <w:rsid w:val="00563DF3"/>
    <w:rsid w:val="005F6923"/>
    <w:rsid w:val="006111EA"/>
    <w:rsid w:val="006432EF"/>
    <w:rsid w:val="00643758"/>
    <w:rsid w:val="0071163F"/>
    <w:rsid w:val="007C0F2A"/>
    <w:rsid w:val="007C745E"/>
    <w:rsid w:val="00821BD6"/>
    <w:rsid w:val="00826E6C"/>
    <w:rsid w:val="00842C0A"/>
    <w:rsid w:val="008A79A9"/>
    <w:rsid w:val="00916174"/>
    <w:rsid w:val="00966EC7"/>
    <w:rsid w:val="00A07414"/>
    <w:rsid w:val="00AE04A7"/>
    <w:rsid w:val="00AF5129"/>
    <w:rsid w:val="00B56169"/>
    <w:rsid w:val="00B814BB"/>
    <w:rsid w:val="00CC02CB"/>
    <w:rsid w:val="00D33454"/>
    <w:rsid w:val="00D567BA"/>
    <w:rsid w:val="00D716E2"/>
    <w:rsid w:val="00D757E0"/>
    <w:rsid w:val="00DC3DBE"/>
    <w:rsid w:val="00DC5C67"/>
    <w:rsid w:val="00DE5ADC"/>
    <w:rsid w:val="00E46D01"/>
    <w:rsid w:val="00E60F5E"/>
    <w:rsid w:val="00E6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055F"/>
  <w15:docId w15:val="{52BBB019-3F1C-4B99-A05B-5D4B139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C0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E5A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Александра Васильева</cp:lastModifiedBy>
  <cp:revision>23</cp:revision>
  <dcterms:created xsi:type="dcterms:W3CDTF">2023-02-06T12:54:00Z</dcterms:created>
  <dcterms:modified xsi:type="dcterms:W3CDTF">2024-02-14T14:23:00Z</dcterms:modified>
</cp:coreProperties>
</file>