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3497" w14:textId="7FE57238" w:rsidR="00E3043F" w:rsidRPr="009E671C" w:rsidRDefault="007D50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Разработка нового подхода к оценке комплексных нарушений метаболизма больных с онкопатологиями мочеполовой системы с использованием </w:t>
      </w:r>
      <w:r w:rsidR="00036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метода жидкостной хромато</w:t>
      </w:r>
      <w:r w:rsidR="008E2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графии</w:t>
      </w:r>
      <w:r w:rsidR="00DB79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36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масс-спектрометри</w:t>
      </w:r>
      <w:r w:rsidR="00DB79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8E2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EE45E06" w14:textId="19DFA064" w:rsidR="00E3043F" w:rsidRPr="009E671C" w:rsidRDefault="007F66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Фролова А.В., </w:t>
      </w:r>
      <w:r w:rsidR="000E01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Родин И.А.</w:t>
      </w:r>
    </w:p>
    <w:p w14:paraId="09F7C581" w14:textId="5B41D3FD" w:rsidR="00E3043F" w:rsidRDefault="003402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Аспирант </w:t>
      </w:r>
      <w:r w:rsidR="00C71102" w:rsidRPr="007D50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года обучения</w:t>
      </w:r>
    </w:p>
    <w:p w14:paraId="0160979F" w14:textId="77777777" w:rsidR="00E3043F" w:rsidRDefault="00C92D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 </w:t>
      </w:r>
    </w:p>
    <w:p w14:paraId="71A55340" w14:textId="77777777" w:rsidR="00E3043F" w:rsidRDefault="003402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химический</w:t>
      </w:r>
      <w:r w:rsidR="00C92D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факультет, Москва, Россия</w:t>
      </w:r>
    </w:p>
    <w:p w14:paraId="6E77A9B2" w14:textId="77777777" w:rsidR="00E3043F" w:rsidRPr="00481372" w:rsidRDefault="00C92D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1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4813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0E01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4813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5" w:history="1">
        <w:r w:rsidR="000E014F" w:rsidRPr="00D80E3C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u w:val="none"/>
            <w:lang w:val="en-US"/>
          </w:rPr>
          <w:t>frolova</w:t>
        </w:r>
        <w:r w:rsidR="000E014F" w:rsidRPr="00481372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_</w:t>
        </w:r>
        <w:r w:rsidR="000E014F" w:rsidRPr="00D80E3C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u w:val="none"/>
            <w:lang w:val="en-US"/>
          </w:rPr>
          <w:t>a</w:t>
        </w:r>
        <w:r w:rsidR="000E014F" w:rsidRPr="00481372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97@</w:t>
        </w:r>
        <w:r w:rsidR="000E014F" w:rsidRPr="00D80E3C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u w:val="none"/>
            <w:lang w:val="en-US"/>
          </w:rPr>
          <w:t>mail</w:t>
        </w:r>
        <w:r w:rsidR="000E014F" w:rsidRPr="00481372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.</w:t>
        </w:r>
        <w:r w:rsidR="000E014F" w:rsidRPr="00D80E3C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u w:val="none"/>
            <w:lang w:val="en-US"/>
          </w:rPr>
          <w:t>ru</w:t>
        </w:r>
      </w:hyperlink>
    </w:p>
    <w:p w14:paraId="24BEB26A" w14:textId="151AAD65" w:rsidR="002C66CA" w:rsidRPr="002C66CA" w:rsidRDefault="00856288" w:rsidP="005D62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Злокачественные опухоли мочеполовой системы</w:t>
      </w:r>
      <w:r w:rsidR="000A6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остаются одн</w:t>
      </w:r>
      <w:r w:rsidR="002D497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A6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наиболее важных проблем в структуре онкологических заболеваний</w:t>
      </w:r>
      <w:r w:rsidR="005A507B" w:rsidRPr="005A5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A5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Высокий уровень смертности от такого рода патологий также обусловлен поздним выявлением недугов. </w:t>
      </w:r>
      <w:r w:rsidR="0039230F" w:rsidRPr="0039230F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Заболевание на начальных стадиях протекает в основном бессимптомно, либо со схожей с другими заболеваниями мочевыделительной системы симптоматикой. Рак мочевого пузыря (РМП)</w:t>
      </w:r>
      <w:r w:rsidR="0039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230F" w:rsidRPr="0039230F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одним из самых широко распространенных онкоурологических заболеваний во всем мире, характеризуется высокой онкоспецифической смертностью и высокой стоимостью лечения.</w:t>
      </w:r>
      <w:r w:rsidR="0039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66CA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</w:t>
      </w:r>
      <w:r w:rsidR="006C265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2C66CA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</w:t>
      </w:r>
      <w:r w:rsidR="006C2656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2C66CA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диагностики РМП являются </w:t>
      </w:r>
      <w:r w:rsidR="002C66CA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инвазивная цистоскопия (</w:t>
      </w:r>
      <w:r w:rsidR="002D497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2C66CA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золотой стандарт</w:t>
      </w:r>
      <w:r w:rsidR="002D497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C66CA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r w:rsidR="006C2656">
        <w:rPr>
          <w:rFonts w:ascii="Times New Roman" w:eastAsia="Times New Roman" w:hAnsi="Times New Roman" w:cs="Times New Roman"/>
          <w:color w:val="000000"/>
          <w:sz w:val="24"/>
          <w:szCs w:val="24"/>
        </w:rPr>
        <w:t>цитологическ</w:t>
      </w:r>
      <w:r w:rsidR="009F7B3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6C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7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диагностика (стандарт </w:t>
      </w:r>
      <w:r w:rsidR="009F7B3E">
        <w:rPr>
          <w:rFonts w:ascii="Times New Roman" w:eastAsia="Times New Roman" w:hAnsi="Times New Roman" w:cs="Times New Roman"/>
          <w:color w:val="000000"/>
          <w:sz w:val="24"/>
          <w:szCs w:val="24"/>
        </w:rPr>
        <w:t>неинвазивн</w:t>
      </w:r>
      <w:r w:rsidR="009F7B3E">
        <w:rPr>
          <w:rFonts w:ascii="Times New Roman" w:eastAsia="Times New Roman" w:hAnsi="Times New Roman" w:cs="Times New Roman"/>
          <w:color w:val="000000"/>
          <w:sz w:val="24"/>
          <w:szCs w:val="24"/>
        </w:rPr>
        <w:t>ых исследований)</w:t>
      </w:r>
      <w:r w:rsidR="006C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F7B3E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</w:t>
      </w:r>
      <w:r w:rsidR="00AC4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 характеризуется болезненностью для </w:t>
      </w:r>
      <w:r w:rsidR="002D497A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пациентов</w:t>
      </w:r>
      <w:r w:rsidR="00AC4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вероятностью инфекционных осложнений. </w:t>
      </w:r>
      <w:r w:rsidR="009F7B3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AC44E7">
        <w:rPr>
          <w:rFonts w:ascii="Times New Roman" w:eastAsia="Times New Roman" w:hAnsi="Times New Roman" w:cs="Times New Roman"/>
          <w:color w:val="000000"/>
          <w:sz w:val="24"/>
          <w:szCs w:val="24"/>
        </w:rPr>
        <w:t>итологическ</w:t>
      </w:r>
      <w:r w:rsidR="009F7B3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AC4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7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исследование, в свою очередь, </w:t>
      </w:r>
      <w:r w:rsidR="00AC44E7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характеризуется</w:t>
      </w:r>
      <w:r w:rsidR="00AC44E7" w:rsidRPr="00AC4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низкой чувствительностью</w:t>
      </w:r>
      <w:r w:rsidR="009F7B3E" w:rsidRPr="009F7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7B3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некоторых типов опухолей</w:t>
      </w:r>
      <w:r w:rsidR="00AC44E7" w:rsidRPr="00AC4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достоверность результатов существенно зависит от опыта и квалификации </w:t>
      </w:r>
      <w:r w:rsidR="00A04399">
        <w:rPr>
          <w:rFonts w:ascii="Times New Roman" w:eastAsia="Times New Roman" w:hAnsi="Times New Roman" w:cs="Times New Roman"/>
          <w:color w:val="000000"/>
          <w:sz w:val="24"/>
          <w:szCs w:val="24"/>
        </w:rPr>
        <w:t>врача</w:t>
      </w:r>
      <w:r w:rsidR="00AC44E7" w:rsidRPr="00AC44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D6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66CA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Обнаружение неинвазивного, высокочувствительного и специфического маркера</w:t>
      </w:r>
      <w:r w:rsidR="00B12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66CA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крайне необходимо для улучшения контроля и качества жизни пациентов с </w:t>
      </w:r>
      <w:r w:rsidR="005D62B8">
        <w:rPr>
          <w:rFonts w:ascii="Times New Roman" w:eastAsia="Times New Roman" w:hAnsi="Times New Roman" w:cs="Times New Roman"/>
          <w:color w:val="000000"/>
          <w:sz w:val="24"/>
          <w:szCs w:val="24"/>
        </w:rPr>
        <w:t>РМП</w:t>
      </w:r>
      <w:r w:rsidR="002C66CA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для дополнения современных клинических методов.</w:t>
      </w:r>
    </w:p>
    <w:p w14:paraId="5EB87618" w14:textId="09BAE29E" w:rsidR="002C66CA" w:rsidRDefault="005D62B8" w:rsidP="00AC2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Метаболомные исследования</w:t>
      </w:r>
      <w:r w:rsidR="00CB1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проводимые с использованием современных методов анализа, таких как </w:t>
      </w:r>
      <w:r w:rsidR="00247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спектроскопия ядерного магнитного резонанса (ЯМР-спектроскопия) </w:t>
      </w:r>
      <w:r w:rsidR="00CB1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гибридных методов </w:t>
      </w:r>
      <w:r w:rsidR="00466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газовой или </w:t>
      </w:r>
      <w:r w:rsidR="00466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высокоэффективной </w:t>
      </w:r>
      <w:r w:rsidR="00CB1E29">
        <w:rPr>
          <w:rFonts w:ascii="Times New Roman" w:eastAsia="Times New Roman" w:hAnsi="Times New Roman" w:cs="Times New Roman"/>
          <w:color w:val="000000"/>
          <w:sz w:val="24"/>
          <w:szCs w:val="24"/>
        </w:rPr>
        <w:t>жидкостной хроматографии в сочетании с масс-спектрометрией</w:t>
      </w:r>
      <w:r w:rsidR="00247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(ГХ</w:t>
      </w:r>
      <w:r w:rsidR="00247CDC" w:rsidRPr="00247CD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247CDC"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 w:rsidR="00247CDC" w:rsidRPr="00247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CDC">
        <w:rPr>
          <w:rFonts w:ascii="Times New Roman" w:eastAsia="Times New Roman" w:hAnsi="Times New Roman" w:cs="Times New Roman"/>
          <w:color w:val="000000"/>
          <w:sz w:val="24"/>
          <w:szCs w:val="24"/>
        </w:rPr>
        <w:t>или ВЭЖХ</w:t>
      </w:r>
      <w:r w:rsidR="00247CDC" w:rsidRPr="00247CD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247CDC">
        <w:rPr>
          <w:rFonts w:ascii="Times New Roman" w:eastAsia="Times New Roman" w:hAnsi="Times New Roman" w:cs="Times New Roman"/>
          <w:color w:val="000000"/>
          <w:sz w:val="24"/>
          <w:szCs w:val="24"/>
        </w:rPr>
        <w:t>МС)</w:t>
      </w:r>
      <w:r w:rsidR="00CB1E2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позволяют выявить эндогенные метаболиты, накопление которых инициирует и/или поддерживает рост и метастазирование опухоли. </w:t>
      </w:r>
      <w:r w:rsidR="002C66CA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</w:t>
      </w:r>
      <w:r w:rsidR="00B131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обнаружения </w:t>
      </w:r>
      <w:r w:rsidR="00B13113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>патогномоничн</w:t>
      </w:r>
      <w:r w:rsidR="00B13113"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для РМП маркера</w:t>
      </w:r>
      <w:r w:rsidR="002C66CA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метаболомное исследование биологических жидкостей, в частности, </w:t>
      </w:r>
      <w:r w:rsidR="002C66CA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>мочи является мощным подходом</w:t>
      </w:r>
      <w:r w:rsidR="00656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ввиду</w:t>
      </w:r>
      <w:r w:rsidR="002C66CA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 w:rsidR="002C66CA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</w:t>
      </w:r>
      <w:r w:rsidR="00656F3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2C66CA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</w:t>
      </w:r>
      <w:r w:rsidR="00656F3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C66CA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злокачественными новообразованиями и</w:t>
      </w:r>
      <w:r w:rsidR="000D1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66CA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</w:t>
      </w:r>
      <w:r w:rsidR="000D16E9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2C66CA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конечными продуктами клеточных процессов.</w:t>
      </w:r>
      <w:r w:rsidR="00AC2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8AD267" w14:textId="23634875" w:rsidR="00D727EB" w:rsidRPr="00AC2354" w:rsidRDefault="00594E61" w:rsidP="002521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данный момент в научной литературе присутствует большое количество публикаций, посвященных определению </w:t>
      </w:r>
      <w:r w:rsidR="00AC2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маркеров опухолей мочеполовой системы. Получение метаболомных профилей групп людей с онкопатологиями мочеполовой системы и здоровых пациентов </w:t>
      </w:r>
      <w:r w:rsidR="00247C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методами ВЭЖХ-МС, ЯМР-спектроскопией </w:t>
      </w:r>
      <w:r w:rsidR="00AC2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позволяет </w:t>
      </w:r>
      <w:r w:rsidR="00AC2354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отразить</w:t>
      </w:r>
      <w:r w:rsidR="00AC2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2354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</w:t>
      </w:r>
      <w:r w:rsidR="00247C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C2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7CDC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составе биологических жидкостей</w:t>
      </w:r>
      <w:r w:rsidR="00AC2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дополнить уже существующие</w:t>
      </w:r>
      <w:r w:rsidR="00AC2354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исследования</w:t>
      </w:r>
      <w:r w:rsidR="00AC2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комплексным обнаружением</w:t>
      </w:r>
      <w:r w:rsidR="00AC2354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онкомаркер</w:t>
      </w:r>
      <w:r w:rsidR="00AC2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 w:rsidR="00AC2354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>сыворотке</w:t>
      </w:r>
      <w:r w:rsidR="00AC2354">
        <w:rPr>
          <w:rFonts w:ascii="Times New Roman" w:eastAsia="Times New Roman" w:hAnsi="Times New Roman" w:cs="Times New Roman"/>
          <w:color w:val="000000"/>
          <w:sz w:val="24"/>
          <w:szCs w:val="24"/>
        </w:rPr>
        <w:t>, плазме</w:t>
      </w:r>
      <w:r w:rsidR="00AC2354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и/или моче</w:t>
      </w:r>
      <w:r w:rsidR="00AC23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C2354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2354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AC2354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</w:t>
      </w:r>
      <w:r w:rsidR="00AC2354">
        <w:rPr>
          <w:rFonts w:ascii="Times New Roman" w:eastAsia="Times New Roman" w:hAnsi="Times New Roman" w:cs="Times New Roman"/>
          <w:color w:val="000000"/>
          <w:sz w:val="24"/>
          <w:szCs w:val="24"/>
        </w:rPr>
        <w:t>овало бы</w:t>
      </w:r>
      <w:r w:rsidR="00AC2354" w:rsidRPr="002C6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точной диагностике заболевания.</w:t>
      </w:r>
    </w:p>
    <w:p w14:paraId="39B65ECF" w14:textId="2347AFBF" w:rsidR="00D727EB" w:rsidRDefault="006E3C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25218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рассматрива</w:t>
      </w:r>
      <w:r w:rsidR="0025218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97418D" w:rsidRPr="00974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2187" w:rsidRPr="0025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подбор условий проведения пробоподготовки </w:t>
      </w:r>
      <w:r w:rsidR="0025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разных биологических жидкостей с последующим </w:t>
      </w:r>
      <w:r w:rsidR="00252187" w:rsidRPr="00252187">
        <w:rPr>
          <w:rFonts w:ascii="Times New Roman" w:eastAsia="Times New Roman" w:hAnsi="Times New Roman" w:cs="Times New Roman"/>
          <w:color w:val="000000"/>
          <w:sz w:val="24"/>
          <w:szCs w:val="24"/>
        </w:rPr>
        <w:t>ненаправленн</w:t>
      </w:r>
      <w:r w:rsidR="0025218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252187" w:rsidRPr="0025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профилирование</w:t>
      </w:r>
      <w:r w:rsidR="0025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</w:p>
    <w:p w14:paraId="245FF72E" w14:textId="4B316072" w:rsidR="00E3043F" w:rsidRDefault="002E1E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работы </w:t>
      </w:r>
      <w:r w:rsidR="00C92DD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являл</w:t>
      </w:r>
      <w:r w:rsidR="00241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выбор условий для получения </w:t>
      </w:r>
      <w:r w:rsidR="0023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</w:t>
      </w:r>
      <w:r w:rsidR="002418F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информативных метаболомных профилей</w:t>
      </w:r>
      <w:r w:rsidR="00D72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3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пациентов, больных раком, и здоровых людей для обнаружения различий и оценки комплексных изменений метаболизма. Получение </w:t>
      </w:r>
      <w:r w:rsidR="00582B5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метаболомов</w:t>
      </w:r>
      <w:r w:rsidR="00B53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осуществлялось посредством анализа образцов сыворотки, плазмы и мочи нескольких групп испытуемых с использованием метода </w:t>
      </w:r>
      <w:r w:rsidR="00DA3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ВЭЖХ-МС </w:t>
      </w:r>
      <w:r w:rsidR="009B5208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высокого разрешения</w:t>
      </w:r>
      <w:r w:rsidR="00B531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A3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Исследовалось влияние условий хроматографического разделения и МС-детектирования на воспроизводимость и информативность метаболомных профилей.</w:t>
      </w:r>
    </w:p>
    <w:p w14:paraId="580B3821" w14:textId="30E5069B" w:rsidR="00B5315C" w:rsidRPr="00AD6BAE" w:rsidRDefault="00B531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</w:t>
      </w:r>
      <w:r w:rsidR="005E6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6C70">
        <w:rPr>
          <w:rFonts w:ascii="Times New Roman" w:eastAsia="Times New Roman" w:hAnsi="Times New Roman" w:cs="Times New Roman"/>
          <w:color w:val="000000"/>
          <w:sz w:val="24"/>
          <w:szCs w:val="24"/>
        </w:rPr>
        <w:t>ВЭЖХ-МС</w:t>
      </w:r>
      <w:r w:rsidR="005E6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анализа 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быть применимы в дальнейш</w:t>
      </w:r>
      <w:r w:rsidR="005E6C7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6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поиске высокоспецифичного онкомаркера, а также в перспективе </w:t>
      </w:r>
      <w:r w:rsidR="005E6C70" w:rsidRPr="005E6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разделения пациентов на группы </w:t>
      </w:r>
      <w:r w:rsidR="005E6C70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</w:t>
      </w:r>
      <w:r w:rsidR="005E6C70" w:rsidRPr="005E6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6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подбора </w:t>
      </w:r>
      <w:r w:rsidR="005E6C70" w:rsidRPr="005E6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корректного </w:t>
      </w:r>
      <w:r w:rsidR="005E6C70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алгоритма лечения.</w:t>
      </w:r>
    </w:p>
    <w:sectPr w:rsidR="00B5315C" w:rsidRPr="00AD6BA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3F"/>
    <w:rsid w:val="00023AC9"/>
    <w:rsid w:val="000368D4"/>
    <w:rsid w:val="0004070B"/>
    <w:rsid w:val="00040CF7"/>
    <w:rsid w:val="00051FF0"/>
    <w:rsid w:val="000552BF"/>
    <w:rsid w:val="00071984"/>
    <w:rsid w:val="00074B7E"/>
    <w:rsid w:val="0009082C"/>
    <w:rsid w:val="000A66F7"/>
    <w:rsid w:val="000B03FF"/>
    <w:rsid w:val="000C565D"/>
    <w:rsid w:val="000D16E9"/>
    <w:rsid w:val="000D35CC"/>
    <w:rsid w:val="000E014F"/>
    <w:rsid w:val="000F67F1"/>
    <w:rsid w:val="00140F12"/>
    <w:rsid w:val="00152267"/>
    <w:rsid w:val="001745B8"/>
    <w:rsid w:val="00197906"/>
    <w:rsid w:val="001C42EC"/>
    <w:rsid w:val="001D3F27"/>
    <w:rsid w:val="00233F4E"/>
    <w:rsid w:val="002418F5"/>
    <w:rsid w:val="00247CDC"/>
    <w:rsid w:val="00252187"/>
    <w:rsid w:val="002541DE"/>
    <w:rsid w:val="00271BA5"/>
    <w:rsid w:val="002A3C46"/>
    <w:rsid w:val="002C66CA"/>
    <w:rsid w:val="002D497A"/>
    <w:rsid w:val="002E1E51"/>
    <w:rsid w:val="00300971"/>
    <w:rsid w:val="00326A7F"/>
    <w:rsid w:val="003402B7"/>
    <w:rsid w:val="00344B39"/>
    <w:rsid w:val="0035144B"/>
    <w:rsid w:val="003544EA"/>
    <w:rsid w:val="003704EF"/>
    <w:rsid w:val="00372B56"/>
    <w:rsid w:val="00380DCF"/>
    <w:rsid w:val="0039230F"/>
    <w:rsid w:val="003C0A8C"/>
    <w:rsid w:val="003C3E87"/>
    <w:rsid w:val="003D6A20"/>
    <w:rsid w:val="003E2E61"/>
    <w:rsid w:val="003E6201"/>
    <w:rsid w:val="00423E4F"/>
    <w:rsid w:val="00463DEE"/>
    <w:rsid w:val="004660D8"/>
    <w:rsid w:val="004663AD"/>
    <w:rsid w:val="00481372"/>
    <w:rsid w:val="004A6A12"/>
    <w:rsid w:val="004F0557"/>
    <w:rsid w:val="0057474D"/>
    <w:rsid w:val="00582B58"/>
    <w:rsid w:val="0059041C"/>
    <w:rsid w:val="00594E61"/>
    <w:rsid w:val="005A507B"/>
    <w:rsid w:val="005D0682"/>
    <w:rsid w:val="005D4383"/>
    <w:rsid w:val="005D62B8"/>
    <w:rsid w:val="005E6C70"/>
    <w:rsid w:val="006060A1"/>
    <w:rsid w:val="006265D6"/>
    <w:rsid w:val="006345B4"/>
    <w:rsid w:val="00656F35"/>
    <w:rsid w:val="006613B3"/>
    <w:rsid w:val="00675A63"/>
    <w:rsid w:val="0069182E"/>
    <w:rsid w:val="006C25A1"/>
    <w:rsid w:val="006C2656"/>
    <w:rsid w:val="006D28B4"/>
    <w:rsid w:val="006E3CC8"/>
    <w:rsid w:val="006F7481"/>
    <w:rsid w:val="007124D3"/>
    <w:rsid w:val="0077227A"/>
    <w:rsid w:val="0079272C"/>
    <w:rsid w:val="007A4A2E"/>
    <w:rsid w:val="007D1186"/>
    <w:rsid w:val="007D501F"/>
    <w:rsid w:val="007F1E60"/>
    <w:rsid w:val="007F6631"/>
    <w:rsid w:val="00856288"/>
    <w:rsid w:val="00871D6B"/>
    <w:rsid w:val="008B44E2"/>
    <w:rsid w:val="008E28D9"/>
    <w:rsid w:val="00901978"/>
    <w:rsid w:val="009216C3"/>
    <w:rsid w:val="00947902"/>
    <w:rsid w:val="009546B1"/>
    <w:rsid w:val="0097418D"/>
    <w:rsid w:val="00987014"/>
    <w:rsid w:val="009B20CE"/>
    <w:rsid w:val="009B5208"/>
    <w:rsid w:val="009C36DD"/>
    <w:rsid w:val="009D7A01"/>
    <w:rsid w:val="009E671C"/>
    <w:rsid w:val="009F7B3E"/>
    <w:rsid w:val="00A02E82"/>
    <w:rsid w:val="00A04399"/>
    <w:rsid w:val="00A27693"/>
    <w:rsid w:val="00A74EFF"/>
    <w:rsid w:val="00A75375"/>
    <w:rsid w:val="00AC2354"/>
    <w:rsid w:val="00AC44E7"/>
    <w:rsid w:val="00AD6BAE"/>
    <w:rsid w:val="00AD6C74"/>
    <w:rsid w:val="00AE3025"/>
    <w:rsid w:val="00B06134"/>
    <w:rsid w:val="00B127CF"/>
    <w:rsid w:val="00B13113"/>
    <w:rsid w:val="00B5315C"/>
    <w:rsid w:val="00B60AA5"/>
    <w:rsid w:val="00B71271"/>
    <w:rsid w:val="00B90883"/>
    <w:rsid w:val="00C02E14"/>
    <w:rsid w:val="00C10259"/>
    <w:rsid w:val="00C71102"/>
    <w:rsid w:val="00C840F4"/>
    <w:rsid w:val="00C92DD4"/>
    <w:rsid w:val="00CA1A37"/>
    <w:rsid w:val="00CB1E29"/>
    <w:rsid w:val="00CC2CF1"/>
    <w:rsid w:val="00CE57C7"/>
    <w:rsid w:val="00CF1786"/>
    <w:rsid w:val="00D00734"/>
    <w:rsid w:val="00D31782"/>
    <w:rsid w:val="00D355D8"/>
    <w:rsid w:val="00D7001A"/>
    <w:rsid w:val="00D727EB"/>
    <w:rsid w:val="00D80E3C"/>
    <w:rsid w:val="00D86113"/>
    <w:rsid w:val="00DA302A"/>
    <w:rsid w:val="00DA5CEF"/>
    <w:rsid w:val="00DB79FC"/>
    <w:rsid w:val="00E2573D"/>
    <w:rsid w:val="00E3043F"/>
    <w:rsid w:val="00E308D2"/>
    <w:rsid w:val="00E82B4A"/>
    <w:rsid w:val="00EC2A49"/>
    <w:rsid w:val="00EC2ACD"/>
    <w:rsid w:val="00EF4D44"/>
    <w:rsid w:val="00F42EBE"/>
    <w:rsid w:val="00F4534C"/>
    <w:rsid w:val="00F8194D"/>
    <w:rsid w:val="00FA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D99D92"/>
  <w15:docId w15:val="{B493A7A9-8A76-438F-8FE5-849387D7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uiPriority w:val="99"/>
    <w:unhideWhenUsed/>
    <w:rsid w:val="003402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6A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4A6A12"/>
    <w:rPr>
      <w:rFonts w:ascii="Segoe UI" w:hAnsi="Segoe UI" w:cs="Segoe UI"/>
      <w:sz w:val="18"/>
      <w:szCs w:val="18"/>
    </w:rPr>
  </w:style>
  <w:style w:type="character" w:customStyle="1" w:styleId="10">
    <w:name w:val="Неразрешенное упоминание1"/>
    <w:uiPriority w:val="99"/>
    <w:semiHidden/>
    <w:unhideWhenUsed/>
    <w:rsid w:val="000E0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rolova_a9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ABE9F-EC20-4FE9-A0DA-219B9B10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Links>
    <vt:vector size="6" baseType="variant">
      <vt:variant>
        <vt:i4>7078011</vt:i4>
      </vt:variant>
      <vt:variant>
        <vt:i4>0</vt:i4>
      </vt:variant>
      <vt:variant>
        <vt:i4>0</vt:i4>
      </vt:variant>
      <vt:variant>
        <vt:i4>5</vt:i4>
      </vt:variant>
      <vt:variant>
        <vt:lpwstr>mailto:frolova_a97@mail.ru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24</cp:revision>
  <cp:lastPrinted>2024-02-16T17:35:00Z</cp:lastPrinted>
  <dcterms:created xsi:type="dcterms:W3CDTF">2024-02-16T17:24:00Z</dcterms:created>
  <dcterms:modified xsi:type="dcterms:W3CDTF">2024-02-16T18:10:00Z</dcterms:modified>
</cp:coreProperties>
</file>