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1449A9" w:rsidR="00130241" w:rsidRPr="003713D0" w:rsidRDefault="0043074C" w:rsidP="00F44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713D0">
        <w:rPr>
          <w:b/>
          <w:color w:val="000000"/>
        </w:rPr>
        <w:t>Изучение взаимодействий сорба</w:t>
      </w:r>
      <w:r w:rsidR="00BA00BF">
        <w:rPr>
          <w:b/>
          <w:color w:val="000000"/>
        </w:rPr>
        <w:t>т</w:t>
      </w:r>
      <w:r w:rsidRPr="003713D0">
        <w:rPr>
          <w:b/>
          <w:color w:val="000000"/>
        </w:rPr>
        <w:t>-сорбент в режиме гидрофильной хроматографии</w:t>
      </w:r>
    </w:p>
    <w:p w14:paraId="00000002" w14:textId="235C59AF" w:rsidR="00130241" w:rsidRPr="003713D0" w:rsidRDefault="00931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13D0">
        <w:rPr>
          <w:b/>
          <w:i/>
          <w:color w:val="000000"/>
        </w:rPr>
        <w:t>Максимо</w:t>
      </w:r>
      <w:r w:rsidR="00EB1F49" w:rsidRPr="003713D0">
        <w:rPr>
          <w:b/>
          <w:i/>
          <w:color w:val="000000"/>
        </w:rPr>
        <w:t xml:space="preserve">в </w:t>
      </w:r>
      <w:r w:rsidRPr="003713D0">
        <w:rPr>
          <w:b/>
          <w:i/>
          <w:color w:val="000000"/>
        </w:rPr>
        <w:t>Г</w:t>
      </w:r>
      <w:r w:rsidR="00EB1F49" w:rsidRPr="003713D0">
        <w:rPr>
          <w:b/>
          <w:i/>
          <w:color w:val="000000"/>
        </w:rPr>
        <w:t>.</w:t>
      </w:r>
      <w:r w:rsidRPr="003713D0">
        <w:rPr>
          <w:b/>
          <w:i/>
          <w:color w:val="000000"/>
        </w:rPr>
        <w:t>С</w:t>
      </w:r>
      <w:r w:rsidR="00EB1F49" w:rsidRPr="003713D0">
        <w:rPr>
          <w:b/>
          <w:i/>
          <w:color w:val="000000"/>
        </w:rPr>
        <w:t>.,</w:t>
      </w:r>
      <w:r w:rsidR="00EB1F49" w:rsidRPr="003713D0">
        <w:rPr>
          <w:b/>
          <w:color w:val="000000"/>
        </w:rPr>
        <w:t xml:space="preserve"> </w:t>
      </w:r>
      <w:r w:rsidR="002602DB" w:rsidRPr="003713D0">
        <w:rPr>
          <w:b/>
          <w:i/>
          <w:iCs/>
          <w:color w:val="000000"/>
        </w:rPr>
        <w:t>Шемякина А.О.</w:t>
      </w:r>
    </w:p>
    <w:p w14:paraId="00000003" w14:textId="6A81F633" w:rsidR="00130241" w:rsidRPr="003713D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13D0">
        <w:rPr>
          <w:i/>
          <w:color w:val="000000"/>
        </w:rPr>
        <w:t xml:space="preserve">Студент, </w:t>
      </w:r>
      <w:r w:rsidR="0011597E" w:rsidRPr="003713D0">
        <w:rPr>
          <w:i/>
          <w:color w:val="000000"/>
        </w:rPr>
        <w:t>6</w:t>
      </w:r>
      <w:r w:rsidR="005A1D71" w:rsidRPr="003713D0">
        <w:rPr>
          <w:i/>
          <w:color w:val="000000"/>
        </w:rPr>
        <w:t xml:space="preserve"> курс специалитета</w:t>
      </w:r>
    </w:p>
    <w:p w14:paraId="00000004" w14:textId="28E96651" w:rsidR="00130241" w:rsidRPr="003713D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13D0">
        <w:rPr>
          <w:i/>
          <w:color w:val="000000"/>
        </w:rPr>
        <w:t>Московский государственный университет имени М.В.</w:t>
      </w:r>
      <w:r w:rsidR="00921D45" w:rsidRPr="003713D0">
        <w:rPr>
          <w:i/>
          <w:color w:val="000000"/>
        </w:rPr>
        <w:t xml:space="preserve"> </w:t>
      </w:r>
      <w:r w:rsidRPr="003713D0">
        <w:rPr>
          <w:i/>
          <w:color w:val="000000"/>
        </w:rPr>
        <w:t>Ломоносова, </w:t>
      </w:r>
    </w:p>
    <w:p w14:paraId="00000007" w14:textId="282A0CB0" w:rsidR="00130241" w:rsidRPr="003713D0" w:rsidRDefault="00391C38" w:rsidP="00115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13D0">
        <w:rPr>
          <w:i/>
          <w:color w:val="000000"/>
        </w:rPr>
        <w:t>химический</w:t>
      </w:r>
      <w:r w:rsidR="00EB1F49" w:rsidRPr="003713D0">
        <w:rPr>
          <w:i/>
          <w:color w:val="000000"/>
        </w:rPr>
        <w:t xml:space="preserve"> факультет, Москва, Россия</w:t>
      </w:r>
    </w:p>
    <w:p w14:paraId="1ADA4293" w14:textId="0111C292" w:rsidR="00CD00B1" w:rsidRPr="003713D0" w:rsidRDefault="00EB1F49" w:rsidP="002602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13D0">
        <w:rPr>
          <w:i/>
          <w:color w:val="000000"/>
          <w:lang w:val="en-US"/>
        </w:rPr>
        <w:t>E</w:t>
      </w:r>
      <w:r w:rsidR="003B76D6" w:rsidRPr="003713D0">
        <w:rPr>
          <w:i/>
          <w:color w:val="000000"/>
        </w:rPr>
        <w:t>-</w:t>
      </w:r>
      <w:r w:rsidRPr="003713D0">
        <w:rPr>
          <w:i/>
          <w:color w:val="000000"/>
          <w:lang w:val="en-US"/>
        </w:rPr>
        <w:t>mail</w:t>
      </w:r>
      <w:r w:rsidRPr="003713D0">
        <w:rPr>
          <w:i/>
          <w:color w:val="000000"/>
        </w:rPr>
        <w:t xml:space="preserve">: </w:t>
      </w:r>
      <w:hyperlink r:id="rId6" w:history="1">
        <w:r w:rsidR="002602DB" w:rsidRPr="003713D0">
          <w:rPr>
            <w:rStyle w:val="a9"/>
            <w:i/>
            <w:lang w:val="en-US"/>
          </w:rPr>
          <w:t>grigoriymaksimov</w:t>
        </w:r>
        <w:r w:rsidR="002602DB" w:rsidRPr="003713D0">
          <w:rPr>
            <w:rStyle w:val="a9"/>
            <w:i/>
          </w:rPr>
          <w:t>576@</w:t>
        </w:r>
        <w:r w:rsidR="002602DB" w:rsidRPr="003713D0">
          <w:rPr>
            <w:rStyle w:val="a9"/>
            <w:i/>
            <w:lang w:val="en-US"/>
          </w:rPr>
          <w:t>gmail</w:t>
        </w:r>
        <w:r w:rsidR="002602DB" w:rsidRPr="003713D0">
          <w:rPr>
            <w:rStyle w:val="a9"/>
            <w:i/>
          </w:rPr>
          <w:t>.</w:t>
        </w:r>
        <w:r w:rsidR="002602DB" w:rsidRPr="003713D0">
          <w:rPr>
            <w:rStyle w:val="a9"/>
            <w:i/>
            <w:lang w:val="en-US"/>
          </w:rPr>
          <w:t>com</w:t>
        </w:r>
      </w:hyperlink>
    </w:p>
    <w:p w14:paraId="252A0C48" w14:textId="1CF0E4DE" w:rsidR="00852512" w:rsidRPr="003713D0" w:rsidRDefault="0043074C" w:rsidP="007A46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13D0">
        <w:rPr>
          <w:color w:val="000000"/>
        </w:rPr>
        <w:t xml:space="preserve">В методе гидрофильной хроматографии существенным фактором влияния на селективность разделения является </w:t>
      </w:r>
      <w:r w:rsidR="00B10439" w:rsidRPr="003713D0">
        <w:rPr>
          <w:color w:val="000000"/>
        </w:rPr>
        <w:t>состав подвижной фазы</w:t>
      </w:r>
      <w:r w:rsidR="0084378B" w:rsidRPr="003713D0">
        <w:rPr>
          <w:color w:val="000000"/>
        </w:rPr>
        <w:t xml:space="preserve">: доля сильного элюента, концентрация буферного раствора, а также </w:t>
      </w:r>
      <w:r w:rsidR="00B10439" w:rsidRPr="003713D0">
        <w:rPr>
          <w:color w:val="000000"/>
        </w:rPr>
        <w:t xml:space="preserve">кислотность, </w:t>
      </w:r>
      <w:r w:rsidR="0084378B" w:rsidRPr="003713D0">
        <w:rPr>
          <w:color w:val="000000"/>
        </w:rPr>
        <w:t xml:space="preserve">что особенно важно, </w:t>
      </w:r>
      <w:r w:rsidR="00F44AE3" w:rsidRPr="003713D0">
        <w:rPr>
          <w:color w:val="000000"/>
        </w:rPr>
        <w:t>так как анализируемые соединения зачастую проявляют кислотно-основные свойства</w:t>
      </w:r>
      <w:r w:rsidR="00E86318" w:rsidRPr="003713D0">
        <w:rPr>
          <w:color w:val="000000"/>
        </w:rPr>
        <w:t>. Таким образом,</w:t>
      </w:r>
      <w:r w:rsidR="007A460B" w:rsidRPr="003713D0">
        <w:rPr>
          <w:color w:val="000000"/>
        </w:rPr>
        <w:t xml:space="preserve"> чтобы о</w:t>
      </w:r>
      <w:r w:rsidR="00E86318" w:rsidRPr="003713D0">
        <w:rPr>
          <w:color w:val="000000"/>
        </w:rPr>
        <w:t xml:space="preserve">боснованно планировать условия хроматографического </w:t>
      </w:r>
      <w:r w:rsidR="00111CBB" w:rsidRPr="003713D0">
        <w:rPr>
          <w:color w:val="000000"/>
        </w:rPr>
        <w:t>анализа</w:t>
      </w:r>
      <w:r w:rsidR="00E86318" w:rsidRPr="003713D0">
        <w:rPr>
          <w:color w:val="000000"/>
        </w:rPr>
        <w:t xml:space="preserve">, обеспечивающие </w:t>
      </w:r>
      <w:r w:rsidRPr="003713D0">
        <w:rPr>
          <w:color w:val="000000"/>
        </w:rPr>
        <w:t>полное</w:t>
      </w:r>
      <w:r w:rsidR="00E86318" w:rsidRPr="003713D0">
        <w:rPr>
          <w:color w:val="000000"/>
        </w:rPr>
        <w:t xml:space="preserve"> разрешение</w:t>
      </w:r>
      <w:r w:rsidR="00111CBB" w:rsidRPr="003713D0">
        <w:rPr>
          <w:color w:val="000000"/>
        </w:rPr>
        <w:t xml:space="preserve"> пиков</w:t>
      </w:r>
      <w:r w:rsidR="007A460B" w:rsidRPr="003713D0">
        <w:rPr>
          <w:color w:val="000000"/>
        </w:rPr>
        <w:t>, необходимо понимать механизм удерживани</w:t>
      </w:r>
      <w:r w:rsidR="002129D9" w:rsidRPr="003713D0">
        <w:rPr>
          <w:color w:val="000000"/>
        </w:rPr>
        <w:t xml:space="preserve">я, который </w:t>
      </w:r>
      <w:r w:rsidR="00BA00BF">
        <w:rPr>
          <w:color w:val="000000"/>
        </w:rPr>
        <w:t xml:space="preserve">в значительной степени </w:t>
      </w:r>
      <w:r w:rsidR="002129D9" w:rsidRPr="003713D0">
        <w:rPr>
          <w:color w:val="000000"/>
        </w:rPr>
        <w:t>зависит</w:t>
      </w:r>
      <w:r w:rsidR="009C00CF">
        <w:rPr>
          <w:color w:val="000000"/>
        </w:rPr>
        <w:t xml:space="preserve"> </w:t>
      </w:r>
      <w:r w:rsidR="002129D9" w:rsidRPr="003713D0">
        <w:rPr>
          <w:color w:val="000000"/>
        </w:rPr>
        <w:t xml:space="preserve">от заряда </w:t>
      </w:r>
      <w:r w:rsidR="009C00CF">
        <w:rPr>
          <w:color w:val="000000"/>
        </w:rPr>
        <w:t xml:space="preserve">как </w:t>
      </w:r>
      <w:r w:rsidR="002129D9" w:rsidRPr="003713D0">
        <w:rPr>
          <w:color w:val="000000"/>
        </w:rPr>
        <w:t>соединения, так и групп на поверхности неподвижной фазы. С этой целью</w:t>
      </w:r>
      <w:r w:rsidR="007A460B" w:rsidRPr="003713D0">
        <w:rPr>
          <w:color w:val="000000"/>
        </w:rPr>
        <w:t xml:space="preserve"> был предложен подход, </w:t>
      </w:r>
      <w:r w:rsidR="002129D9" w:rsidRPr="003713D0">
        <w:rPr>
          <w:color w:val="000000"/>
        </w:rPr>
        <w:t xml:space="preserve">позволяющий </w:t>
      </w:r>
      <w:r w:rsidR="007A460B" w:rsidRPr="003713D0">
        <w:rPr>
          <w:color w:val="000000"/>
        </w:rPr>
        <w:t>изуч</w:t>
      </w:r>
      <w:r w:rsidR="003E0BAE" w:rsidRPr="003713D0">
        <w:rPr>
          <w:color w:val="000000"/>
        </w:rPr>
        <w:t>ить</w:t>
      </w:r>
      <w:r w:rsidR="007A460B" w:rsidRPr="003713D0">
        <w:rPr>
          <w:color w:val="000000"/>
        </w:rPr>
        <w:t xml:space="preserve"> взаимодействи</w:t>
      </w:r>
      <w:r w:rsidR="003E0BAE" w:rsidRPr="003713D0">
        <w:rPr>
          <w:color w:val="000000"/>
        </w:rPr>
        <w:t>я</w:t>
      </w:r>
      <w:r w:rsidR="007A460B" w:rsidRPr="003713D0">
        <w:rPr>
          <w:color w:val="000000"/>
        </w:rPr>
        <w:t xml:space="preserve"> сорбат-сорбент в </w:t>
      </w:r>
      <w:r w:rsidR="002129D9" w:rsidRPr="003713D0">
        <w:rPr>
          <w:color w:val="000000"/>
        </w:rPr>
        <w:t>режиме гидрофильной хроматографии</w:t>
      </w:r>
      <w:r w:rsidR="00852512" w:rsidRPr="003713D0">
        <w:rPr>
          <w:color w:val="000000"/>
        </w:rPr>
        <w:t xml:space="preserve"> путем независимого варьирования кислотности подвижной фазы и концентрации элюирующего иона.</w:t>
      </w:r>
    </w:p>
    <w:p w14:paraId="26658DA7" w14:textId="47CABC41" w:rsidR="00212613" w:rsidRPr="003713D0" w:rsidRDefault="00852512" w:rsidP="00DF49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bCs/>
        </w:rPr>
      </w:pPr>
      <w:r w:rsidRPr="003713D0">
        <w:rPr>
          <w:rFonts w:eastAsia="Calibri"/>
          <w:bCs/>
        </w:rPr>
        <w:t xml:space="preserve">В качестве буферных растворов </w:t>
      </w:r>
      <w:r w:rsidRPr="003713D0">
        <w:rPr>
          <w:color w:val="000000"/>
        </w:rPr>
        <w:t xml:space="preserve">в диапазоне рН от 3 до 6 </w:t>
      </w:r>
      <w:r w:rsidRPr="003713D0">
        <w:rPr>
          <w:rFonts w:eastAsia="Calibri"/>
          <w:bCs/>
        </w:rPr>
        <w:t>использовали натриевые соли карбоновых кислот: уксусной, монохлоруксусной, муравьиной, пропионовой</w:t>
      </w:r>
      <w:r w:rsidR="00326497" w:rsidRPr="003713D0">
        <w:rPr>
          <w:rFonts w:eastAsia="Calibri"/>
          <w:bCs/>
        </w:rPr>
        <w:t>.</w:t>
      </w:r>
      <w:r w:rsidR="00BA00BF">
        <w:rPr>
          <w:rFonts w:eastAsia="Calibri"/>
          <w:bCs/>
        </w:rPr>
        <w:t xml:space="preserve"> </w:t>
      </w:r>
      <w:r w:rsidR="002129D9" w:rsidRPr="003713D0">
        <w:rPr>
          <w:color w:val="000000"/>
        </w:rPr>
        <w:t xml:space="preserve">На </w:t>
      </w:r>
      <w:r w:rsidR="00FA7C2E" w:rsidRPr="003713D0">
        <w:rPr>
          <w:color w:val="000000"/>
        </w:rPr>
        <w:t>силикагеле</w:t>
      </w:r>
      <w:r w:rsidR="00794EE3" w:rsidRPr="003713D0">
        <w:rPr>
          <w:color w:val="000000"/>
        </w:rPr>
        <w:t xml:space="preserve">, являющемся матрицей для большинства гидрофильных неподвижных фаз, </w:t>
      </w:r>
      <w:r w:rsidR="002129D9" w:rsidRPr="003713D0">
        <w:rPr>
          <w:color w:val="000000"/>
        </w:rPr>
        <w:t>(</w:t>
      </w:r>
      <w:r w:rsidR="003E0BAE" w:rsidRPr="003713D0">
        <w:rPr>
          <w:color w:val="000000"/>
        </w:rPr>
        <w:t xml:space="preserve">диаметр </w:t>
      </w:r>
      <w:r w:rsidR="002129D9" w:rsidRPr="003713D0">
        <w:rPr>
          <w:color w:val="000000"/>
        </w:rPr>
        <w:t>частиц 5 мкм, размер пор 100 Å</w:t>
      </w:r>
      <w:r w:rsidR="005814AC" w:rsidRPr="003713D0">
        <w:rPr>
          <w:color w:val="000000"/>
        </w:rPr>
        <w:t>,</w:t>
      </w:r>
      <w:r w:rsidR="002129D9" w:rsidRPr="003713D0">
        <w:rPr>
          <w:color w:val="000000"/>
        </w:rPr>
        <w:t xml:space="preserve"> </w:t>
      </w:r>
      <w:proofErr w:type="spellStart"/>
      <w:r w:rsidR="00794EE3" w:rsidRPr="003713D0">
        <w:rPr>
          <w:color w:val="000000"/>
          <w:lang w:val="en-US"/>
        </w:rPr>
        <w:t>Kromasil</w:t>
      </w:r>
      <w:proofErr w:type="spellEnd"/>
      <w:r w:rsidR="00794EE3" w:rsidRPr="003713D0">
        <w:rPr>
          <w:color w:val="000000"/>
        </w:rPr>
        <w:t xml:space="preserve"> </w:t>
      </w:r>
      <w:r w:rsidR="005814AC" w:rsidRPr="003713D0">
        <w:rPr>
          <w:color w:val="000000"/>
        </w:rPr>
        <w:t>А</w:t>
      </w:r>
      <w:r w:rsidR="002129D9" w:rsidRPr="003713D0">
        <w:rPr>
          <w:color w:val="000000"/>
        </w:rPr>
        <w:t>О «</w:t>
      </w:r>
      <w:proofErr w:type="spellStart"/>
      <w:r w:rsidR="005814AC" w:rsidRPr="003713D0">
        <w:rPr>
          <w:color w:val="000000"/>
        </w:rPr>
        <w:t>БиоХимМак</w:t>
      </w:r>
      <w:proofErr w:type="spellEnd"/>
      <w:r w:rsidR="005814AC" w:rsidRPr="003713D0">
        <w:rPr>
          <w:color w:val="000000"/>
        </w:rPr>
        <w:t xml:space="preserve"> </w:t>
      </w:r>
      <w:r w:rsidR="002129D9" w:rsidRPr="003713D0">
        <w:rPr>
          <w:color w:val="000000"/>
        </w:rPr>
        <w:t>СТ»</w:t>
      </w:r>
      <w:r w:rsidR="005814AC" w:rsidRPr="003713D0">
        <w:rPr>
          <w:color w:val="000000"/>
        </w:rPr>
        <w:t>)</w:t>
      </w:r>
      <w:r w:rsidR="002129D9" w:rsidRPr="003713D0">
        <w:rPr>
          <w:color w:val="000000"/>
        </w:rPr>
        <w:t xml:space="preserve"> получ</w:t>
      </w:r>
      <w:r w:rsidR="005814AC" w:rsidRPr="003713D0">
        <w:rPr>
          <w:color w:val="000000"/>
        </w:rPr>
        <w:t>или</w:t>
      </w:r>
      <w:r w:rsidR="002129D9" w:rsidRPr="003713D0">
        <w:rPr>
          <w:color w:val="000000"/>
        </w:rPr>
        <w:t xml:space="preserve"> зависимости факторов удерживания 40 </w:t>
      </w:r>
      <w:proofErr w:type="spellStart"/>
      <w:r w:rsidR="002129D9" w:rsidRPr="003713D0">
        <w:rPr>
          <w:color w:val="000000"/>
        </w:rPr>
        <w:t>аналитов</w:t>
      </w:r>
      <w:proofErr w:type="spellEnd"/>
      <w:r w:rsidR="002129D9" w:rsidRPr="003713D0">
        <w:rPr>
          <w:color w:val="000000"/>
        </w:rPr>
        <w:t xml:space="preserve"> раз</w:t>
      </w:r>
      <w:r w:rsidR="001521B5" w:rsidRPr="003713D0">
        <w:rPr>
          <w:color w:val="000000"/>
        </w:rPr>
        <w:t>личных</w:t>
      </w:r>
      <w:r w:rsidR="002129D9" w:rsidRPr="003713D0">
        <w:rPr>
          <w:color w:val="000000"/>
        </w:rPr>
        <w:t xml:space="preserve"> классов от кислотности</w:t>
      </w:r>
      <w:r w:rsidRPr="003713D0">
        <w:rPr>
          <w:color w:val="000000"/>
        </w:rPr>
        <w:t xml:space="preserve"> элюента</w:t>
      </w:r>
      <w:r w:rsidR="00326497" w:rsidRPr="003713D0">
        <w:rPr>
          <w:color w:val="000000"/>
        </w:rPr>
        <w:t xml:space="preserve"> </w:t>
      </w:r>
      <w:r w:rsidR="00326497" w:rsidRPr="003713D0">
        <w:rPr>
          <w:rFonts w:eastAsia="Calibri"/>
          <w:bCs/>
        </w:rPr>
        <w:t xml:space="preserve">при </w:t>
      </w:r>
      <w:r w:rsidR="00326497" w:rsidRPr="003713D0">
        <w:rPr>
          <w:color w:val="000000"/>
        </w:rPr>
        <w:t xml:space="preserve">постоянной концентрации </w:t>
      </w:r>
      <w:proofErr w:type="spellStart"/>
      <w:r w:rsidR="00326497" w:rsidRPr="003713D0">
        <w:rPr>
          <w:color w:val="000000"/>
        </w:rPr>
        <w:t>элюирующего</w:t>
      </w:r>
      <w:proofErr w:type="spellEnd"/>
      <w:r w:rsidR="00326497" w:rsidRPr="003713D0">
        <w:rPr>
          <w:color w:val="000000"/>
        </w:rPr>
        <w:t xml:space="preserve"> иона, равной 2</w:t>
      </w:r>
      <w:r w:rsidR="00212613" w:rsidRPr="003713D0">
        <w:rPr>
          <w:color w:val="000000"/>
        </w:rPr>
        <w:t>.</w:t>
      </w:r>
      <w:r w:rsidR="00326497" w:rsidRPr="003713D0">
        <w:rPr>
          <w:color w:val="000000"/>
        </w:rPr>
        <w:t xml:space="preserve">5 </w:t>
      </w:r>
      <w:proofErr w:type="spellStart"/>
      <w:r w:rsidR="00326497" w:rsidRPr="003713D0">
        <w:rPr>
          <w:color w:val="000000"/>
        </w:rPr>
        <w:t>мМ</w:t>
      </w:r>
      <w:proofErr w:type="spellEnd"/>
      <w:r w:rsidR="00326497" w:rsidRPr="003713D0">
        <w:rPr>
          <w:color w:val="000000"/>
        </w:rPr>
        <w:t xml:space="preserve"> в подвижной фазе</w:t>
      </w:r>
      <w:r w:rsidR="001521B5" w:rsidRPr="003713D0">
        <w:rPr>
          <w:color w:val="000000"/>
        </w:rPr>
        <w:t>.</w:t>
      </w:r>
      <w:r w:rsidR="00C50DA4">
        <w:rPr>
          <w:color w:val="000000"/>
        </w:rPr>
        <w:t xml:space="preserve"> </w:t>
      </w:r>
      <w:r w:rsidR="00FA7C2E" w:rsidRPr="003713D0">
        <w:rPr>
          <w:color w:val="000000"/>
        </w:rPr>
        <w:t xml:space="preserve">Дополнительно </w:t>
      </w:r>
      <w:r w:rsidR="00FA7C2E" w:rsidRPr="003713D0">
        <w:rPr>
          <w:rFonts w:eastAsia="Calibri"/>
          <w:bCs/>
        </w:rPr>
        <w:t xml:space="preserve">оценивали </w:t>
      </w:r>
      <w:r w:rsidR="00326497" w:rsidRPr="003713D0">
        <w:rPr>
          <w:color w:val="000000"/>
        </w:rPr>
        <w:t>в</w:t>
      </w:r>
      <w:r w:rsidRPr="003713D0">
        <w:rPr>
          <w:rFonts w:eastAsia="Calibri"/>
          <w:bCs/>
        </w:rPr>
        <w:t>клад</w:t>
      </w:r>
      <w:r w:rsidR="001521B5" w:rsidRPr="003713D0">
        <w:rPr>
          <w:rFonts w:eastAsia="Calibri"/>
          <w:bCs/>
        </w:rPr>
        <w:t xml:space="preserve"> электростатических взаимодействий в удерживание</w:t>
      </w:r>
      <w:r w:rsidR="00F44AE3" w:rsidRPr="003713D0">
        <w:rPr>
          <w:rFonts w:eastAsia="Calibri"/>
          <w:bCs/>
        </w:rPr>
        <w:t xml:space="preserve"> </w:t>
      </w:r>
      <w:r w:rsidR="00FA7C2E" w:rsidRPr="003713D0">
        <w:rPr>
          <w:rFonts w:eastAsia="Calibri"/>
          <w:bCs/>
        </w:rPr>
        <w:t>веществ</w:t>
      </w:r>
      <w:r w:rsidR="00212613" w:rsidRPr="003713D0">
        <w:rPr>
          <w:rFonts w:eastAsia="Calibri"/>
          <w:bCs/>
        </w:rPr>
        <w:t xml:space="preserve"> путем варьирования концентрации элюирующего иона при постоянной кислотности.</w:t>
      </w:r>
    </w:p>
    <w:p w14:paraId="44A67848" w14:textId="037F9F27" w:rsidR="0063211C" w:rsidRPr="00BA00BF" w:rsidRDefault="00FA7C2E" w:rsidP="00DF49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bCs/>
        </w:rPr>
      </w:pPr>
      <w:r w:rsidRPr="003713D0">
        <w:rPr>
          <w:rFonts w:eastAsia="Calibri"/>
          <w:bCs/>
        </w:rPr>
        <w:t>В результате было установлено, что с</w:t>
      </w:r>
      <w:r w:rsidR="00852512" w:rsidRPr="003713D0">
        <w:rPr>
          <w:rFonts w:eastAsia="Calibri"/>
          <w:bCs/>
        </w:rPr>
        <w:t xml:space="preserve"> увеличением рН </w:t>
      </w:r>
      <w:r w:rsidRPr="003713D0">
        <w:rPr>
          <w:rFonts w:eastAsia="Calibri"/>
          <w:bCs/>
        </w:rPr>
        <w:t xml:space="preserve">происходит возрастание факторов удерживания </w:t>
      </w:r>
      <w:r w:rsidR="00852512" w:rsidRPr="003713D0">
        <w:rPr>
          <w:rFonts w:eastAsia="Calibri"/>
          <w:bCs/>
        </w:rPr>
        <w:t>для катионов</w:t>
      </w:r>
      <w:r w:rsidRPr="003713D0">
        <w:rPr>
          <w:rFonts w:eastAsia="Calibri"/>
          <w:bCs/>
        </w:rPr>
        <w:t xml:space="preserve"> и</w:t>
      </w:r>
      <w:r w:rsidR="00852512" w:rsidRPr="003713D0">
        <w:rPr>
          <w:rFonts w:eastAsia="Calibri"/>
          <w:bCs/>
        </w:rPr>
        <w:t xml:space="preserve"> </w:t>
      </w:r>
      <w:r w:rsidR="00326497" w:rsidRPr="003713D0">
        <w:rPr>
          <w:rFonts w:eastAsia="Calibri"/>
          <w:bCs/>
        </w:rPr>
        <w:t xml:space="preserve">кислот с </w:t>
      </w:r>
      <w:proofErr w:type="spellStart"/>
      <w:r w:rsidR="009C00CF">
        <w:rPr>
          <w:rFonts w:eastAsia="Calibri"/>
          <w:bCs/>
          <w:lang w:val="en-US"/>
        </w:rPr>
        <w:t>pK</w:t>
      </w:r>
      <w:r w:rsidR="009C00CF" w:rsidRPr="009C00CF">
        <w:rPr>
          <w:rFonts w:eastAsia="Calibri"/>
          <w:bCs/>
          <w:vertAlign w:val="subscript"/>
          <w:lang w:val="en-US"/>
        </w:rPr>
        <w:t>a</w:t>
      </w:r>
      <w:proofErr w:type="spellEnd"/>
      <w:r w:rsidR="009C00CF">
        <w:rPr>
          <w:color w:val="000000"/>
          <w:lang w:val="en-US"/>
        </w:rPr>
        <w:t> </w:t>
      </w:r>
      <w:r w:rsidR="009C00CF" w:rsidRPr="009C00CF">
        <w:rPr>
          <w:color w:val="000000"/>
        </w:rPr>
        <w:t>&gt;</w:t>
      </w:r>
      <w:r w:rsidR="009C00CF">
        <w:rPr>
          <w:color w:val="000000"/>
          <w:lang w:val="en-US"/>
        </w:rPr>
        <w:t> </w:t>
      </w:r>
      <w:r w:rsidR="00326497" w:rsidRPr="003713D0">
        <w:rPr>
          <w:rFonts w:eastAsia="Calibri"/>
          <w:bCs/>
        </w:rPr>
        <w:t>4; для оснований с р</w:t>
      </w:r>
      <w:r w:rsidR="009C00CF">
        <w:rPr>
          <w:rFonts w:eastAsia="Calibri"/>
          <w:bCs/>
          <w:lang w:val="en-US"/>
        </w:rPr>
        <w:t>K</w:t>
      </w:r>
      <w:r w:rsidR="009C00CF" w:rsidRPr="009C00CF">
        <w:rPr>
          <w:rFonts w:eastAsia="Calibri"/>
          <w:bCs/>
          <w:vertAlign w:val="subscript"/>
          <w:lang w:val="en-US"/>
        </w:rPr>
        <w:t>a</w:t>
      </w:r>
      <w:r w:rsidR="009C00CF" w:rsidRPr="009C00CF">
        <w:rPr>
          <w:rFonts w:eastAsia="Calibri"/>
          <w:bCs/>
          <w:vertAlign w:val="subscript"/>
        </w:rPr>
        <w:t>(</w:t>
      </w:r>
      <w:r w:rsidR="009C00CF" w:rsidRPr="009C00CF">
        <w:rPr>
          <w:rFonts w:eastAsia="Calibri"/>
          <w:bCs/>
          <w:vertAlign w:val="subscript"/>
          <w:lang w:val="en-US"/>
        </w:rPr>
        <w:t>BH</w:t>
      </w:r>
      <w:r w:rsidR="009C00CF" w:rsidRPr="00BA00BF">
        <w:rPr>
          <w:rFonts w:eastAsia="Calibri"/>
          <w:bCs/>
          <w:vertAlign w:val="superscript"/>
        </w:rPr>
        <w:t>+</w:t>
      </w:r>
      <w:r w:rsidR="009C00CF" w:rsidRPr="009C00CF">
        <w:rPr>
          <w:rFonts w:eastAsia="Calibri"/>
          <w:bCs/>
          <w:vertAlign w:val="subscript"/>
        </w:rPr>
        <w:t>)</w:t>
      </w:r>
      <w:r w:rsidR="009C00CF">
        <w:rPr>
          <w:color w:val="000000"/>
          <w:lang w:val="en-US"/>
        </w:rPr>
        <w:t> </w:t>
      </w:r>
      <w:r w:rsidR="00326497" w:rsidRPr="003713D0">
        <w:rPr>
          <w:rFonts w:eastAsia="Calibri"/>
          <w:bCs/>
        </w:rPr>
        <w:t>&gt;</w:t>
      </w:r>
      <w:r w:rsidR="009C00CF">
        <w:rPr>
          <w:color w:val="000000"/>
          <w:lang w:val="en-US"/>
        </w:rPr>
        <w:t> </w:t>
      </w:r>
      <w:r w:rsidR="00326497" w:rsidRPr="003713D0">
        <w:rPr>
          <w:rFonts w:eastAsia="Calibri"/>
          <w:bCs/>
        </w:rPr>
        <w:t xml:space="preserve">9 и кислот с </w:t>
      </w:r>
      <w:proofErr w:type="spellStart"/>
      <w:r w:rsidR="009C00CF">
        <w:rPr>
          <w:rFonts w:eastAsia="Calibri"/>
          <w:bCs/>
          <w:lang w:val="en-US"/>
        </w:rPr>
        <w:t>pK</w:t>
      </w:r>
      <w:r w:rsidR="009C00CF" w:rsidRPr="009C00CF">
        <w:rPr>
          <w:rFonts w:eastAsia="Calibri"/>
          <w:bCs/>
          <w:vertAlign w:val="subscript"/>
          <w:lang w:val="en-US"/>
        </w:rPr>
        <w:t>a</w:t>
      </w:r>
      <w:proofErr w:type="spellEnd"/>
      <w:r w:rsidR="009C00CF">
        <w:rPr>
          <w:color w:val="000000"/>
          <w:lang w:val="en-US"/>
        </w:rPr>
        <w:t> </w:t>
      </w:r>
      <w:r w:rsidR="00326497" w:rsidRPr="003713D0">
        <w:rPr>
          <w:rFonts w:eastAsia="Calibri"/>
          <w:bCs/>
        </w:rPr>
        <w:t>&lt;</w:t>
      </w:r>
      <w:r w:rsidR="009C00CF">
        <w:rPr>
          <w:color w:val="000000"/>
          <w:lang w:val="en-US"/>
        </w:rPr>
        <w:t> </w:t>
      </w:r>
      <w:r w:rsidR="00326497" w:rsidRPr="003713D0">
        <w:rPr>
          <w:rFonts w:eastAsia="Calibri"/>
          <w:bCs/>
        </w:rPr>
        <w:t xml:space="preserve">4 </w:t>
      </w:r>
      <w:r w:rsidR="0063211C" w:rsidRPr="003713D0">
        <w:rPr>
          <w:rFonts w:eastAsia="Calibri"/>
          <w:bCs/>
        </w:rPr>
        <w:t>регистрировали</w:t>
      </w:r>
      <w:r w:rsidR="00326497" w:rsidRPr="003713D0">
        <w:rPr>
          <w:rFonts w:eastAsia="Calibri"/>
          <w:bCs/>
        </w:rPr>
        <w:t xml:space="preserve"> максимум</w:t>
      </w:r>
      <w:r w:rsidR="00EC288F" w:rsidRPr="003713D0">
        <w:rPr>
          <w:rFonts w:eastAsia="Calibri"/>
          <w:bCs/>
        </w:rPr>
        <w:t xml:space="preserve"> вблизи рН 4</w:t>
      </w:r>
      <w:r w:rsidR="00C50DA4">
        <w:rPr>
          <w:rFonts w:eastAsia="Calibri"/>
          <w:bCs/>
        </w:rPr>
        <w:t xml:space="preserve">. </w:t>
      </w:r>
      <w:r w:rsidRPr="003713D0">
        <w:rPr>
          <w:rFonts w:eastAsia="Calibri"/>
          <w:bCs/>
        </w:rPr>
        <w:t xml:space="preserve">Для ионизируемых соединений в </w:t>
      </w:r>
      <w:r w:rsidR="004065F3" w:rsidRPr="003713D0">
        <w:rPr>
          <w:rFonts w:eastAsia="Calibri"/>
          <w:bCs/>
        </w:rPr>
        <w:t xml:space="preserve">диапазоне рН </w:t>
      </w:r>
      <w:r w:rsidRPr="003713D0">
        <w:rPr>
          <w:rFonts w:eastAsia="Calibri"/>
          <w:bCs/>
        </w:rPr>
        <w:t xml:space="preserve">элюента от </w:t>
      </w:r>
      <w:r w:rsidR="004065F3" w:rsidRPr="003713D0">
        <w:rPr>
          <w:rFonts w:eastAsia="Calibri"/>
          <w:bCs/>
        </w:rPr>
        <w:t>3</w:t>
      </w:r>
      <w:r w:rsidRPr="003713D0">
        <w:rPr>
          <w:rFonts w:eastAsia="Calibri"/>
          <w:bCs/>
        </w:rPr>
        <w:t xml:space="preserve"> до </w:t>
      </w:r>
      <w:r w:rsidR="004065F3" w:rsidRPr="003713D0">
        <w:rPr>
          <w:rFonts w:eastAsia="Calibri"/>
          <w:bCs/>
        </w:rPr>
        <w:t xml:space="preserve">6 показали и количественно оценили </w:t>
      </w:r>
      <w:r w:rsidR="0063211C" w:rsidRPr="003713D0">
        <w:rPr>
          <w:rFonts w:eastAsia="Calibri"/>
          <w:bCs/>
        </w:rPr>
        <w:t>возраста</w:t>
      </w:r>
      <w:r w:rsidR="004065F3" w:rsidRPr="003713D0">
        <w:rPr>
          <w:rFonts w:eastAsia="Calibri"/>
          <w:bCs/>
        </w:rPr>
        <w:t>ние</w:t>
      </w:r>
      <w:r w:rsidR="0063211C" w:rsidRPr="003713D0">
        <w:rPr>
          <w:rFonts w:eastAsia="Calibri"/>
          <w:bCs/>
        </w:rPr>
        <w:t xml:space="preserve"> вклад</w:t>
      </w:r>
      <w:r w:rsidR="004065F3" w:rsidRPr="003713D0">
        <w:rPr>
          <w:rFonts w:eastAsia="Calibri"/>
          <w:bCs/>
        </w:rPr>
        <w:t>а</w:t>
      </w:r>
      <w:r w:rsidR="0063211C" w:rsidRPr="003713D0">
        <w:rPr>
          <w:rFonts w:eastAsia="Calibri"/>
          <w:bCs/>
        </w:rPr>
        <w:t xml:space="preserve"> электростатических взаимодействий</w:t>
      </w:r>
      <w:r w:rsidRPr="003713D0">
        <w:rPr>
          <w:rFonts w:eastAsia="Calibri"/>
          <w:bCs/>
        </w:rPr>
        <w:t>, которое</w:t>
      </w:r>
      <w:r w:rsidR="004065F3" w:rsidRPr="003713D0">
        <w:rPr>
          <w:rFonts w:eastAsia="Calibri"/>
          <w:bCs/>
        </w:rPr>
        <w:t xml:space="preserve"> </w:t>
      </w:r>
      <w:r w:rsidR="0063211C" w:rsidRPr="003713D0">
        <w:rPr>
          <w:rFonts w:eastAsia="Calibri"/>
          <w:bCs/>
        </w:rPr>
        <w:t xml:space="preserve">для катионов </w:t>
      </w:r>
      <w:r w:rsidR="000239B1" w:rsidRPr="003713D0">
        <w:rPr>
          <w:rFonts w:eastAsia="Calibri"/>
          <w:bCs/>
        </w:rPr>
        <w:t>составило</w:t>
      </w:r>
      <w:r w:rsidRPr="003713D0">
        <w:rPr>
          <w:rFonts w:eastAsia="Calibri"/>
          <w:bCs/>
        </w:rPr>
        <w:t xml:space="preserve"> от </w:t>
      </w:r>
      <w:r w:rsidR="0063211C" w:rsidRPr="003713D0">
        <w:rPr>
          <w:rFonts w:eastAsia="Calibri"/>
          <w:bCs/>
        </w:rPr>
        <w:t>25 до 100</w:t>
      </w:r>
      <w:r w:rsidR="00212613" w:rsidRPr="003713D0">
        <w:rPr>
          <w:color w:val="000000"/>
          <w:lang w:val="en-US"/>
        </w:rPr>
        <w:t> </w:t>
      </w:r>
      <w:r w:rsidR="0063211C" w:rsidRPr="003713D0">
        <w:rPr>
          <w:rFonts w:eastAsia="Calibri"/>
          <w:bCs/>
        </w:rPr>
        <w:t>%.</w:t>
      </w:r>
      <w:r w:rsidR="00BA00BF">
        <w:rPr>
          <w:rFonts w:eastAsia="Calibri"/>
          <w:bCs/>
        </w:rPr>
        <w:t xml:space="preserve"> Впервые показано и обосновано</w:t>
      </w:r>
      <w:r w:rsidR="00C50DA4">
        <w:rPr>
          <w:rFonts w:eastAsia="Calibri"/>
          <w:bCs/>
        </w:rPr>
        <w:t xml:space="preserve"> возрастание факторов удерживания нейтральных соединений разной гидрофильности с увеличением рН подвижной фазы.</w:t>
      </w:r>
    </w:p>
    <w:p w14:paraId="3FF3F54A" w14:textId="03B8E394" w:rsidR="00DF492B" w:rsidRPr="003713D0" w:rsidRDefault="00B063C7" w:rsidP="007B6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bCs/>
        </w:rPr>
      </w:pPr>
      <w:r w:rsidRPr="003713D0">
        <w:rPr>
          <w:rFonts w:eastAsia="Calibri"/>
          <w:bCs/>
        </w:rPr>
        <w:t>Предложенный</w:t>
      </w:r>
      <w:r w:rsidR="00A17B79" w:rsidRPr="003713D0">
        <w:rPr>
          <w:rFonts w:eastAsia="Calibri"/>
          <w:bCs/>
        </w:rPr>
        <w:t xml:space="preserve"> подход </w:t>
      </w:r>
      <w:r w:rsidR="00DF0692" w:rsidRPr="003713D0">
        <w:rPr>
          <w:rFonts w:eastAsia="Calibri"/>
          <w:bCs/>
        </w:rPr>
        <w:t xml:space="preserve">применили для </w:t>
      </w:r>
      <w:r w:rsidR="00A17B79" w:rsidRPr="003713D0">
        <w:rPr>
          <w:rFonts w:eastAsia="Calibri"/>
          <w:bCs/>
        </w:rPr>
        <w:t>изучени</w:t>
      </w:r>
      <w:r w:rsidRPr="003713D0">
        <w:rPr>
          <w:rFonts w:eastAsia="Calibri"/>
          <w:bCs/>
        </w:rPr>
        <w:t>я</w:t>
      </w:r>
      <w:r w:rsidR="00A17B79" w:rsidRPr="003713D0">
        <w:rPr>
          <w:rFonts w:eastAsia="Calibri"/>
          <w:bCs/>
        </w:rPr>
        <w:t xml:space="preserve"> механизм</w:t>
      </w:r>
      <w:r w:rsidR="000E7EEB" w:rsidRPr="003713D0">
        <w:rPr>
          <w:rFonts w:eastAsia="Calibri"/>
          <w:bCs/>
        </w:rPr>
        <w:t>ов</w:t>
      </w:r>
      <w:r w:rsidR="00A17B79" w:rsidRPr="003713D0">
        <w:rPr>
          <w:rFonts w:eastAsia="Calibri"/>
          <w:bCs/>
        </w:rPr>
        <w:t xml:space="preserve"> </w:t>
      </w:r>
      <w:r w:rsidR="000775D5" w:rsidRPr="003713D0">
        <w:rPr>
          <w:rFonts w:eastAsia="Calibri"/>
          <w:bCs/>
        </w:rPr>
        <w:t>удерживания</w:t>
      </w:r>
      <w:r w:rsidR="00A17B79" w:rsidRPr="003713D0">
        <w:rPr>
          <w:rFonts w:eastAsia="Calibri"/>
          <w:bCs/>
        </w:rPr>
        <w:t xml:space="preserve"> на колонках с различной функциональностью</w:t>
      </w:r>
      <w:r w:rsidR="000775D5" w:rsidRPr="003713D0">
        <w:rPr>
          <w:rFonts w:eastAsia="Calibri"/>
          <w:bCs/>
        </w:rPr>
        <w:t>: Диасфер-300-Диол; Диасфер-110-Амин, Диасфер-110-</w:t>
      </w:r>
      <w:r w:rsidR="000775D5" w:rsidRPr="003713D0">
        <w:rPr>
          <w:rFonts w:eastAsia="Calibri"/>
          <w:bCs/>
          <w:lang w:val="en-US"/>
        </w:rPr>
        <w:t>Ere</w:t>
      </w:r>
      <w:r w:rsidR="000775D5" w:rsidRPr="003713D0">
        <w:rPr>
          <w:rFonts w:eastAsia="Calibri"/>
          <w:bCs/>
        </w:rPr>
        <w:t xml:space="preserve"> </w:t>
      </w:r>
      <w:r w:rsidR="0043074C" w:rsidRPr="003713D0">
        <w:rPr>
          <w:rFonts w:eastAsia="Calibri"/>
          <w:bCs/>
        </w:rPr>
        <w:t>(А</w:t>
      </w:r>
      <w:r w:rsidR="000775D5" w:rsidRPr="003713D0">
        <w:rPr>
          <w:rFonts w:eastAsia="Calibri"/>
          <w:bCs/>
        </w:rPr>
        <w:t>О «</w:t>
      </w:r>
      <w:proofErr w:type="spellStart"/>
      <w:r w:rsidR="000775D5" w:rsidRPr="003713D0">
        <w:rPr>
          <w:rFonts w:eastAsia="Calibri"/>
          <w:bCs/>
        </w:rPr>
        <w:t>Б</w:t>
      </w:r>
      <w:r w:rsidR="0043074C" w:rsidRPr="003713D0">
        <w:rPr>
          <w:rFonts w:eastAsia="Calibri"/>
          <w:bCs/>
        </w:rPr>
        <w:t>ио</w:t>
      </w:r>
      <w:r w:rsidR="000775D5" w:rsidRPr="003713D0">
        <w:rPr>
          <w:rFonts w:eastAsia="Calibri"/>
          <w:bCs/>
        </w:rPr>
        <w:t>Х</w:t>
      </w:r>
      <w:r w:rsidR="0043074C" w:rsidRPr="003713D0">
        <w:rPr>
          <w:rFonts w:eastAsia="Calibri"/>
          <w:bCs/>
        </w:rPr>
        <w:t>им</w:t>
      </w:r>
      <w:r w:rsidR="000775D5" w:rsidRPr="003713D0">
        <w:rPr>
          <w:rFonts w:eastAsia="Calibri"/>
          <w:bCs/>
        </w:rPr>
        <w:t>М</w:t>
      </w:r>
      <w:r w:rsidR="0043074C" w:rsidRPr="003713D0">
        <w:rPr>
          <w:rFonts w:eastAsia="Calibri"/>
          <w:bCs/>
        </w:rPr>
        <w:t>ак</w:t>
      </w:r>
      <w:proofErr w:type="spellEnd"/>
      <w:r w:rsidR="000775D5" w:rsidRPr="003713D0">
        <w:rPr>
          <w:rFonts w:eastAsia="Calibri"/>
          <w:bCs/>
        </w:rPr>
        <w:t xml:space="preserve"> СТ»</w:t>
      </w:r>
      <w:r w:rsidR="0043074C" w:rsidRPr="003713D0">
        <w:rPr>
          <w:rFonts w:eastAsia="Calibri"/>
          <w:bCs/>
        </w:rPr>
        <w:t xml:space="preserve">); </w:t>
      </w:r>
      <w:proofErr w:type="spellStart"/>
      <w:r w:rsidR="000775D5" w:rsidRPr="003713D0">
        <w:rPr>
          <w:rFonts w:eastAsia="Calibri"/>
          <w:bCs/>
        </w:rPr>
        <w:t>Polyamine</w:t>
      </w:r>
      <w:proofErr w:type="spellEnd"/>
      <w:r w:rsidR="000775D5" w:rsidRPr="003713D0">
        <w:rPr>
          <w:rFonts w:eastAsia="Calibri"/>
          <w:bCs/>
        </w:rPr>
        <w:t xml:space="preserve"> II </w:t>
      </w:r>
      <w:r w:rsidR="0043074C" w:rsidRPr="003713D0">
        <w:rPr>
          <w:rFonts w:eastAsia="Calibri"/>
          <w:bCs/>
        </w:rPr>
        <w:t>(</w:t>
      </w:r>
      <w:r w:rsidR="000775D5" w:rsidRPr="003713D0">
        <w:rPr>
          <w:rFonts w:eastAsia="Calibri"/>
          <w:bCs/>
        </w:rPr>
        <w:t>YMC</w:t>
      </w:r>
      <w:r w:rsidR="0043074C" w:rsidRPr="003713D0">
        <w:rPr>
          <w:rFonts w:eastAsia="Calibri"/>
          <w:bCs/>
        </w:rPr>
        <w:t xml:space="preserve">); </w:t>
      </w:r>
      <w:proofErr w:type="spellStart"/>
      <w:r w:rsidR="000E7EEB" w:rsidRPr="003713D0">
        <w:rPr>
          <w:rFonts w:eastAsia="Calibri"/>
          <w:bCs/>
        </w:rPr>
        <w:t>цвиттер</w:t>
      </w:r>
      <w:proofErr w:type="spellEnd"/>
      <w:r w:rsidR="000E7EEB" w:rsidRPr="003713D0">
        <w:rPr>
          <w:rFonts w:eastAsia="Calibri"/>
          <w:bCs/>
        </w:rPr>
        <w:t>-ионной колонке</w:t>
      </w:r>
      <w:r w:rsidR="0043074C" w:rsidRPr="003713D0">
        <w:rPr>
          <w:rFonts w:eastAsia="Calibri"/>
          <w:bCs/>
        </w:rPr>
        <w:t>, полученн</w:t>
      </w:r>
      <w:r w:rsidR="000E7EEB" w:rsidRPr="003713D0">
        <w:rPr>
          <w:rFonts w:eastAsia="Calibri"/>
          <w:bCs/>
        </w:rPr>
        <w:t>ой</w:t>
      </w:r>
      <w:r w:rsidR="0043074C" w:rsidRPr="003713D0">
        <w:rPr>
          <w:rFonts w:eastAsia="Calibri"/>
          <w:bCs/>
        </w:rPr>
        <w:t xml:space="preserve"> в НИЛ </w:t>
      </w:r>
      <w:r w:rsidR="000E7EEB" w:rsidRPr="003713D0">
        <w:rPr>
          <w:rFonts w:eastAsia="Calibri"/>
          <w:bCs/>
        </w:rPr>
        <w:t>х</w:t>
      </w:r>
      <w:r w:rsidR="0043074C" w:rsidRPr="003713D0">
        <w:rPr>
          <w:rFonts w:eastAsia="Calibri"/>
          <w:bCs/>
        </w:rPr>
        <w:t>роматографии</w:t>
      </w:r>
      <w:r w:rsidR="00B547AB" w:rsidRPr="003713D0">
        <w:rPr>
          <w:rFonts w:eastAsia="Calibri"/>
          <w:bCs/>
        </w:rPr>
        <w:t xml:space="preserve">. </w:t>
      </w:r>
      <w:r w:rsidR="0084378B" w:rsidRPr="003713D0">
        <w:rPr>
          <w:rFonts w:eastAsia="Calibri"/>
          <w:bCs/>
        </w:rPr>
        <w:t xml:space="preserve">В качестве модельных </w:t>
      </w:r>
      <w:proofErr w:type="spellStart"/>
      <w:r w:rsidR="0084378B" w:rsidRPr="003713D0">
        <w:rPr>
          <w:rFonts w:eastAsia="Calibri"/>
          <w:bCs/>
        </w:rPr>
        <w:t>аналитов</w:t>
      </w:r>
      <w:proofErr w:type="spellEnd"/>
      <w:r w:rsidR="0084378B" w:rsidRPr="003713D0">
        <w:rPr>
          <w:rFonts w:eastAsia="Calibri"/>
          <w:bCs/>
        </w:rPr>
        <w:t xml:space="preserve"> использовали 11</w:t>
      </w:r>
      <w:r w:rsidR="00026C28" w:rsidRPr="003713D0">
        <w:rPr>
          <w:rFonts w:eastAsia="Calibri"/>
          <w:bCs/>
        </w:rPr>
        <w:t xml:space="preserve"> </w:t>
      </w:r>
      <w:r w:rsidR="00DF0692" w:rsidRPr="003713D0">
        <w:rPr>
          <w:rFonts w:eastAsia="Calibri"/>
          <w:bCs/>
        </w:rPr>
        <w:t>соединений разных классов:</w:t>
      </w:r>
      <w:r w:rsidR="0047146A" w:rsidRPr="003713D0">
        <w:rPr>
          <w:rFonts w:eastAsia="Calibri"/>
          <w:bCs/>
        </w:rPr>
        <w:t xml:space="preserve"> </w:t>
      </w:r>
      <w:r w:rsidR="00B547AB" w:rsidRPr="003713D0">
        <w:rPr>
          <w:rFonts w:eastAsia="Calibri"/>
          <w:bCs/>
        </w:rPr>
        <w:t xml:space="preserve">урацил, </w:t>
      </w:r>
      <w:proofErr w:type="spellStart"/>
      <w:r w:rsidR="00B547AB" w:rsidRPr="003713D0">
        <w:rPr>
          <w:rFonts w:eastAsia="Calibri"/>
          <w:bCs/>
        </w:rPr>
        <w:t>уридин</w:t>
      </w:r>
      <w:proofErr w:type="spellEnd"/>
      <w:r w:rsidR="00B547AB" w:rsidRPr="003713D0">
        <w:rPr>
          <w:rFonts w:eastAsia="Calibri"/>
          <w:bCs/>
        </w:rPr>
        <w:t>, цитозин, ксантин, бензойн</w:t>
      </w:r>
      <w:r w:rsidR="0084378B" w:rsidRPr="003713D0">
        <w:rPr>
          <w:rFonts w:eastAsia="Calibri"/>
          <w:bCs/>
        </w:rPr>
        <w:t>ую</w:t>
      </w:r>
      <w:r w:rsidR="00B547AB" w:rsidRPr="003713D0">
        <w:rPr>
          <w:rFonts w:eastAsia="Calibri"/>
          <w:bCs/>
        </w:rPr>
        <w:t xml:space="preserve"> кислот</w:t>
      </w:r>
      <w:r w:rsidR="0084378B" w:rsidRPr="003713D0">
        <w:rPr>
          <w:rFonts w:eastAsia="Calibri"/>
          <w:bCs/>
        </w:rPr>
        <w:t>у</w:t>
      </w:r>
      <w:r w:rsidR="00B547AB" w:rsidRPr="003713D0">
        <w:rPr>
          <w:rFonts w:eastAsia="Calibri"/>
          <w:bCs/>
        </w:rPr>
        <w:t>, п</w:t>
      </w:r>
      <w:r w:rsidR="00DF0692" w:rsidRPr="003713D0">
        <w:rPr>
          <w:rFonts w:eastAsia="Calibri"/>
          <w:bCs/>
        </w:rPr>
        <w:noBreakHyphen/>
      </w:r>
      <w:proofErr w:type="spellStart"/>
      <w:r w:rsidR="00B547AB" w:rsidRPr="003713D0">
        <w:rPr>
          <w:rFonts w:eastAsia="Calibri"/>
          <w:bCs/>
        </w:rPr>
        <w:t>толуолсульфонат</w:t>
      </w:r>
      <w:proofErr w:type="spellEnd"/>
      <w:r w:rsidR="0084378B" w:rsidRPr="003713D0">
        <w:rPr>
          <w:rFonts w:eastAsia="Calibri"/>
          <w:bCs/>
        </w:rPr>
        <w:t xml:space="preserve"> натрия</w:t>
      </w:r>
      <w:r w:rsidR="00B547AB" w:rsidRPr="003713D0">
        <w:rPr>
          <w:rFonts w:eastAsia="Calibri"/>
          <w:bCs/>
        </w:rPr>
        <w:t>,</w:t>
      </w:r>
      <w:r w:rsidR="0084378B" w:rsidRPr="003713D0">
        <w:rPr>
          <w:rFonts w:eastAsia="Calibri"/>
          <w:bCs/>
        </w:rPr>
        <w:t xml:space="preserve"> </w:t>
      </w:r>
      <w:r w:rsidR="00026C28" w:rsidRPr="003713D0">
        <w:rPr>
          <w:rFonts w:eastAsia="Calibri"/>
          <w:bCs/>
        </w:rPr>
        <w:t>п</w:t>
      </w:r>
      <w:r w:rsidR="00026C28" w:rsidRPr="003713D0">
        <w:rPr>
          <w:rFonts w:eastAsia="Calibri"/>
          <w:bCs/>
        </w:rPr>
        <w:noBreakHyphen/>
      </w:r>
      <w:proofErr w:type="spellStart"/>
      <w:r w:rsidR="00026C28" w:rsidRPr="003713D0">
        <w:rPr>
          <w:rFonts w:eastAsia="Calibri"/>
          <w:bCs/>
        </w:rPr>
        <w:t>стиролсульфонат</w:t>
      </w:r>
      <w:proofErr w:type="spellEnd"/>
      <w:r w:rsidR="0084378B" w:rsidRPr="003713D0">
        <w:rPr>
          <w:rFonts w:eastAsia="Calibri"/>
          <w:bCs/>
        </w:rPr>
        <w:t xml:space="preserve"> натрия</w:t>
      </w:r>
      <w:r w:rsidR="00026C28" w:rsidRPr="003713D0">
        <w:rPr>
          <w:rFonts w:eastAsia="Calibri"/>
          <w:bCs/>
        </w:rPr>
        <w:t>,</w:t>
      </w:r>
      <w:r w:rsidR="0084378B" w:rsidRPr="003713D0">
        <w:rPr>
          <w:rFonts w:eastAsia="Calibri"/>
          <w:bCs/>
        </w:rPr>
        <w:t xml:space="preserve"> хлорид </w:t>
      </w:r>
      <w:proofErr w:type="spellStart"/>
      <w:r w:rsidR="00026C28" w:rsidRPr="003713D0">
        <w:rPr>
          <w:rFonts w:eastAsia="Calibri"/>
          <w:bCs/>
        </w:rPr>
        <w:t>триметилфениламмони</w:t>
      </w:r>
      <w:r w:rsidR="0084378B" w:rsidRPr="003713D0">
        <w:rPr>
          <w:rFonts w:eastAsia="Calibri"/>
          <w:bCs/>
        </w:rPr>
        <w:t>я</w:t>
      </w:r>
      <w:proofErr w:type="spellEnd"/>
      <w:r w:rsidR="00026C28" w:rsidRPr="003713D0">
        <w:rPr>
          <w:rFonts w:eastAsia="Calibri"/>
          <w:bCs/>
        </w:rPr>
        <w:t xml:space="preserve">, </w:t>
      </w:r>
      <w:r w:rsidR="0084378B" w:rsidRPr="003713D0">
        <w:rPr>
          <w:rFonts w:eastAsia="Calibri"/>
          <w:bCs/>
        </w:rPr>
        <w:t xml:space="preserve">хлорид </w:t>
      </w:r>
      <w:r w:rsidR="006E1D0F">
        <w:rPr>
          <w:rFonts w:eastAsia="Calibri"/>
          <w:bCs/>
        </w:rPr>
        <w:t>(</w:t>
      </w:r>
      <w:proofErr w:type="spellStart"/>
      <w:r w:rsidR="00026C28" w:rsidRPr="003713D0">
        <w:rPr>
          <w:rFonts w:eastAsia="Calibri"/>
          <w:bCs/>
        </w:rPr>
        <w:t>ar</w:t>
      </w:r>
      <w:r w:rsidR="00026C28" w:rsidRPr="003713D0">
        <w:rPr>
          <w:rFonts w:eastAsia="Calibri"/>
          <w:bCs/>
        </w:rPr>
        <w:noBreakHyphen/>
      </w:r>
      <w:r w:rsidR="00B547AB" w:rsidRPr="003713D0">
        <w:rPr>
          <w:rFonts w:eastAsia="Calibri"/>
          <w:bCs/>
        </w:rPr>
        <w:t>винилбензил</w:t>
      </w:r>
      <w:proofErr w:type="spellEnd"/>
      <w:r w:rsidR="006E1D0F">
        <w:rPr>
          <w:rFonts w:eastAsia="Calibri"/>
          <w:bCs/>
        </w:rPr>
        <w:t>)</w:t>
      </w:r>
      <w:proofErr w:type="spellStart"/>
      <w:r w:rsidR="00B547AB" w:rsidRPr="003713D0">
        <w:rPr>
          <w:rFonts w:eastAsia="Calibri"/>
          <w:bCs/>
        </w:rPr>
        <w:t>три</w:t>
      </w:r>
      <w:r w:rsidR="008C126B">
        <w:rPr>
          <w:rFonts w:eastAsia="Calibri"/>
          <w:bCs/>
        </w:rPr>
        <w:t>ме</w:t>
      </w:r>
      <w:r w:rsidR="00B547AB" w:rsidRPr="003713D0">
        <w:rPr>
          <w:rFonts w:eastAsia="Calibri"/>
          <w:bCs/>
        </w:rPr>
        <w:t>тиламмони</w:t>
      </w:r>
      <w:r w:rsidR="009C00CF">
        <w:rPr>
          <w:rFonts w:eastAsia="Calibri"/>
          <w:bCs/>
        </w:rPr>
        <w:t>я</w:t>
      </w:r>
      <w:proofErr w:type="spellEnd"/>
      <w:r w:rsidR="00B547AB" w:rsidRPr="003713D0">
        <w:rPr>
          <w:rFonts w:eastAsia="Calibri"/>
          <w:bCs/>
        </w:rPr>
        <w:t xml:space="preserve">, </w:t>
      </w:r>
      <w:r w:rsidR="00DF0692" w:rsidRPr="003713D0">
        <w:rPr>
          <w:rFonts w:eastAsia="Calibri"/>
          <w:bCs/>
        </w:rPr>
        <w:t xml:space="preserve">тиамин, </w:t>
      </w:r>
      <w:proofErr w:type="spellStart"/>
      <w:r w:rsidR="00026C28" w:rsidRPr="003713D0">
        <w:rPr>
          <w:rFonts w:eastAsia="Calibri"/>
          <w:bCs/>
        </w:rPr>
        <w:t>бензиламин</w:t>
      </w:r>
      <w:proofErr w:type="spellEnd"/>
      <w:r w:rsidR="001B49F7" w:rsidRPr="003713D0">
        <w:rPr>
          <w:rFonts w:eastAsia="Calibri"/>
          <w:bCs/>
        </w:rPr>
        <w:t xml:space="preserve">. Для </w:t>
      </w:r>
      <w:r w:rsidR="00794EE3" w:rsidRPr="003713D0">
        <w:rPr>
          <w:rFonts w:eastAsia="Calibri"/>
          <w:bCs/>
        </w:rPr>
        <w:t xml:space="preserve">тестовых </w:t>
      </w:r>
      <w:proofErr w:type="spellStart"/>
      <w:r w:rsidR="00794EE3" w:rsidRPr="003713D0">
        <w:rPr>
          <w:rFonts w:eastAsia="Calibri"/>
          <w:bCs/>
        </w:rPr>
        <w:t>аналитов</w:t>
      </w:r>
      <w:proofErr w:type="spellEnd"/>
      <w:r w:rsidR="001B49F7" w:rsidRPr="003713D0">
        <w:rPr>
          <w:rFonts w:eastAsia="Calibri"/>
          <w:bCs/>
        </w:rPr>
        <w:t xml:space="preserve"> были</w:t>
      </w:r>
      <w:r w:rsidR="0084378B" w:rsidRPr="003713D0">
        <w:rPr>
          <w:rFonts w:eastAsia="Calibri"/>
          <w:bCs/>
        </w:rPr>
        <w:t xml:space="preserve"> получены зависимости факторов удерживания от рН, оказавшиеся схожими для </w:t>
      </w:r>
      <w:r w:rsidR="001B49F7" w:rsidRPr="003713D0">
        <w:rPr>
          <w:rFonts w:eastAsia="Calibri"/>
          <w:bCs/>
        </w:rPr>
        <w:t xml:space="preserve">разных </w:t>
      </w:r>
      <w:r w:rsidR="005A79F9" w:rsidRPr="003713D0">
        <w:rPr>
          <w:rFonts w:eastAsia="Calibri"/>
          <w:bCs/>
        </w:rPr>
        <w:t>типов неподвижных фаз</w:t>
      </w:r>
      <w:r w:rsidR="00B86A29" w:rsidRPr="003713D0">
        <w:rPr>
          <w:rFonts w:eastAsia="Calibri"/>
          <w:bCs/>
        </w:rPr>
        <w:t>.</w:t>
      </w:r>
      <w:r w:rsidR="005A79F9" w:rsidRPr="003713D0">
        <w:rPr>
          <w:rFonts w:eastAsia="Calibri"/>
          <w:bCs/>
        </w:rPr>
        <w:t xml:space="preserve"> При этом в сравнении с немодифицированным силикагелем величины факторов удерживания </w:t>
      </w:r>
      <w:r w:rsidR="003713D0" w:rsidRPr="003713D0">
        <w:rPr>
          <w:rFonts w:eastAsia="Calibri"/>
          <w:bCs/>
        </w:rPr>
        <w:t>отличались в соответствии с природой функциональных групп.</w:t>
      </w:r>
      <w:r w:rsidR="00B86A29" w:rsidRPr="003713D0">
        <w:rPr>
          <w:rFonts w:eastAsia="Calibri"/>
          <w:bCs/>
        </w:rPr>
        <w:t xml:space="preserve"> </w:t>
      </w:r>
      <w:r w:rsidR="007B6E2C" w:rsidRPr="003713D0">
        <w:rPr>
          <w:rFonts w:eastAsia="Calibri"/>
          <w:bCs/>
        </w:rPr>
        <w:t xml:space="preserve">Для каждой пары сорбат-сорбент </w:t>
      </w:r>
      <w:r w:rsidR="0084378B" w:rsidRPr="003713D0">
        <w:rPr>
          <w:rFonts w:eastAsia="Calibri"/>
          <w:bCs/>
        </w:rPr>
        <w:t>был</w:t>
      </w:r>
      <w:r w:rsidR="003713D0" w:rsidRPr="003713D0">
        <w:rPr>
          <w:rFonts w:eastAsia="Calibri"/>
          <w:bCs/>
        </w:rPr>
        <w:t>о</w:t>
      </w:r>
      <w:r w:rsidR="0084378B" w:rsidRPr="003713D0">
        <w:rPr>
          <w:rFonts w:eastAsia="Calibri"/>
          <w:bCs/>
        </w:rPr>
        <w:t xml:space="preserve"> </w:t>
      </w:r>
      <w:r w:rsidR="007B6E2C" w:rsidRPr="003713D0">
        <w:rPr>
          <w:rFonts w:eastAsia="Calibri"/>
          <w:bCs/>
        </w:rPr>
        <w:t>оценено изменение вклада электростатических взаимодействий при изменении состава подвижной фазы.</w:t>
      </w:r>
      <w:r w:rsidR="00026C28" w:rsidRPr="003713D0">
        <w:rPr>
          <w:rFonts w:eastAsia="Calibri"/>
          <w:bCs/>
        </w:rPr>
        <w:t xml:space="preserve"> </w:t>
      </w:r>
    </w:p>
    <w:p w14:paraId="34AB555A" w14:textId="41945D66" w:rsidR="0085669C" w:rsidRPr="003713D0" w:rsidRDefault="00794EE3" w:rsidP="00DF49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bCs/>
        </w:rPr>
      </w:pPr>
      <w:r w:rsidRPr="003713D0">
        <w:rPr>
          <w:rFonts w:eastAsia="Calibri"/>
          <w:bCs/>
        </w:rPr>
        <w:t>Результаты</w:t>
      </w:r>
      <w:r w:rsidR="005A79F9" w:rsidRPr="003713D0">
        <w:rPr>
          <w:rFonts w:eastAsia="Calibri"/>
          <w:bCs/>
        </w:rPr>
        <w:t xml:space="preserve"> применения</w:t>
      </w:r>
      <w:r w:rsidRPr="003713D0">
        <w:rPr>
          <w:rFonts w:eastAsia="Calibri"/>
          <w:bCs/>
        </w:rPr>
        <w:t xml:space="preserve"> предложенного подхода, позволяют проследить эффект от воздействия параметр</w:t>
      </w:r>
      <w:r w:rsidR="005A79F9" w:rsidRPr="003713D0">
        <w:rPr>
          <w:rFonts w:eastAsia="Calibri"/>
          <w:bCs/>
        </w:rPr>
        <w:t>ов</w:t>
      </w:r>
      <w:r w:rsidRPr="003713D0">
        <w:rPr>
          <w:rFonts w:eastAsia="Calibri"/>
          <w:bCs/>
        </w:rPr>
        <w:t xml:space="preserve"> подвижной фазы на</w:t>
      </w:r>
      <w:r w:rsidR="005A79F9" w:rsidRPr="003713D0">
        <w:rPr>
          <w:rFonts w:eastAsia="Calibri"/>
          <w:bCs/>
        </w:rPr>
        <w:t xml:space="preserve"> механизм удерживания</w:t>
      </w:r>
      <w:r w:rsidRPr="003713D0">
        <w:rPr>
          <w:rFonts w:eastAsia="Calibri"/>
          <w:bCs/>
        </w:rPr>
        <w:t xml:space="preserve"> </w:t>
      </w:r>
      <w:r w:rsidR="00026C28" w:rsidRPr="003713D0">
        <w:rPr>
          <w:rFonts w:eastAsia="Calibri"/>
          <w:bCs/>
        </w:rPr>
        <w:t>и</w:t>
      </w:r>
      <w:r w:rsidRPr="003713D0">
        <w:rPr>
          <w:rFonts w:eastAsia="Calibri"/>
          <w:bCs/>
        </w:rPr>
        <w:t>, как следствие,</w:t>
      </w:r>
      <w:r w:rsidR="00F564B2" w:rsidRPr="003713D0">
        <w:rPr>
          <w:rFonts w:eastAsia="Calibri"/>
          <w:bCs/>
        </w:rPr>
        <w:t xml:space="preserve"> </w:t>
      </w:r>
      <w:r w:rsidR="003713D0" w:rsidRPr="003713D0">
        <w:rPr>
          <w:rFonts w:eastAsia="Calibri"/>
          <w:bCs/>
        </w:rPr>
        <w:t xml:space="preserve">дают возможность </w:t>
      </w:r>
      <w:r w:rsidR="007B6E2C" w:rsidRPr="003713D0">
        <w:rPr>
          <w:rFonts w:eastAsia="Calibri"/>
          <w:bCs/>
        </w:rPr>
        <w:t xml:space="preserve">обоснованно </w:t>
      </w:r>
      <w:r w:rsidR="00F564B2" w:rsidRPr="003713D0">
        <w:rPr>
          <w:rFonts w:eastAsia="Calibri"/>
          <w:bCs/>
        </w:rPr>
        <w:t>прогнозирова</w:t>
      </w:r>
      <w:r w:rsidR="00026C28" w:rsidRPr="003713D0">
        <w:rPr>
          <w:rFonts w:eastAsia="Calibri"/>
          <w:bCs/>
        </w:rPr>
        <w:t>ть</w:t>
      </w:r>
      <w:r w:rsidR="00F564B2" w:rsidRPr="003713D0">
        <w:rPr>
          <w:rFonts w:eastAsia="Calibri"/>
          <w:bCs/>
        </w:rPr>
        <w:t xml:space="preserve"> услови</w:t>
      </w:r>
      <w:r w:rsidR="00C216FD" w:rsidRPr="003713D0">
        <w:rPr>
          <w:rFonts w:eastAsia="Calibri"/>
          <w:bCs/>
        </w:rPr>
        <w:t>я</w:t>
      </w:r>
      <w:r w:rsidR="00DF492B" w:rsidRPr="003713D0">
        <w:rPr>
          <w:rFonts w:eastAsia="Calibri"/>
          <w:bCs/>
        </w:rPr>
        <w:t xml:space="preserve"> селективно</w:t>
      </w:r>
      <w:r w:rsidR="00F564B2" w:rsidRPr="003713D0">
        <w:rPr>
          <w:rFonts w:eastAsia="Calibri"/>
          <w:bCs/>
        </w:rPr>
        <w:t>го</w:t>
      </w:r>
      <w:r w:rsidR="00DF492B" w:rsidRPr="003713D0">
        <w:rPr>
          <w:rFonts w:eastAsia="Calibri"/>
          <w:bCs/>
        </w:rPr>
        <w:t xml:space="preserve"> разделения соединений с разными кислотно-основными свойствами.</w:t>
      </w:r>
    </w:p>
    <w:p w14:paraId="0A87ED49" w14:textId="4B08D080" w:rsidR="0063211C" w:rsidRPr="003713D0" w:rsidRDefault="0063211C" w:rsidP="006321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bCs/>
          <w:i/>
          <w:iCs/>
        </w:rPr>
      </w:pPr>
      <w:r w:rsidRPr="003713D0">
        <w:rPr>
          <w:rFonts w:eastAsia="Calibri"/>
          <w:bCs/>
          <w:i/>
          <w:iCs/>
        </w:rPr>
        <w:t>Работа выполнена при поддержке Российского научного фонда, грант № 20-13-00140.</w:t>
      </w:r>
    </w:p>
    <w:sectPr w:rsidR="0063211C" w:rsidRPr="003713D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12932">
    <w:abstractNumId w:val="0"/>
  </w:num>
  <w:num w:numId="2" w16cid:durableId="203669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39B1"/>
    <w:rsid w:val="00026C28"/>
    <w:rsid w:val="00063966"/>
    <w:rsid w:val="000775D5"/>
    <w:rsid w:val="00086081"/>
    <w:rsid w:val="000A4E97"/>
    <w:rsid w:val="000D2A80"/>
    <w:rsid w:val="000E0A13"/>
    <w:rsid w:val="000E7EEB"/>
    <w:rsid w:val="00101A1C"/>
    <w:rsid w:val="00106375"/>
    <w:rsid w:val="00111CBB"/>
    <w:rsid w:val="00113D6B"/>
    <w:rsid w:val="0011597E"/>
    <w:rsid w:val="00116478"/>
    <w:rsid w:val="001278F3"/>
    <w:rsid w:val="00130241"/>
    <w:rsid w:val="001521B5"/>
    <w:rsid w:val="00187663"/>
    <w:rsid w:val="001A449A"/>
    <w:rsid w:val="001B49F7"/>
    <w:rsid w:val="001E2558"/>
    <w:rsid w:val="001E61C2"/>
    <w:rsid w:val="001F0493"/>
    <w:rsid w:val="00212613"/>
    <w:rsid w:val="002129D9"/>
    <w:rsid w:val="002261FE"/>
    <w:rsid w:val="002264EE"/>
    <w:rsid w:val="0023307C"/>
    <w:rsid w:val="00256002"/>
    <w:rsid w:val="002602DB"/>
    <w:rsid w:val="002641E3"/>
    <w:rsid w:val="00281C60"/>
    <w:rsid w:val="00292EF8"/>
    <w:rsid w:val="0031361E"/>
    <w:rsid w:val="00323F12"/>
    <w:rsid w:val="00326497"/>
    <w:rsid w:val="00331004"/>
    <w:rsid w:val="00344EDA"/>
    <w:rsid w:val="003713D0"/>
    <w:rsid w:val="00391C38"/>
    <w:rsid w:val="00394C6E"/>
    <w:rsid w:val="003B76D6"/>
    <w:rsid w:val="003B7BAA"/>
    <w:rsid w:val="003C675C"/>
    <w:rsid w:val="003E0BAE"/>
    <w:rsid w:val="003E2AC1"/>
    <w:rsid w:val="003E330B"/>
    <w:rsid w:val="003E7AA0"/>
    <w:rsid w:val="004065F3"/>
    <w:rsid w:val="0043074C"/>
    <w:rsid w:val="00465AE3"/>
    <w:rsid w:val="0047146A"/>
    <w:rsid w:val="00476ED1"/>
    <w:rsid w:val="004A26A3"/>
    <w:rsid w:val="004F0EDF"/>
    <w:rsid w:val="00522BF1"/>
    <w:rsid w:val="005671DE"/>
    <w:rsid w:val="005814AC"/>
    <w:rsid w:val="00590166"/>
    <w:rsid w:val="0059703C"/>
    <w:rsid w:val="005A1D71"/>
    <w:rsid w:val="005A4674"/>
    <w:rsid w:val="005A79F9"/>
    <w:rsid w:val="005B31F9"/>
    <w:rsid w:val="005E0738"/>
    <w:rsid w:val="0061138C"/>
    <w:rsid w:val="0063211C"/>
    <w:rsid w:val="00675530"/>
    <w:rsid w:val="006D335A"/>
    <w:rsid w:val="006E1D0F"/>
    <w:rsid w:val="006F7A19"/>
    <w:rsid w:val="007073EC"/>
    <w:rsid w:val="00712B97"/>
    <w:rsid w:val="00775389"/>
    <w:rsid w:val="00794EE3"/>
    <w:rsid w:val="00797838"/>
    <w:rsid w:val="007A0A92"/>
    <w:rsid w:val="007A460B"/>
    <w:rsid w:val="007B6E2C"/>
    <w:rsid w:val="007C36D8"/>
    <w:rsid w:val="007D3A71"/>
    <w:rsid w:val="007F2744"/>
    <w:rsid w:val="007F4602"/>
    <w:rsid w:val="00805AFF"/>
    <w:rsid w:val="008163AD"/>
    <w:rsid w:val="0084378B"/>
    <w:rsid w:val="008501B3"/>
    <w:rsid w:val="00852512"/>
    <w:rsid w:val="0085669C"/>
    <w:rsid w:val="008931BE"/>
    <w:rsid w:val="008939BC"/>
    <w:rsid w:val="008C126B"/>
    <w:rsid w:val="00921D45"/>
    <w:rsid w:val="00931E89"/>
    <w:rsid w:val="009A66DB"/>
    <w:rsid w:val="009B2F80"/>
    <w:rsid w:val="009B3300"/>
    <w:rsid w:val="009C00CF"/>
    <w:rsid w:val="009F3380"/>
    <w:rsid w:val="009F5D9E"/>
    <w:rsid w:val="00A02163"/>
    <w:rsid w:val="00A17B79"/>
    <w:rsid w:val="00A314FE"/>
    <w:rsid w:val="00AD3D78"/>
    <w:rsid w:val="00B063C7"/>
    <w:rsid w:val="00B10439"/>
    <w:rsid w:val="00B547AB"/>
    <w:rsid w:val="00B64E2C"/>
    <w:rsid w:val="00B86A29"/>
    <w:rsid w:val="00BA00BF"/>
    <w:rsid w:val="00BA57C1"/>
    <w:rsid w:val="00BC3376"/>
    <w:rsid w:val="00BD328B"/>
    <w:rsid w:val="00BF36F8"/>
    <w:rsid w:val="00BF3DB3"/>
    <w:rsid w:val="00BF4622"/>
    <w:rsid w:val="00C216FD"/>
    <w:rsid w:val="00C47FAF"/>
    <w:rsid w:val="00C50DA4"/>
    <w:rsid w:val="00C70E9A"/>
    <w:rsid w:val="00C9298F"/>
    <w:rsid w:val="00CD00B1"/>
    <w:rsid w:val="00CE176B"/>
    <w:rsid w:val="00D14101"/>
    <w:rsid w:val="00D22306"/>
    <w:rsid w:val="00D42542"/>
    <w:rsid w:val="00D8121C"/>
    <w:rsid w:val="00DF0692"/>
    <w:rsid w:val="00DF492B"/>
    <w:rsid w:val="00DF5CC2"/>
    <w:rsid w:val="00E22189"/>
    <w:rsid w:val="00E22B0D"/>
    <w:rsid w:val="00E655E3"/>
    <w:rsid w:val="00E74069"/>
    <w:rsid w:val="00E86318"/>
    <w:rsid w:val="00EB1F49"/>
    <w:rsid w:val="00EC288F"/>
    <w:rsid w:val="00F44AE3"/>
    <w:rsid w:val="00F564B2"/>
    <w:rsid w:val="00F74E53"/>
    <w:rsid w:val="00F77A23"/>
    <w:rsid w:val="00F865B3"/>
    <w:rsid w:val="00F919BD"/>
    <w:rsid w:val="00FA0D3D"/>
    <w:rsid w:val="00FA7C2E"/>
    <w:rsid w:val="00FB1509"/>
    <w:rsid w:val="00FC556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B38D638-3D0C-4DC4-90FC-40D0F32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02DB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C9298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B3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3E0BA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0BA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0BAE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0BA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0BA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igoriymaksimov57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7D664F-6E12-4D7B-86CB-94126A37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Максимов</dc:creator>
  <cp:lastModifiedBy>Григорий Максимов</cp:lastModifiedBy>
  <cp:revision>4</cp:revision>
  <dcterms:created xsi:type="dcterms:W3CDTF">2024-02-16T20:09:00Z</dcterms:created>
  <dcterms:modified xsi:type="dcterms:W3CDTF">2024-02-19T12:15:00Z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