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FBFBE87" w:rsidR="00831133" w:rsidRPr="00463D6F" w:rsidRDefault="00463D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Одновременное определение биологически активных компонентов </w:t>
      </w:r>
      <w:bookmarkStart w:id="0" w:name="_Hlk159002324"/>
      <w:proofErr w:type="spellStart"/>
      <w:r w:rsidRPr="00463D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Rhodiola</w:t>
      </w:r>
      <w:proofErr w:type="spellEnd"/>
      <w:r w:rsidRPr="00463D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63D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rosea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экстрактах растительного сырья методом ВЭЖХ-МС/МС</w:t>
      </w:r>
    </w:p>
    <w:p w14:paraId="413CF632" w14:textId="77777777" w:rsidR="00737B83" w:rsidRPr="00737B83" w:rsidRDefault="00737B83" w:rsidP="00737B8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37B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Нуйкин С.А., Тимченко Ю.В.</w:t>
      </w:r>
    </w:p>
    <w:p w14:paraId="00000003" w14:textId="4D3A63C2" w:rsidR="00831133" w:rsidRPr="00737B83" w:rsidRDefault="003517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737B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специалитета </w:t>
      </w:r>
    </w:p>
    <w:p w14:paraId="00000004" w14:textId="4EB6ABB8" w:rsidR="00831133" w:rsidRDefault="003517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14:paraId="00000005" w14:textId="4009F6F6" w:rsidR="00831133" w:rsidRDefault="006014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14:paraId="00000008" w14:textId="6C8DF458" w:rsidR="00831133" w:rsidRPr="00601488" w:rsidRDefault="003517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7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6014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A267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6014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5" w:history="1">
        <w:r w:rsidR="00A2673A" w:rsidRPr="00115E7C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nuykin</w:t>
        </w:r>
        <w:r w:rsidR="00A2673A" w:rsidRPr="00601488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="00A2673A" w:rsidRPr="00115E7C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semyon</w:t>
        </w:r>
        <w:r w:rsidR="00A2673A" w:rsidRPr="00601488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.88@</w:t>
        </w:r>
        <w:r w:rsidR="00A2673A" w:rsidRPr="00115E7C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gmail</w:t>
        </w:r>
        <w:r w:rsidR="00A2673A" w:rsidRPr="00601488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="00A2673A" w:rsidRPr="00115E7C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14:paraId="71D360E4" w14:textId="2F789D4D" w:rsidR="00A4656A" w:rsidRDefault="00E94A01" w:rsidP="00A465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последнее время возрастает интерес к лекарственным растениям</w:t>
      </w:r>
      <w:r w:rsidR="00463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контролю качества фармпрепаратов на их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63D6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биологически активные компоненты р</w:t>
      </w:r>
      <w:r w:rsidR="00883F11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="00A267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83F1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63D6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83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розов</w:t>
      </w:r>
      <w:r w:rsidR="00463D6F">
        <w:rPr>
          <w:rFonts w:ascii="Times New Roman" w:eastAsia="Times New Roman" w:hAnsi="Times New Roman" w:cs="Times New Roman"/>
          <w:color w:val="000000"/>
          <w:sz w:val="24"/>
          <w:szCs w:val="24"/>
        </w:rPr>
        <w:t>ой (</w:t>
      </w:r>
      <w:proofErr w:type="spellStart"/>
      <w:r w:rsidR="00463D6F" w:rsidRPr="00463D6F">
        <w:rPr>
          <w:rFonts w:ascii="Times New Roman" w:eastAsia="Times New Roman" w:hAnsi="Times New Roman" w:cs="Times New Roman"/>
          <w:color w:val="000000"/>
          <w:sz w:val="24"/>
          <w:szCs w:val="24"/>
        </w:rPr>
        <w:t>Rhodiola</w:t>
      </w:r>
      <w:proofErr w:type="spellEnd"/>
      <w:r w:rsidR="00463D6F" w:rsidRPr="00463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3D6F" w:rsidRPr="00463D6F">
        <w:rPr>
          <w:rFonts w:ascii="Times New Roman" w:eastAsia="Times New Roman" w:hAnsi="Times New Roman" w:cs="Times New Roman"/>
          <w:color w:val="000000"/>
          <w:sz w:val="24"/>
          <w:szCs w:val="24"/>
        </w:rPr>
        <w:t>rosea</w:t>
      </w:r>
      <w:proofErr w:type="spellEnd"/>
      <w:r w:rsidR="00463D6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F304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63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такие как </w:t>
      </w:r>
      <w:proofErr w:type="spellStart"/>
      <w:r w:rsidR="00463D6F" w:rsidRPr="00A4656A">
        <w:rPr>
          <w:rFonts w:ascii="Times New Roman" w:eastAsia="Times New Roman" w:hAnsi="Times New Roman" w:cs="Times New Roman"/>
          <w:color w:val="000000"/>
          <w:sz w:val="24"/>
          <w:szCs w:val="24"/>
        </w:rPr>
        <w:t>салидрозид</w:t>
      </w:r>
      <w:proofErr w:type="spellEnd"/>
      <w:r w:rsidR="00463D6F" w:rsidRPr="00A4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63D6F" w:rsidRPr="00A4656A">
        <w:rPr>
          <w:rFonts w:ascii="Times New Roman" w:eastAsia="Times New Roman" w:hAnsi="Times New Roman" w:cs="Times New Roman"/>
          <w:color w:val="000000"/>
          <w:sz w:val="24"/>
          <w:szCs w:val="24"/>
        </w:rPr>
        <w:t>розарин</w:t>
      </w:r>
      <w:proofErr w:type="spellEnd"/>
      <w:r w:rsidR="00463D6F" w:rsidRPr="00A4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63D6F" w:rsidRPr="00A4656A">
        <w:rPr>
          <w:rFonts w:ascii="Times New Roman" w:eastAsia="Times New Roman" w:hAnsi="Times New Roman" w:cs="Times New Roman"/>
          <w:color w:val="000000"/>
          <w:sz w:val="24"/>
          <w:szCs w:val="24"/>
        </w:rPr>
        <w:t>розавин</w:t>
      </w:r>
      <w:proofErr w:type="spellEnd"/>
      <w:r w:rsidR="00463D6F" w:rsidRPr="00A4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463D6F" w:rsidRPr="00A4656A">
        <w:rPr>
          <w:rFonts w:ascii="Times New Roman" w:eastAsia="Times New Roman" w:hAnsi="Times New Roman" w:cs="Times New Roman"/>
          <w:color w:val="000000"/>
          <w:sz w:val="24"/>
          <w:szCs w:val="24"/>
        </w:rPr>
        <w:t>розин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3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 природными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адаптоген</w:t>
      </w:r>
      <w:r w:rsidR="00463D6F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A465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26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только повыша</w:t>
      </w:r>
      <w:r w:rsidR="00A4656A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="00463D6F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неспецифическую сопротивляемость организма</w:t>
      </w:r>
      <w:r w:rsidR="00A4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различным вредным факторам, но и обладающи</w:t>
      </w:r>
      <w:r w:rsidR="00463D6F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A4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антиоксидантными, ноотропными</w:t>
      </w:r>
      <w:r w:rsidR="00322AB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4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656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антидепрессантными</w:t>
      </w:r>
      <w:proofErr w:type="spellEnd"/>
      <w:r w:rsidR="00A26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2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другими </w:t>
      </w:r>
      <w:r w:rsidR="00A2673A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свойствами</w:t>
      </w:r>
      <w:r w:rsidR="00A4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7D972D6" w14:textId="4137610C" w:rsidR="00CA0C39" w:rsidRDefault="00322AB1" w:rsidP="00A267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целью</w:t>
      </w:r>
      <w:r w:rsidR="00A4656A" w:rsidRPr="00B237BB">
        <w:rPr>
          <w:rFonts w:ascii="Times New Roman" w:eastAsia="Times New Roman" w:hAnsi="Times New Roman"/>
          <w:sz w:val="24"/>
          <w:szCs w:val="24"/>
        </w:rPr>
        <w:t xml:space="preserve"> их </w:t>
      </w:r>
      <w:r w:rsidR="00463D6F">
        <w:rPr>
          <w:rFonts w:ascii="Times New Roman" w:eastAsia="Times New Roman" w:hAnsi="Times New Roman"/>
          <w:sz w:val="24"/>
          <w:szCs w:val="24"/>
        </w:rPr>
        <w:t>определения</w:t>
      </w:r>
      <w:r w:rsidR="00A4656A">
        <w:rPr>
          <w:rFonts w:ascii="Times New Roman" w:eastAsia="Times New Roman" w:hAnsi="Times New Roman"/>
          <w:sz w:val="24"/>
          <w:szCs w:val="24"/>
        </w:rPr>
        <w:t xml:space="preserve"> </w:t>
      </w:r>
      <w:r w:rsidR="00463D6F">
        <w:rPr>
          <w:rFonts w:ascii="Times New Roman" w:eastAsia="Times New Roman" w:hAnsi="Times New Roman"/>
          <w:sz w:val="24"/>
          <w:szCs w:val="24"/>
        </w:rPr>
        <w:t>в экстрактах растительного сырья</w:t>
      </w:r>
      <w:r w:rsidR="00A4656A" w:rsidRPr="00B237BB">
        <w:rPr>
          <w:rFonts w:ascii="Times New Roman" w:eastAsia="Times New Roman" w:hAnsi="Times New Roman"/>
          <w:sz w:val="24"/>
          <w:szCs w:val="24"/>
        </w:rPr>
        <w:t>, как правило, используют селективны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="00A4656A" w:rsidRPr="00B237BB">
        <w:rPr>
          <w:rFonts w:ascii="Times New Roman" w:eastAsia="Times New Roman" w:hAnsi="Times New Roman"/>
          <w:sz w:val="24"/>
          <w:szCs w:val="24"/>
        </w:rPr>
        <w:t xml:space="preserve"> хроматографически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="00A4656A" w:rsidRPr="00B237BB">
        <w:rPr>
          <w:rFonts w:ascii="Times New Roman" w:eastAsia="Times New Roman" w:hAnsi="Times New Roman"/>
          <w:sz w:val="24"/>
          <w:szCs w:val="24"/>
        </w:rPr>
        <w:t xml:space="preserve"> метод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="009F304E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таки</w:t>
      </w:r>
      <w:r w:rsidR="009F304E"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 xml:space="preserve"> как</w:t>
      </w:r>
      <w:r w:rsidR="00CA0C39">
        <w:rPr>
          <w:rFonts w:ascii="Times New Roman" w:eastAsia="Times New Roman" w:hAnsi="Times New Roman"/>
          <w:sz w:val="24"/>
          <w:szCs w:val="24"/>
        </w:rPr>
        <w:t xml:space="preserve"> </w:t>
      </w:r>
      <w:r w:rsidR="00A4656A" w:rsidRPr="00B237BB">
        <w:rPr>
          <w:rFonts w:ascii="Times New Roman" w:eastAsia="Times New Roman" w:hAnsi="Times New Roman"/>
          <w:sz w:val="24"/>
          <w:szCs w:val="24"/>
        </w:rPr>
        <w:t>ВЭЖХ.</w:t>
      </w:r>
      <w:r w:rsidR="00CA0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0FA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</w:t>
      </w:r>
      <w:r w:rsidR="009F3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обычно </w:t>
      </w:r>
      <w:r w:rsidR="00310FA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 вариант</w:t>
      </w:r>
      <w:r w:rsidR="00310FA3" w:rsidRPr="00CA0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0FA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обращенно</w:t>
      </w:r>
      <w:proofErr w:type="spellEnd"/>
      <w:r w:rsidR="00310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-фазовой </w:t>
      </w:r>
      <w:r w:rsidR="00B3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(ОФ) </w:t>
      </w:r>
      <w:r w:rsidR="00310FA3">
        <w:rPr>
          <w:rFonts w:ascii="Times New Roman" w:eastAsia="Times New Roman" w:hAnsi="Times New Roman" w:cs="Times New Roman"/>
          <w:color w:val="000000"/>
          <w:sz w:val="24"/>
          <w:szCs w:val="24"/>
        </w:rPr>
        <w:t>ВЭЖХ, который ввиду особенностей и схожести химических структур, а также</w:t>
      </w:r>
      <w:r w:rsidR="00947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относительно высокой</w:t>
      </w:r>
      <w:r w:rsidR="00310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полярности активных компонентов</w:t>
      </w:r>
      <w:r w:rsidR="00310FA3" w:rsidRPr="00CA0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0FA3" w:rsidRPr="00463D6F">
        <w:rPr>
          <w:rFonts w:ascii="Times New Roman" w:eastAsia="Times New Roman" w:hAnsi="Times New Roman" w:cs="Times New Roman"/>
          <w:color w:val="000000"/>
          <w:sz w:val="24"/>
          <w:szCs w:val="24"/>
        </w:rPr>
        <w:t>Rhodiola</w:t>
      </w:r>
      <w:proofErr w:type="spellEnd"/>
      <w:r w:rsidR="00310FA3" w:rsidRPr="00463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0FA3" w:rsidRPr="00463D6F">
        <w:rPr>
          <w:rFonts w:ascii="Times New Roman" w:eastAsia="Times New Roman" w:hAnsi="Times New Roman" w:cs="Times New Roman"/>
          <w:color w:val="000000"/>
          <w:sz w:val="24"/>
          <w:szCs w:val="24"/>
        </w:rPr>
        <w:t>rosea</w:t>
      </w:r>
      <w:proofErr w:type="spellEnd"/>
      <w:r w:rsidR="00310FA3" w:rsidRPr="00CA0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0FA3">
        <w:rPr>
          <w:rFonts w:ascii="Times New Roman" w:eastAsia="Times New Roman" w:hAnsi="Times New Roman" w:cs="Times New Roman"/>
          <w:color w:val="000000"/>
          <w:sz w:val="24"/>
          <w:szCs w:val="24"/>
        </w:rPr>
        <w:t>не обеспечивает их приемлемого хроматографического разделения, особенно при анализе реальных образцов. В качестве альтернативы могут выступить другие варианты данного метода, например, г</w:t>
      </w:r>
      <w:r w:rsidR="00CA0C39" w:rsidRPr="00CA0C39">
        <w:rPr>
          <w:rFonts w:ascii="Times New Roman" w:eastAsia="Times New Roman" w:hAnsi="Times New Roman" w:cs="Times New Roman"/>
          <w:color w:val="000000"/>
          <w:sz w:val="24"/>
          <w:szCs w:val="24"/>
        </w:rPr>
        <w:t>идрофильн</w:t>
      </w:r>
      <w:r w:rsidR="00CA0C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CA0C39" w:rsidRPr="00CA0C39">
        <w:rPr>
          <w:rFonts w:ascii="Times New Roman" w:eastAsia="Times New Roman" w:hAnsi="Times New Roman" w:cs="Times New Roman"/>
          <w:color w:val="000000"/>
          <w:sz w:val="24"/>
          <w:szCs w:val="24"/>
        </w:rPr>
        <w:t>хроматография (HILIC)</w:t>
      </w:r>
      <w:r w:rsidR="00310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46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которая </w:t>
      </w:r>
      <w:r w:rsidR="00310FA3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</w:t>
      </w:r>
      <w:r w:rsidR="00346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себя</w:t>
      </w:r>
      <w:r w:rsidR="00310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зарекомендов</w:t>
      </w:r>
      <w:r w:rsidR="00346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 в разделении полярных соединений </w:t>
      </w:r>
      <w:r w:rsidR="00B57758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большого</w:t>
      </w:r>
      <w:r w:rsidR="00346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круга природных объектов.</w:t>
      </w:r>
      <w:r w:rsidR="00B5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</w:t>
      </w:r>
      <w:r w:rsidR="00B57758" w:rsidRPr="00B5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7758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перспективным выглядит использование тандемной масс-спектрометрии (МС/МС), которая нашла широкое применение в высокочувствительном определении биологически активных компонентов различной природы.</w:t>
      </w:r>
    </w:p>
    <w:p w14:paraId="00000014" w14:textId="58EEF981" w:rsidR="00831133" w:rsidRPr="00CC0D86" w:rsidRDefault="00A2673A" w:rsidP="00CC0D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  <w:r w:rsidRPr="00B237BB">
        <w:rPr>
          <w:rFonts w:ascii="Times New Roman" w:eastAsia="Times New Roman" w:hAnsi="Times New Roman"/>
          <w:sz w:val="24"/>
          <w:szCs w:val="24"/>
        </w:rPr>
        <w:t>В работе</w:t>
      </w:r>
      <w:r w:rsidR="00B3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3466E4">
        <w:rPr>
          <w:rFonts w:ascii="Times New Roman" w:eastAsia="Times New Roman" w:hAnsi="Times New Roman"/>
          <w:sz w:val="24"/>
          <w:szCs w:val="24"/>
        </w:rPr>
        <w:t>проведен</w:t>
      </w:r>
      <w:r w:rsidR="00B57758">
        <w:rPr>
          <w:rFonts w:ascii="Times New Roman" w:eastAsia="Times New Roman" w:hAnsi="Times New Roman"/>
          <w:sz w:val="24"/>
          <w:szCs w:val="24"/>
        </w:rPr>
        <w:t xml:space="preserve">о сравнение </w:t>
      </w:r>
      <w:r w:rsidR="00B34F49">
        <w:rPr>
          <w:rFonts w:ascii="Times New Roman" w:eastAsia="Times New Roman" w:hAnsi="Times New Roman"/>
          <w:sz w:val="24"/>
          <w:szCs w:val="24"/>
        </w:rPr>
        <w:t xml:space="preserve">эффективности применения </w:t>
      </w:r>
      <w:r w:rsidR="00B57758">
        <w:rPr>
          <w:rFonts w:ascii="Times New Roman" w:eastAsia="Times New Roman" w:hAnsi="Times New Roman"/>
          <w:sz w:val="24"/>
          <w:szCs w:val="24"/>
        </w:rPr>
        <w:t>некоторых</w:t>
      </w:r>
      <w:r w:rsidR="00B34F49">
        <w:rPr>
          <w:rFonts w:ascii="Times New Roman" w:eastAsia="Times New Roman" w:hAnsi="Times New Roman"/>
          <w:sz w:val="24"/>
          <w:szCs w:val="24"/>
        </w:rPr>
        <w:t xml:space="preserve"> ОФ и </w:t>
      </w:r>
      <w:r w:rsidR="00B34F49">
        <w:rPr>
          <w:rFonts w:ascii="Times New Roman" w:eastAsia="Times New Roman" w:hAnsi="Times New Roman"/>
          <w:sz w:val="24"/>
          <w:szCs w:val="24"/>
          <w:lang w:val="en-US"/>
        </w:rPr>
        <w:t>HILIC</w:t>
      </w:r>
      <w:r w:rsidR="00B34F49" w:rsidRPr="00B3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B34F49">
        <w:rPr>
          <w:rFonts w:ascii="Times New Roman" w:eastAsia="Times New Roman" w:hAnsi="Times New Roman"/>
          <w:sz w:val="24"/>
          <w:szCs w:val="24"/>
        </w:rPr>
        <w:t xml:space="preserve">неподвижных фаз для разделения 4 основных биологически активных соединений </w:t>
      </w:r>
      <w:proofErr w:type="spellStart"/>
      <w:r w:rsidR="00B34F49" w:rsidRPr="00463D6F">
        <w:rPr>
          <w:rFonts w:ascii="Times New Roman" w:eastAsia="Times New Roman" w:hAnsi="Times New Roman" w:cs="Times New Roman"/>
          <w:color w:val="000000"/>
          <w:sz w:val="24"/>
          <w:szCs w:val="24"/>
        </w:rPr>
        <w:t>Rhodiola</w:t>
      </w:r>
      <w:proofErr w:type="spellEnd"/>
      <w:r w:rsidR="00B34F49" w:rsidRPr="00463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34F49" w:rsidRPr="00463D6F">
        <w:rPr>
          <w:rFonts w:ascii="Times New Roman" w:eastAsia="Times New Roman" w:hAnsi="Times New Roman" w:cs="Times New Roman"/>
          <w:color w:val="000000"/>
          <w:sz w:val="24"/>
          <w:szCs w:val="24"/>
        </w:rPr>
        <w:t>rosea</w:t>
      </w:r>
      <w:proofErr w:type="spellEnd"/>
      <w:r w:rsidR="00B3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B34F49" w:rsidRPr="00A4656A">
        <w:rPr>
          <w:rFonts w:ascii="Times New Roman" w:eastAsia="Times New Roman" w:hAnsi="Times New Roman" w:cs="Times New Roman"/>
          <w:color w:val="000000"/>
          <w:sz w:val="24"/>
          <w:szCs w:val="24"/>
        </w:rPr>
        <w:t>салидрозид</w:t>
      </w:r>
      <w:proofErr w:type="spellEnd"/>
      <w:r w:rsidR="00B34F49" w:rsidRPr="00A4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34F49" w:rsidRPr="00A4656A">
        <w:rPr>
          <w:rFonts w:ascii="Times New Roman" w:eastAsia="Times New Roman" w:hAnsi="Times New Roman" w:cs="Times New Roman"/>
          <w:color w:val="000000"/>
          <w:sz w:val="24"/>
          <w:szCs w:val="24"/>
        </w:rPr>
        <w:t>розарин</w:t>
      </w:r>
      <w:proofErr w:type="spellEnd"/>
      <w:r w:rsidR="00B34F49" w:rsidRPr="00A4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34F49" w:rsidRPr="00A4656A">
        <w:rPr>
          <w:rFonts w:ascii="Times New Roman" w:eastAsia="Times New Roman" w:hAnsi="Times New Roman" w:cs="Times New Roman"/>
          <w:color w:val="000000"/>
          <w:sz w:val="24"/>
          <w:szCs w:val="24"/>
        </w:rPr>
        <w:t>розавин</w:t>
      </w:r>
      <w:proofErr w:type="spellEnd"/>
      <w:r w:rsidR="00B34F49" w:rsidRPr="00A4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34F49" w:rsidRPr="00A4656A">
        <w:rPr>
          <w:rFonts w:ascii="Times New Roman" w:eastAsia="Times New Roman" w:hAnsi="Times New Roman" w:cs="Times New Roman"/>
          <w:color w:val="000000"/>
          <w:sz w:val="24"/>
          <w:szCs w:val="24"/>
        </w:rPr>
        <w:t>розин</w:t>
      </w:r>
      <w:proofErr w:type="spellEnd"/>
      <w:r w:rsidR="00B34F49">
        <w:rPr>
          <w:rFonts w:ascii="Times New Roman" w:eastAsia="Times New Roman" w:hAnsi="Times New Roman" w:cs="Times New Roman"/>
          <w:color w:val="000000"/>
          <w:sz w:val="24"/>
          <w:szCs w:val="24"/>
        </w:rPr>
        <w:t>), а также</w:t>
      </w:r>
      <w:r w:rsidR="00B34F49">
        <w:rPr>
          <w:rFonts w:ascii="Times New Roman" w:eastAsia="Times New Roman" w:hAnsi="Times New Roman"/>
          <w:sz w:val="24"/>
          <w:szCs w:val="24"/>
        </w:rPr>
        <w:t xml:space="preserve"> выбраны</w:t>
      </w:r>
      <w:r w:rsidR="003466E4">
        <w:rPr>
          <w:rFonts w:ascii="Times New Roman" w:eastAsia="Times New Roman" w:hAnsi="Times New Roman"/>
          <w:sz w:val="24"/>
          <w:szCs w:val="24"/>
        </w:rPr>
        <w:t xml:space="preserve"> </w:t>
      </w:r>
      <w:r w:rsidR="00B34F49">
        <w:rPr>
          <w:rFonts w:ascii="Times New Roman" w:eastAsia="Times New Roman" w:hAnsi="Times New Roman"/>
          <w:sz w:val="24"/>
          <w:szCs w:val="24"/>
        </w:rPr>
        <w:t xml:space="preserve">условия их хроматографического разделения и </w:t>
      </w:r>
      <w:r w:rsidR="005210BB">
        <w:rPr>
          <w:rFonts w:ascii="Times New Roman" w:eastAsia="Times New Roman" w:hAnsi="Times New Roman"/>
          <w:sz w:val="24"/>
          <w:szCs w:val="24"/>
        </w:rPr>
        <w:t xml:space="preserve">параметры </w:t>
      </w:r>
      <w:r w:rsidR="00B34F49">
        <w:rPr>
          <w:rFonts w:ascii="Times New Roman" w:eastAsia="Times New Roman" w:hAnsi="Times New Roman"/>
          <w:sz w:val="24"/>
          <w:szCs w:val="24"/>
        </w:rPr>
        <w:t xml:space="preserve">масс-спектрометрического детектирования (значения </w:t>
      </w:r>
      <w:r w:rsidR="005210BB">
        <w:rPr>
          <w:rFonts w:ascii="Times New Roman" w:eastAsia="Times New Roman" w:hAnsi="Times New Roman"/>
          <w:sz w:val="24"/>
          <w:szCs w:val="24"/>
          <w:lang w:val="en-US"/>
        </w:rPr>
        <w:t>m</w:t>
      </w:r>
      <w:r w:rsidR="005210BB" w:rsidRPr="005210BB">
        <w:rPr>
          <w:rFonts w:ascii="Times New Roman" w:eastAsia="Times New Roman" w:hAnsi="Times New Roman"/>
          <w:sz w:val="24"/>
          <w:szCs w:val="24"/>
        </w:rPr>
        <w:t>/</w:t>
      </w:r>
      <w:r w:rsidR="005210BB">
        <w:rPr>
          <w:rFonts w:ascii="Times New Roman" w:eastAsia="Times New Roman" w:hAnsi="Times New Roman"/>
          <w:sz w:val="24"/>
          <w:szCs w:val="24"/>
          <w:lang w:val="en-US"/>
        </w:rPr>
        <w:t>z</w:t>
      </w:r>
      <w:r w:rsidR="005210BB" w:rsidRPr="005210BB">
        <w:rPr>
          <w:rFonts w:ascii="Times New Roman" w:eastAsia="Times New Roman" w:hAnsi="Times New Roman"/>
          <w:sz w:val="24"/>
          <w:szCs w:val="24"/>
        </w:rPr>
        <w:t xml:space="preserve"> </w:t>
      </w:r>
      <w:r w:rsidR="00B34F49">
        <w:rPr>
          <w:rFonts w:ascii="Times New Roman" w:eastAsia="Times New Roman" w:hAnsi="Times New Roman"/>
          <w:sz w:val="24"/>
          <w:szCs w:val="24"/>
        </w:rPr>
        <w:t>характеристи</w:t>
      </w:r>
      <w:r w:rsidR="009F304E">
        <w:rPr>
          <w:rFonts w:ascii="Times New Roman" w:eastAsia="Times New Roman" w:hAnsi="Times New Roman"/>
          <w:sz w:val="24"/>
          <w:szCs w:val="24"/>
        </w:rPr>
        <w:t>ческих</w:t>
      </w:r>
      <w:r w:rsidR="00B3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B34F49">
        <w:rPr>
          <w:rFonts w:ascii="Times New Roman" w:eastAsia="Times New Roman" w:hAnsi="Times New Roman"/>
          <w:sz w:val="24"/>
          <w:szCs w:val="24"/>
          <w:lang w:val="en-US"/>
        </w:rPr>
        <w:t>MRM</w:t>
      </w:r>
      <w:r w:rsidR="00B34F49" w:rsidRPr="00B34F49">
        <w:rPr>
          <w:rFonts w:ascii="Times New Roman" w:eastAsia="Times New Roman" w:hAnsi="Times New Roman"/>
          <w:sz w:val="24"/>
          <w:szCs w:val="24"/>
        </w:rPr>
        <w:t>-</w:t>
      </w:r>
      <w:r w:rsidR="00B34F49">
        <w:rPr>
          <w:rFonts w:ascii="Times New Roman" w:eastAsia="Times New Roman" w:hAnsi="Times New Roman"/>
          <w:sz w:val="24"/>
          <w:szCs w:val="24"/>
        </w:rPr>
        <w:t>переход</w:t>
      </w:r>
      <w:r w:rsidR="005210BB">
        <w:rPr>
          <w:rFonts w:ascii="Times New Roman" w:eastAsia="Times New Roman" w:hAnsi="Times New Roman"/>
          <w:sz w:val="24"/>
          <w:szCs w:val="24"/>
        </w:rPr>
        <w:t xml:space="preserve">ов, энергий соударения и др.). Также проведены оценка метрологических характеристик и апробация разработанного подхода к одновременному определению исследованных </w:t>
      </w:r>
      <w:proofErr w:type="spellStart"/>
      <w:r w:rsidR="005210BB">
        <w:rPr>
          <w:rFonts w:ascii="Times New Roman" w:eastAsia="Times New Roman" w:hAnsi="Times New Roman"/>
          <w:sz w:val="24"/>
          <w:szCs w:val="24"/>
        </w:rPr>
        <w:t>аналитов</w:t>
      </w:r>
      <w:proofErr w:type="spellEnd"/>
      <w:r w:rsidR="005210BB">
        <w:rPr>
          <w:rFonts w:ascii="Times New Roman" w:eastAsia="Times New Roman" w:hAnsi="Times New Roman"/>
          <w:sz w:val="24"/>
          <w:szCs w:val="24"/>
        </w:rPr>
        <w:t xml:space="preserve"> в экстрактах </w:t>
      </w:r>
      <w:r w:rsidR="00944C25">
        <w:rPr>
          <w:rFonts w:ascii="Times New Roman" w:eastAsia="Times New Roman" w:hAnsi="Times New Roman"/>
          <w:sz w:val="24"/>
          <w:szCs w:val="24"/>
        </w:rPr>
        <w:t>коммерчески</w:t>
      </w:r>
      <w:r w:rsidR="009F304E">
        <w:rPr>
          <w:rFonts w:ascii="Times New Roman" w:eastAsia="Times New Roman" w:hAnsi="Times New Roman"/>
          <w:sz w:val="24"/>
          <w:szCs w:val="24"/>
        </w:rPr>
        <w:t xml:space="preserve"> </w:t>
      </w:r>
      <w:r w:rsidR="00944C25">
        <w:rPr>
          <w:rFonts w:ascii="Times New Roman" w:eastAsia="Times New Roman" w:hAnsi="Times New Roman"/>
          <w:sz w:val="24"/>
          <w:szCs w:val="24"/>
        </w:rPr>
        <w:t>доступных образцов растительного сырья.</w:t>
      </w:r>
    </w:p>
    <w:sectPr w:rsidR="00831133" w:rsidRPr="00CC0D8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27183"/>
    <w:multiLevelType w:val="hybridMultilevel"/>
    <w:tmpl w:val="B748C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33"/>
    <w:rsid w:val="001B489D"/>
    <w:rsid w:val="00310FA3"/>
    <w:rsid w:val="00322AB1"/>
    <w:rsid w:val="003466E4"/>
    <w:rsid w:val="00351706"/>
    <w:rsid w:val="003D479E"/>
    <w:rsid w:val="00463D6F"/>
    <w:rsid w:val="005210BB"/>
    <w:rsid w:val="00526D1F"/>
    <w:rsid w:val="00601488"/>
    <w:rsid w:val="00604FA0"/>
    <w:rsid w:val="00737B83"/>
    <w:rsid w:val="00831133"/>
    <w:rsid w:val="00883F11"/>
    <w:rsid w:val="00944C25"/>
    <w:rsid w:val="0094734A"/>
    <w:rsid w:val="00992B07"/>
    <w:rsid w:val="009F304E"/>
    <w:rsid w:val="00A2673A"/>
    <w:rsid w:val="00A4656A"/>
    <w:rsid w:val="00AE0D3C"/>
    <w:rsid w:val="00B34F49"/>
    <w:rsid w:val="00B57758"/>
    <w:rsid w:val="00CA0C39"/>
    <w:rsid w:val="00CC0D86"/>
    <w:rsid w:val="00E94A01"/>
    <w:rsid w:val="00F2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42C9"/>
  <w15:docId w15:val="{D1A3484C-B579-4963-8CEE-19A24BF6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A267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2673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B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ykin.semyon.88@gmail.co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Ягодин</dc:creator>
  <cp:lastModifiedBy>Михаил Ягодин</cp:lastModifiedBy>
  <cp:revision>2</cp:revision>
  <dcterms:created xsi:type="dcterms:W3CDTF">2024-02-16T22:37:00Z</dcterms:created>
  <dcterms:modified xsi:type="dcterms:W3CDTF">2024-02-16T22:37:00Z</dcterms:modified>
</cp:coreProperties>
</file>