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E6C" w14:textId="77777777" w:rsidR="00130241" w:rsidRDefault="0096536E" w:rsidP="00965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костного цемента на основе полиметилметакрилата</w:t>
      </w:r>
    </w:p>
    <w:p w14:paraId="7A6E8E7A" w14:textId="77777777" w:rsidR="00130241" w:rsidRDefault="00965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Сухошкина</w:t>
      </w:r>
      <w:proofErr w:type="spellEnd"/>
      <w:r>
        <w:rPr>
          <w:b/>
          <w:i/>
          <w:color w:val="000000"/>
        </w:rPr>
        <w:t xml:space="preserve"> А.Ю.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Липушкина</w:t>
      </w:r>
      <w:proofErr w:type="spellEnd"/>
      <w:r>
        <w:rPr>
          <w:b/>
          <w:i/>
          <w:color w:val="000000"/>
        </w:rPr>
        <w:t xml:space="preserve"> Е.А, Власова А.О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Зайцев С.Д.</w:t>
      </w:r>
      <w:r w:rsidR="00EB1F49" w:rsidRPr="00BF4622">
        <w:rPr>
          <w:b/>
          <w:color w:val="000000"/>
        </w:rPr>
        <w:t xml:space="preserve"> </w:t>
      </w:r>
    </w:p>
    <w:p w14:paraId="7E5CD5D4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4A841B6E" w14:textId="77777777" w:rsidR="00130241" w:rsidRDefault="0096536E" w:rsidP="00965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Национальный исследовательский Нижегородский государственный университет имени Н.И.Лобачевского, химический факультет, Нижний Новгород, Россия </w:t>
      </w:r>
    </w:p>
    <w:p w14:paraId="491D16B7" w14:textId="77777777" w:rsidR="00CD00B1" w:rsidRDefault="00EB1F49" w:rsidP="00965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96536E">
        <w:rPr>
          <w:i/>
          <w:color w:val="000000"/>
          <w:u w:val="single"/>
          <w:lang w:val="en-US"/>
        </w:rPr>
        <w:t>sukoshkinanastya</w:t>
      </w:r>
      <w:proofErr w:type="spellEnd"/>
      <w:r w:rsidR="0096536E" w:rsidRPr="0096536E">
        <w:rPr>
          <w:i/>
          <w:color w:val="000000"/>
          <w:u w:val="single"/>
        </w:rPr>
        <w:t>@</w:t>
      </w:r>
      <w:proofErr w:type="spellStart"/>
      <w:r w:rsidR="0096536E">
        <w:rPr>
          <w:i/>
          <w:color w:val="000000"/>
          <w:u w:val="single"/>
          <w:lang w:val="en-US"/>
        </w:rPr>
        <w:t>gmail</w:t>
      </w:r>
      <w:proofErr w:type="spellEnd"/>
      <w:r w:rsidR="0096536E" w:rsidRPr="0096536E">
        <w:rPr>
          <w:i/>
          <w:color w:val="000000"/>
          <w:u w:val="single"/>
        </w:rPr>
        <w:t>.</w:t>
      </w:r>
      <w:r w:rsidR="0096536E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7BFD3674" w14:textId="1F068AF5" w:rsidR="002F6678" w:rsidRDefault="006E1ADF" w:rsidP="00F47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Костный цемент (КЦ) – это биомедицинский материал, используемый в хирургии и ортопедии для фиксации искусственных суставов, восстановления костей и укрепления костных фрагментов. </w:t>
      </w:r>
      <w:r w:rsidRPr="006E1ADF">
        <w:rPr>
          <w:color w:val="000000"/>
        </w:rPr>
        <w:t xml:space="preserve">Процесс применения </w:t>
      </w:r>
      <w:r w:rsidR="002F6678">
        <w:rPr>
          <w:color w:val="000000"/>
        </w:rPr>
        <w:t xml:space="preserve">КЦ </w:t>
      </w:r>
      <w:r w:rsidRPr="006E1ADF">
        <w:rPr>
          <w:color w:val="000000"/>
        </w:rPr>
        <w:t>включает в с</w:t>
      </w:r>
      <w:r w:rsidR="00975101">
        <w:rPr>
          <w:color w:val="000000"/>
        </w:rPr>
        <w:t>ебя смешивание жидкого</w:t>
      </w:r>
      <w:r w:rsidR="00B92E52">
        <w:rPr>
          <w:color w:val="000000"/>
        </w:rPr>
        <w:t xml:space="preserve"> мономера</w:t>
      </w:r>
      <w:r w:rsidRPr="006E1ADF">
        <w:rPr>
          <w:color w:val="000000"/>
        </w:rPr>
        <w:t xml:space="preserve"> и </w:t>
      </w:r>
      <w:r w:rsidR="00B92E52">
        <w:rPr>
          <w:color w:val="000000"/>
        </w:rPr>
        <w:t xml:space="preserve">полимерного </w:t>
      </w:r>
      <w:r w:rsidRPr="006E1ADF">
        <w:rPr>
          <w:color w:val="000000"/>
        </w:rPr>
        <w:t>порошка, с последующим нанесением состава на подготовленную поверхность кости или имплантата и ожиданием его</w:t>
      </w:r>
      <w:r>
        <w:rPr>
          <w:color w:val="000000"/>
        </w:rPr>
        <w:t xml:space="preserve"> затвердевания</w:t>
      </w:r>
      <w:r w:rsidRPr="006E1ADF">
        <w:rPr>
          <w:color w:val="000000"/>
        </w:rPr>
        <w:t>.</w:t>
      </w:r>
      <w:r w:rsidR="00F427D0" w:rsidRPr="00F427D0">
        <w:rPr>
          <w:color w:val="000000"/>
        </w:rPr>
        <w:t xml:space="preserve"> </w:t>
      </w:r>
      <w:r w:rsidR="00F427D0">
        <w:rPr>
          <w:color w:val="000000"/>
        </w:rPr>
        <w:t xml:space="preserve">Порошок в основном состоит из полиметилметакрилата (ПММА), пероксида бензоила (ПБ), </w:t>
      </w:r>
      <w:r w:rsidR="00F427D0" w:rsidRPr="00F427D0">
        <w:rPr>
          <w:color w:val="000000"/>
        </w:rPr>
        <w:t>кот</w:t>
      </w:r>
      <w:r w:rsidR="00F427D0">
        <w:rPr>
          <w:color w:val="000000"/>
        </w:rPr>
        <w:t xml:space="preserve">орый катализирует полимеризацию, а также  </w:t>
      </w:r>
      <w:r w:rsidR="00F427D0" w:rsidRPr="00F427D0">
        <w:rPr>
          <w:color w:val="000000"/>
        </w:rPr>
        <w:t>неорганического радиопоглощающего агента, обычно сульфата бария</w:t>
      </w:r>
      <w:r w:rsidR="00F427D0">
        <w:rPr>
          <w:color w:val="000000"/>
        </w:rPr>
        <w:t xml:space="preserve"> (</w:t>
      </w:r>
      <w:proofErr w:type="spellStart"/>
      <w:r w:rsidR="00F427D0">
        <w:rPr>
          <w:color w:val="000000"/>
          <w:lang w:val="en-US"/>
        </w:rPr>
        <w:t>BaSO</w:t>
      </w:r>
      <w:proofErr w:type="spellEnd"/>
      <w:r w:rsidR="00F427D0" w:rsidRPr="00F427D0">
        <w:rPr>
          <w:color w:val="000000"/>
          <w:vertAlign w:val="subscript"/>
        </w:rPr>
        <w:t>4</w:t>
      </w:r>
      <w:r w:rsidR="00F427D0">
        <w:rPr>
          <w:color w:val="000000"/>
        </w:rPr>
        <w:t xml:space="preserve">). </w:t>
      </w:r>
      <w:r w:rsidR="00F427D0" w:rsidRPr="00F427D0">
        <w:rPr>
          <w:color w:val="000000"/>
        </w:rPr>
        <w:t>Жидкая фаза</w:t>
      </w:r>
      <w:r w:rsidR="00881285">
        <w:rPr>
          <w:color w:val="000000"/>
        </w:rPr>
        <w:t>,</w:t>
      </w:r>
      <w:r w:rsidR="00F427D0" w:rsidRPr="00F427D0">
        <w:rPr>
          <w:color w:val="000000"/>
        </w:rPr>
        <w:t xml:space="preserve"> </w:t>
      </w:r>
      <w:r w:rsidR="00F427D0">
        <w:rPr>
          <w:color w:val="000000"/>
        </w:rPr>
        <w:t>как правило</w:t>
      </w:r>
      <w:r w:rsidR="00881285">
        <w:rPr>
          <w:color w:val="000000"/>
        </w:rPr>
        <w:t>,</w:t>
      </w:r>
      <w:r w:rsidR="00F427D0">
        <w:rPr>
          <w:color w:val="000000"/>
        </w:rPr>
        <w:t xml:space="preserve"> </w:t>
      </w:r>
      <w:r w:rsidR="00B16976">
        <w:rPr>
          <w:color w:val="000000"/>
        </w:rPr>
        <w:t>состоит из</w:t>
      </w:r>
      <w:r w:rsidR="00F427D0">
        <w:rPr>
          <w:color w:val="000000"/>
        </w:rPr>
        <w:t xml:space="preserve"> мономер</w:t>
      </w:r>
      <w:r w:rsidR="00B16976">
        <w:rPr>
          <w:color w:val="000000"/>
        </w:rPr>
        <w:t>а</w:t>
      </w:r>
      <w:r w:rsidR="00F427D0">
        <w:rPr>
          <w:color w:val="000000"/>
        </w:rPr>
        <w:t xml:space="preserve"> – метилметакрилат</w:t>
      </w:r>
      <w:r w:rsidR="00B16976">
        <w:rPr>
          <w:color w:val="000000"/>
        </w:rPr>
        <w:t>а</w:t>
      </w:r>
      <w:r w:rsidR="00F427D0" w:rsidRPr="00F427D0">
        <w:rPr>
          <w:color w:val="000000"/>
        </w:rPr>
        <w:t xml:space="preserve"> </w:t>
      </w:r>
      <w:r w:rsidR="00F427D0">
        <w:rPr>
          <w:color w:val="000000"/>
        </w:rPr>
        <w:t>(</w:t>
      </w:r>
      <w:r w:rsidR="00F427D0" w:rsidRPr="00F427D0">
        <w:rPr>
          <w:color w:val="000000"/>
        </w:rPr>
        <w:t>ММА</w:t>
      </w:r>
      <w:r w:rsidR="00F427D0">
        <w:rPr>
          <w:color w:val="000000"/>
        </w:rPr>
        <w:t>)</w:t>
      </w:r>
      <w:r w:rsidR="00F427D0" w:rsidRPr="00F427D0">
        <w:rPr>
          <w:color w:val="000000"/>
        </w:rPr>
        <w:t>,</w:t>
      </w:r>
      <w:r w:rsidR="00F427D0">
        <w:rPr>
          <w:color w:val="000000"/>
        </w:rPr>
        <w:t xml:space="preserve"> </w:t>
      </w:r>
      <w:r w:rsidR="002F6678">
        <w:rPr>
          <w:color w:val="000000"/>
        </w:rPr>
        <w:t>ускорител</w:t>
      </w:r>
      <w:r w:rsidR="00B16976">
        <w:rPr>
          <w:color w:val="000000"/>
        </w:rPr>
        <w:t>я</w:t>
      </w:r>
      <w:r w:rsidR="002F6678">
        <w:rPr>
          <w:color w:val="000000"/>
        </w:rPr>
        <w:t xml:space="preserve"> – </w:t>
      </w:r>
      <w:proofErr w:type="spellStart"/>
      <w:r w:rsidR="00F427D0">
        <w:rPr>
          <w:color w:val="000000"/>
        </w:rPr>
        <w:t>диметиланилин</w:t>
      </w:r>
      <w:proofErr w:type="spellEnd"/>
      <w:r w:rsidR="00F427D0">
        <w:rPr>
          <w:color w:val="000000"/>
        </w:rPr>
        <w:t xml:space="preserve"> (ДМА)</w:t>
      </w:r>
      <w:r w:rsidR="00F47C96">
        <w:rPr>
          <w:color w:val="000000"/>
        </w:rPr>
        <w:t xml:space="preserve"> и ингибитор</w:t>
      </w:r>
      <w:r w:rsidR="00B16976">
        <w:rPr>
          <w:color w:val="000000"/>
        </w:rPr>
        <w:t xml:space="preserve">а – </w:t>
      </w:r>
      <w:r w:rsidR="00F47C96">
        <w:rPr>
          <w:color w:val="000000"/>
        </w:rPr>
        <w:t xml:space="preserve">гидрохинона (ГХ). </w:t>
      </w:r>
      <w:r w:rsidR="002F6678">
        <w:rPr>
          <w:color w:val="000000"/>
        </w:rPr>
        <w:t>В процессе смешивания двух фаз ПБ вступает в реакцию с ДМА, в результате чего образуются свободные радикалы, кот</w:t>
      </w:r>
      <w:r w:rsidR="00B16976">
        <w:rPr>
          <w:color w:val="000000"/>
        </w:rPr>
        <w:t>орые инициируют полимеризацию</w:t>
      </w:r>
      <w:r w:rsidR="00EF67C4">
        <w:rPr>
          <w:color w:val="000000"/>
        </w:rPr>
        <w:t>.</w:t>
      </w:r>
    </w:p>
    <w:p w14:paraId="3C1F0763" w14:textId="77777777" w:rsidR="007C36D8" w:rsidRDefault="00F47C96" w:rsidP="007022B2">
      <w:pPr>
        <w:ind w:firstLine="397"/>
        <w:jc w:val="both"/>
      </w:pPr>
      <w:r>
        <w:rPr>
          <w:color w:val="000000"/>
        </w:rPr>
        <w:t>На сегодняшний день в России нет доступных аналогов зарубежного костного цемента, которые обладали бы лучшими свойствами.</w:t>
      </w:r>
      <w:r w:rsidR="00EF67C4">
        <w:rPr>
          <w:color w:val="000000"/>
        </w:rPr>
        <w:t xml:space="preserve"> Поэтому главной </w:t>
      </w:r>
      <w:r w:rsidR="00EF67C4">
        <w:t>ц</w:t>
      </w:r>
      <w:r w:rsidR="00EF67C4" w:rsidRPr="00924C98">
        <w:t>елью данной работы являлась разработка рецептуры полимерного костного цемента на основе ПММА.</w:t>
      </w:r>
    </w:p>
    <w:p w14:paraId="0D6B3590" w14:textId="590DABB9" w:rsidR="007022B2" w:rsidRDefault="00407806" w:rsidP="007022B2">
      <w:pPr>
        <w:ind w:firstLine="397"/>
        <w:jc w:val="both"/>
      </w:pPr>
      <w:r w:rsidRPr="00924C98">
        <w:t>ПММА получали методом эмульсионной полимеризации</w:t>
      </w:r>
      <w:r>
        <w:t xml:space="preserve">. </w:t>
      </w:r>
      <w:r w:rsidRPr="00924C98">
        <w:t>Синтез проводили в течение 3 ч при 75</w:t>
      </w:r>
      <w:r w:rsidRPr="00924C98">
        <w:rPr>
          <w:vertAlign w:val="superscript"/>
        </w:rPr>
        <w:t>о</w:t>
      </w:r>
      <w:r w:rsidRPr="00924C98">
        <w:t>С на водяной бане при магнитном перемешивании в инертной атмосфере.</w:t>
      </w:r>
      <w:r>
        <w:t xml:space="preserve"> Было приготовлено два состава ПММА: (1) </w:t>
      </w:r>
      <w:r w:rsidRPr="00924C98">
        <w:t>С</w:t>
      </w:r>
      <w:r w:rsidRPr="00924C98">
        <w:rPr>
          <w:vertAlign w:val="subscript"/>
        </w:rPr>
        <w:t>(метилметакрилат)</w:t>
      </w:r>
      <w:r>
        <w:rPr>
          <w:vertAlign w:val="subscript"/>
        </w:rPr>
        <w:t xml:space="preserve"> </w:t>
      </w:r>
      <w:r w:rsidRPr="00F56C15">
        <w:t>=</w:t>
      </w:r>
      <w:r>
        <w:t xml:space="preserve"> </w:t>
      </w:r>
      <w:r w:rsidRPr="00F56C15">
        <w:t xml:space="preserve">0.81 </w:t>
      </w:r>
      <w:r w:rsidR="007022B2">
        <w:t>моль/л,</w:t>
      </w:r>
      <w:r>
        <w:t xml:space="preserve"> </w:t>
      </w:r>
      <w:r w:rsidRPr="00924C98">
        <w:t>С</w:t>
      </w:r>
      <w:r w:rsidRPr="00924C98">
        <w:rPr>
          <w:vertAlign w:val="subscript"/>
        </w:rPr>
        <w:t>(персульфат аммония)</w:t>
      </w:r>
      <w:r>
        <w:rPr>
          <w:vertAlign w:val="subscript"/>
        </w:rPr>
        <w:t xml:space="preserve"> </w:t>
      </w:r>
      <w:r>
        <w:t>= 0.0109</w:t>
      </w:r>
      <w:r w:rsidR="007022B2">
        <w:t xml:space="preserve"> моль/л,</w:t>
      </w:r>
      <w:r>
        <w:t xml:space="preserve"> </w:t>
      </w:r>
      <w:r w:rsidRPr="00924C98">
        <w:rPr>
          <w:lang w:val="en-US"/>
        </w:rPr>
        <w:t>V</w:t>
      </w:r>
      <w:r w:rsidRPr="00924C98">
        <w:rPr>
          <w:vertAlign w:val="subscript"/>
        </w:rPr>
        <w:t>(вода)</w:t>
      </w:r>
      <w:r w:rsidRPr="00924C98">
        <w:t xml:space="preserve"> :</w:t>
      </w:r>
      <w:r w:rsidRPr="00924C98">
        <w:rPr>
          <w:lang w:val="en-US"/>
        </w:rPr>
        <w:t>V</w:t>
      </w:r>
      <w:r w:rsidRPr="00924C98">
        <w:rPr>
          <w:vertAlign w:val="subscript"/>
        </w:rPr>
        <w:t>(ацетон)</w:t>
      </w:r>
      <w:r>
        <w:rPr>
          <w:vertAlign w:val="subscript"/>
        </w:rPr>
        <w:t xml:space="preserve"> </w:t>
      </w:r>
      <w:r w:rsidR="007022B2">
        <w:t xml:space="preserve">= 9 : 1; (2) </w:t>
      </w:r>
      <w:r w:rsidR="007022B2" w:rsidRPr="00924C98">
        <w:t>С</w:t>
      </w:r>
      <w:r w:rsidR="007022B2" w:rsidRPr="00924C98">
        <w:rPr>
          <w:vertAlign w:val="subscript"/>
        </w:rPr>
        <w:t>(метилметакрилат)</w:t>
      </w:r>
      <w:r w:rsidR="007022B2">
        <w:rPr>
          <w:vertAlign w:val="subscript"/>
        </w:rPr>
        <w:t xml:space="preserve"> </w:t>
      </w:r>
      <w:r w:rsidR="007022B2" w:rsidRPr="00F56C15">
        <w:t>=</w:t>
      </w:r>
      <w:r w:rsidR="007022B2">
        <w:t xml:space="preserve"> </w:t>
      </w:r>
      <w:r w:rsidR="007022B2" w:rsidRPr="00F56C15">
        <w:t xml:space="preserve">0.81 </w:t>
      </w:r>
      <w:r w:rsidR="007022B2">
        <w:t xml:space="preserve">моль/л, </w:t>
      </w:r>
      <w:r w:rsidR="007022B2" w:rsidRPr="00924C98">
        <w:t>С</w:t>
      </w:r>
      <w:r w:rsidR="007022B2" w:rsidRPr="00924C98">
        <w:rPr>
          <w:vertAlign w:val="subscript"/>
        </w:rPr>
        <w:t>(персульфат аммония)</w:t>
      </w:r>
      <w:r w:rsidR="007022B2">
        <w:rPr>
          <w:vertAlign w:val="subscript"/>
        </w:rPr>
        <w:t xml:space="preserve"> </w:t>
      </w:r>
      <w:r w:rsidR="007022B2">
        <w:t xml:space="preserve">= 0.00109 моль/л, </w:t>
      </w:r>
      <w:r w:rsidR="007022B2" w:rsidRPr="00924C98">
        <w:rPr>
          <w:lang w:val="en-US"/>
        </w:rPr>
        <w:t>V</w:t>
      </w:r>
      <w:r w:rsidR="007022B2" w:rsidRPr="00924C98">
        <w:rPr>
          <w:vertAlign w:val="subscript"/>
        </w:rPr>
        <w:t>(вода)</w:t>
      </w:r>
      <w:r w:rsidR="007022B2" w:rsidRPr="00924C98">
        <w:t xml:space="preserve"> :</w:t>
      </w:r>
      <w:r w:rsidR="007022B2" w:rsidRPr="00924C98">
        <w:rPr>
          <w:lang w:val="en-US"/>
        </w:rPr>
        <w:t>V</w:t>
      </w:r>
      <w:r w:rsidR="007022B2" w:rsidRPr="00924C98">
        <w:rPr>
          <w:vertAlign w:val="subscript"/>
        </w:rPr>
        <w:t>(ацетон)</w:t>
      </w:r>
      <w:r w:rsidR="007022B2">
        <w:rPr>
          <w:vertAlign w:val="subscript"/>
        </w:rPr>
        <w:t xml:space="preserve"> </w:t>
      </w:r>
      <w:r w:rsidR="007022B2">
        <w:t xml:space="preserve">= 9 : 1. </w:t>
      </w:r>
      <w:r w:rsidR="007022B2" w:rsidRPr="00924C98">
        <w:t xml:space="preserve">Молекулярно-массовые характеристики </w:t>
      </w:r>
      <w:r w:rsidR="007022B2">
        <w:t>полученных образцов</w:t>
      </w:r>
      <w:r w:rsidR="007022B2" w:rsidRPr="00924C98">
        <w:t xml:space="preserve"> ПММА были изучены методом гель-проникающей хроматографии:</w:t>
      </w:r>
      <w:r w:rsidR="007022B2">
        <w:t xml:space="preserve"> (1)</w:t>
      </w:r>
      <w:r w:rsidR="007022B2" w:rsidRPr="00924C98">
        <w:t xml:space="preserve"> М</w:t>
      </w:r>
      <w:r w:rsidR="007022B2" w:rsidRPr="00924C98">
        <w:rPr>
          <w:vertAlign w:val="subscript"/>
          <w:lang w:val="en-US"/>
        </w:rPr>
        <w:t>n</w:t>
      </w:r>
      <w:r w:rsidR="007022B2" w:rsidRPr="00924C98">
        <w:t xml:space="preserve"> = 84800, Đ</w:t>
      </w:r>
      <w:r w:rsidR="007022B2" w:rsidRPr="00924C98">
        <w:rPr>
          <w:sz w:val="36"/>
          <w:szCs w:val="36"/>
        </w:rPr>
        <w:t xml:space="preserve"> </w:t>
      </w:r>
      <w:r w:rsidR="007022B2" w:rsidRPr="00924C98">
        <w:t>= 2</w:t>
      </w:r>
      <w:r w:rsidR="007022B2">
        <w:t xml:space="preserve">.22; (2) </w:t>
      </w:r>
      <w:r w:rsidR="007022B2" w:rsidRPr="00924C98">
        <w:t>М</w:t>
      </w:r>
      <w:r w:rsidR="007022B2" w:rsidRPr="00924C98">
        <w:rPr>
          <w:vertAlign w:val="subscript"/>
          <w:lang w:val="en-US"/>
        </w:rPr>
        <w:t>n</w:t>
      </w:r>
      <w:r w:rsidR="007022B2">
        <w:t xml:space="preserve"> = 313900</w:t>
      </w:r>
      <w:r w:rsidR="007022B2" w:rsidRPr="00924C98">
        <w:t>, Đ</w:t>
      </w:r>
      <w:r w:rsidR="007022B2" w:rsidRPr="00924C98">
        <w:rPr>
          <w:sz w:val="36"/>
          <w:szCs w:val="36"/>
        </w:rPr>
        <w:t xml:space="preserve"> </w:t>
      </w:r>
      <w:r w:rsidR="007022B2" w:rsidRPr="00924C98">
        <w:t>= 2</w:t>
      </w:r>
      <w:r w:rsidR="007022B2">
        <w:t>.39.</w:t>
      </w:r>
    </w:p>
    <w:p w14:paraId="64F28B8F" w14:textId="77777777" w:rsidR="00F36FD2" w:rsidRPr="00881285" w:rsidRDefault="00682F1F" w:rsidP="00881285">
      <w:pPr>
        <w:ind w:firstLine="397"/>
        <w:jc w:val="both"/>
      </w:pPr>
      <w:r>
        <w:t>На примере двух идентичных по составу образцов КЦ</w:t>
      </w:r>
      <w:r w:rsidR="00F36FD2">
        <w:t xml:space="preserve"> выявили</w:t>
      </w:r>
      <w:r>
        <w:t xml:space="preserve"> влияние молекулярной массы</w:t>
      </w:r>
      <w:r w:rsidR="00F36FD2">
        <w:t xml:space="preserve"> (ММ)</w:t>
      </w:r>
      <w:r>
        <w:t xml:space="preserve"> ПММА на процесс полимеризации.</w:t>
      </w:r>
      <w:r w:rsidR="00F36FD2">
        <w:t xml:space="preserve"> </w:t>
      </w:r>
      <w:r w:rsidR="00881285">
        <w:t>С увеличением ММ время полимеризации заметно уменьшилось, а максимальная температура при этом осталось практически неизменной.</w:t>
      </w:r>
    </w:p>
    <w:p w14:paraId="47E0DA45" w14:textId="77777777" w:rsidR="00881285" w:rsidRPr="00881285" w:rsidRDefault="00881285" w:rsidP="00881285">
      <w:r>
        <w:t>Таблица 1. Состав образцов КЦ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0"/>
        <w:gridCol w:w="2302"/>
        <w:gridCol w:w="2288"/>
      </w:tblGrid>
      <w:tr w:rsidR="00881285" w14:paraId="699849B0" w14:textId="77777777" w:rsidTr="00881285">
        <w:trPr>
          <w:jc w:val="center"/>
        </w:trPr>
        <w:tc>
          <w:tcPr>
            <w:tcW w:w="2350" w:type="dxa"/>
          </w:tcPr>
          <w:p w14:paraId="1822636F" w14:textId="77777777" w:rsidR="00881285" w:rsidRPr="00881285" w:rsidRDefault="00881285" w:rsidP="00881285">
            <w:pPr>
              <w:jc w:val="center"/>
              <w:rPr>
                <w:sz w:val="22"/>
                <w:szCs w:val="22"/>
              </w:rPr>
            </w:pPr>
            <w:r w:rsidRPr="00881285">
              <w:rPr>
                <w:sz w:val="22"/>
                <w:szCs w:val="22"/>
              </w:rPr>
              <w:sym w:font="Symbol" w:char="F077"/>
            </w:r>
            <w:r w:rsidRPr="00881285">
              <w:rPr>
                <w:sz w:val="22"/>
                <w:szCs w:val="22"/>
                <w:vertAlign w:val="subscript"/>
              </w:rPr>
              <w:t>(ПБ в порошке)</w:t>
            </w:r>
            <w:r w:rsidRPr="00881285">
              <w:rPr>
                <w:sz w:val="22"/>
                <w:szCs w:val="22"/>
              </w:rPr>
              <w:t>, %</w:t>
            </w:r>
          </w:p>
        </w:tc>
        <w:tc>
          <w:tcPr>
            <w:tcW w:w="2350" w:type="dxa"/>
          </w:tcPr>
          <w:p w14:paraId="7A4D4F0B" w14:textId="77777777" w:rsidR="00881285" w:rsidRPr="00881285" w:rsidRDefault="00881285" w:rsidP="00881285">
            <w:pPr>
              <w:jc w:val="center"/>
              <w:rPr>
                <w:sz w:val="22"/>
                <w:szCs w:val="22"/>
                <w:vertAlign w:val="subscript"/>
              </w:rPr>
            </w:pPr>
            <w:r w:rsidRPr="00881285">
              <w:rPr>
                <w:sz w:val="22"/>
                <w:szCs w:val="22"/>
                <w:lang w:val="en-US"/>
              </w:rPr>
              <w:t>n</w:t>
            </w:r>
            <w:r w:rsidRPr="00881285">
              <w:rPr>
                <w:sz w:val="22"/>
                <w:szCs w:val="22"/>
                <w:vertAlign w:val="subscript"/>
              </w:rPr>
              <w:t>(ПБ)</w:t>
            </w:r>
            <w:r w:rsidRPr="00881285">
              <w:rPr>
                <w:sz w:val="22"/>
                <w:szCs w:val="22"/>
              </w:rPr>
              <w:t xml:space="preserve"> : </w:t>
            </w:r>
            <w:r w:rsidRPr="00881285">
              <w:rPr>
                <w:sz w:val="22"/>
                <w:szCs w:val="22"/>
                <w:lang w:val="en-US"/>
              </w:rPr>
              <w:t>n</w:t>
            </w:r>
            <w:r w:rsidRPr="00881285">
              <w:rPr>
                <w:sz w:val="22"/>
                <w:szCs w:val="22"/>
                <w:vertAlign w:val="subscript"/>
              </w:rPr>
              <w:t>(ДМА)</w:t>
            </w:r>
          </w:p>
        </w:tc>
        <w:tc>
          <w:tcPr>
            <w:tcW w:w="2350" w:type="dxa"/>
          </w:tcPr>
          <w:p w14:paraId="02DE6245" w14:textId="77777777" w:rsidR="00881285" w:rsidRPr="00881285" w:rsidRDefault="00881285" w:rsidP="00881285">
            <w:pPr>
              <w:jc w:val="center"/>
              <w:rPr>
                <w:sz w:val="22"/>
                <w:szCs w:val="22"/>
                <w:vertAlign w:val="subscript"/>
              </w:rPr>
            </w:pPr>
            <w:r w:rsidRPr="00881285">
              <w:rPr>
                <w:sz w:val="22"/>
                <w:szCs w:val="22"/>
                <w:lang w:val="en-US"/>
              </w:rPr>
              <w:t>m</w:t>
            </w:r>
            <w:r w:rsidRPr="00881285">
              <w:rPr>
                <w:sz w:val="22"/>
                <w:szCs w:val="22"/>
                <w:vertAlign w:val="subscript"/>
                <w:lang w:val="en-US"/>
              </w:rPr>
              <w:t>(</w:t>
            </w:r>
            <w:r w:rsidRPr="00881285">
              <w:rPr>
                <w:sz w:val="22"/>
                <w:szCs w:val="22"/>
                <w:vertAlign w:val="subscript"/>
              </w:rPr>
              <w:t xml:space="preserve">порошок) </w:t>
            </w:r>
            <w:r w:rsidRPr="00881285">
              <w:rPr>
                <w:sz w:val="22"/>
                <w:szCs w:val="22"/>
              </w:rPr>
              <w:t xml:space="preserve">: </w:t>
            </w:r>
            <w:r w:rsidRPr="00881285">
              <w:rPr>
                <w:sz w:val="22"/>
                <w:szCs w:val="22"/>
                <w:lang w:val="en-US"/>
              </w:rPr>
              <w:t>m</w:t>
            </w:r>
            <w:r w:rsidRPr="00881285">
              <w:rPr>
                <w:sz w:val="22"/>
                <w:szCs w:val="22"/>
                <w:vertAlign w:val="subscript"/>
              </w:rPr>
              <w:t>(жидкость)</w:t>
            </w:r>
          </w:p>
        </w:tc>
        <w:tc>
          <w:tcPr>
            <w:tcW w:w="2350" w:type="dxa"/>
          </w:tcPr>
          <w:p w14:paraId="286C9B8D" w14:textId="77777777" w:rsidR="00881285" w:rsidRPr="00881285" w:rsidRDefault="00881285" w:rsidP="00881285">
            <w:pPr>
              <w:jc w:val="center"/>
              <w:rPr>
                <w:sz w:val="22"/>
                <w:szCs w:val="22"/>
                <w:lang w:val="en-US"/>
              </w:rPr>
            </w:pPr>
            <w:r w:rsidRPr="00881285">
              <w:rPr>
                <w:sz w:val="22"/>
                <w:szCs w:val="22"/>
                <w:lang w:val="en-US"/>
              </w:rPr>
              <w:t>C</w:t>
            </w:r>
            <w:r w:rsidRPr="00881285">
              <w:rPr>
                <w:sz w:val="22"/>
                <w:szCs w:val="22"/>
                <w:vertAlign w:val="subscript"/>
              </w:rPr>
              <w:t>(ГХ)</w:t>
            </w:r>
            <w:r w:rsidRPr="00881285">
              <w:rPr>
                <w:sz w:val="22"/>
                <w:szCs w:val="22"/>
              </w:rPr>
              <w:t xml:space="preserve">, </w:t>
            </w:r>
            <w:r w:rsidRPr="00881285">
              <w:rPr>
                <w:sz w:val="22"/>
                <w:szCs w:val="22"/>
                <w:lang w:val="en-US"/>
              </w:rPr>
              <w:t>ppm</w:t>
            </w:r>
          </w:p>
        </w:tc>
      </w:tr>
      <w:tr w:rsidR="00881285" w14:paraId="657F3D91" w14:textId="77777777" w:rsidTr="00881285">
        <w:trPr>
          <w:jc w:val="center"/>
        </w:trPr>
        <w:tc>
          <w:tcPr>
            <w:tcW w:w="2350" w:type="dxa"/>
          </w:tcPr>
          <w:p w14:paraId="124FD123" w14:textId="77777777" w:rsidR="00881285" w:rsidRPr="00881285" w:rsidRDefault="00881285" w:rsidP="00881285">
            <w:pPr>
              <w:jc w:val="center"/>
              <w:rPr>
                <w:sz w:val="22"/>
                <w:szCs w:val="22"/>
              </w:rPr>
            </w:pPr>
            <w:r w:rsidRPr="00881285">
              <w:rPr>
                <w:sz w:val="22"/>
                <w:szCs w:val="22"/>
              </w:rPr>
              <w:t>2</w:t>
            </w:r>
          </w:p>
        </w:tc>
        <w:tc>
          <w:tcPr>
            <w:tcW w:w="2350" w:type="dxa"/>
          </w:tcPr>
          <w:p w14:paraId="1B16EA48" w14:textId="77777777" w:rsidR="00881285" w:rsidRPr="00881285" w:rsidRDefault="00881285" w:rsidP="00881285">
            <w:pPr>
              <w:jc w:val="center"/>
              <w:rPr>
                <w:sz w:val="22"/>
                <w:szCs w:val="22"/>
              </w:rPr>
            </w:pPr>
            <w:proofErr w:type="gramStart"/>
            <w:r w:rsidRPr="00881285">
              <w:rPr>
                <w:sz w:val="22"/>
                <w:szCs w:val="22"/>
              </w:rPr>
              <w:t>1 :</w:t>
            </w:r>
            <w:proofErr w:type="gramEnd"/>
            <w:r w:rsidRPr="00881285">
              <w:rPr>
                <w:sz w:val="22"/>
                <w:szCs w:val="22"/>
              </w:rPr>
              <w:t xml:space="preserve"> 1.5</w:t>
            </w:r>
          </w:p>
        </w:tc>
        <w:tc>
          <w:tcPr>
            <w:tcW w:w="2350" w:type="dxa"/>
          </w:tcPr>
          <w:p w14:paraId="59269955" w14:textId="77777777" w:rsidR="00881285" w:rsidRPr="00881285" w:rsidRDefault="00881285" w:rsidP="00881285">
            <w:pPr>
              <w:jc w:val="center"/>
              <w:rPr>
                <w:sz w:val="22"/>
                <w:szCs w:val="22"/>
              </w:rPr>
            </w:pPr>
            <w:proofErr w:type="gramStart"/>
            <w:r w:rsidRPr="00881285">
              <w:rPr>
                <w:sz w:val="22"/>
                <w:szCs w:val="22"/>
              </w:rPr>
              <w:t>3 :</w:t>
            </w:r>
            <w:proofErr w:type="gramEnd"/>
            <w:r w:rsidRPr="00881285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350" w:type="dxa"/>
          </w:tcPr>
          <w:p w14:paraId="38D52F2A" w14:textId="77777777" w:rsidR="00881285" w:rsidRPr="00881285" w:rsidRDefault="00881285" w:rsidP="00881285">
            <w:pPr>
              <w:jc w:val="center"/>
              <w:rPr>
                <w:sz w:val="22"/>
                <w:szCs w:val="22"/>
                <w:lang w:val="en-US"/>
              </w:rPr>
            </w:pPr>
            <w:r w:rsidRPr="00881285">
              <w:rPr>
                <w:sz w:val="22"/>
                <w:szCs w:val="22"/>
                <w:lang w:val="en-US"/>
              </w:rPr>
              <w:t>20</w:t>
            </w:r>
          </w:p>
        </w:tc>
      </w:tr>
    </w:tbl>
    <w:p w14:paraId="5D69BF50" w14:textId="77777777" w:rsidR="001961B0" w:rsidRDefault="001961B0" w:rsidP="001961B0">
      <w:pPr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07C5451" wp14:editId="1CBB9E0A">
            <wp:extent cx="3714241" cy="2232660"/>
            <wp:effectExtent l="19050" t="0" r="509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41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0940B" w14:textId="68CE0CBA" w:rsidR="00F36FD2" w:rsidRDefault="00F36FD2" w:rsidP="00B16976">
      <w:pPr>
        <w:ind w:firstLine="397"/>
        <w:jc w:val="center"/>
      </w:pPr>
      <w:r>
        <w:t>Рис.</w:t>
      </w:r>
      <w:r w:rsidR="00B16976">
        <w:t xml:space="preserve"> </w:t>
      </w:r>
      <w:r>
        <w:t xml:space="preserve">1. </w:t>
      </w:r>
      <w:r w:rsidRPr="00E3229F">
        <w:t>Температурно-временная</w:t>
      </w:r>
      <w:r>
        <w:rPr>
          <w:b/>
        </w:rPr>
        <w:t xml:space="preserve"> </w:t>
      </w:r>
      <w:r w:rsidRPr="00E3229F">
        <w:t>характеристика</w:t>
      </w:r>
      <w:r>
        <w:t xml:space="preserve"> </w:t>
      </w:r>
      <w:r w:rsidR="00B16976">
        <w:br/>
      </w:r>
      <w:r>
        <w:t>процесса полимеризации образцов КЦ</w:t>
      </w:r>
    </w:p>
    <w:sectPr w:rsidR="00F36FD2" w:rsidSect="00C976C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01102">
    <w:abstractNumId w:val="0"/>
  </w:num>
  <w:num w:numId="2" w16cid:durableId="115514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961B0"/>
    <w:rsid w:val="001E61C2"/>
    <w:rsid w:val="001F0493"/>
    <w:rsid w:val="002264EE"/>
    <w:rsid w:val="0023307C"/>
    <w:rsid w:val="002F6678"/>
    <w:rsid w:val="0031361E"/>
    <w:rsid w:val="00391C38"/>
    <w:rsid w:val="003B76D6"/>
    <w:rsid w:val="00407806"/>
    <w:rsid w:val="004A26A3"/>
    <w:rsid w:val="004F0EDF"/>
    <w:rsid w:val="00522BF1"/>
    <w:rsid w:val="00590166"/>
    <w:rsid w:val="005D022B"/>
    <w:rsid w:val="005E5BE9"/>
    <w:rsid w:val="00682F1F"/>
    <w:rsid w:val="0069427D"/>
    <w:rsid w:val="006E1ADF"/>
    <w:rsid w:val="006F7A19"/>
    <w:rsid w:val="007022B2"/>
    <w:rsid w:val="007213E1"/>
    <w:rsid w:val="00775389"/>
    <w:rsid w:val="00797838"/>
    <w:rsid w:val="007C36D8"/>
    <w:rsid w:val="007F2744"/>
    <w:rsid w:val="00840D0C"/>
    <w:rsid w:val="00864ABA"/>
    <w:rsid w:val="00881285"/>
    <w:rsid w:val="008931BE"/>
    <w:rsid w:val="008C67E3"/>
    <w:rsid w:val="00921D45"/>
    <w:rsid w:val="0096536E"/>
    <w:rsid w:val="00975101"/>
    <w:rsid w:val="009A66DB"/>
    <w:rsid w:val="009B2F80"/>
    <w:rsid w:val="009B3300"/>
    <w:rsid w:val="009F3380"/>
    <w:rsid w:val="00A02163"/>
    <w:rsid w:val="00A314FE"/>
    <w:rsid w:val="00B16976"/>
    <w:rsid w:val="00B92E52"/>
    <w:rsid w:val="00BF36F8"/>
    <w:rsid w:val="00BF4622"/>
    <w:rsid w:val="00C976CA"/>
    <w:rsid w:val="00CD00B1"/>
    <w:rsid w:val="00D22306"/>
    <w:rsid w:val="00D42542"/>
    <w:rsid w:val="00D8121C"/>
    <w:rsid w:val="00E22189"/>
    <w:rsid w:val="00E74069"/>
    <w:rsid w:val="00EB1F49"/>
    <w:rsid w:val="00EF67C4"/>
    <w:rsid w:val="00F36FD2"/>
    <w:rsid w:val="00F427D0"/>
    <w:rsid w:val="00F47C9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2FCB"/>
  <w15:docId w15:val="{E0EDF189-4CC6-46B6-B3B2-7E4B6490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40D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40D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40D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40D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40D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40D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0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40D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40D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36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88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66B94-FAAF-489D-8A98-77CE0689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1394947</dc:creator>
  <cp:lastModifiedBy>Александра Григорьева</cp:lastModifiedBy>
  <cp:revision>2</cp:revision>
  <dcterms:created xsi:type="dcterms:W3CDTF">2024-02-16T08:42:00Z</dcterms:created>
  <dcterms:modified xsi:type="dcterms:W3CDTF">2024-02-16T08:42:00Z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