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2E0" w14:textId="4A6F7643" w:rsidR="001C5CF4" w:rsidRDefault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1C5CF4">
        <w:rPr>
          <w:b/>
          <w:color w:val="000000"/>
        </w:rPr>
        <w:t>Трибологические свойства полимерных щёток</w:t>
      </w:r>
      <w:r w:rsidR="00EE1776">
        <w:rPr>
          <w:b/>
          <w:color w:val="000000"/>
        </w:rPr>
        <w:t xml:space="preserve">, состоящих из </w:t>
      </w:r>
      <w:r w:rsidR="00EE1776" w:rsidRPr="001C5CF4">
        <w:rPr>
          <w:b/>
          <w:color w:val="000000"/>
        </w:rPr>
        <w:t>гребнеобразных</w:t>
      </w:r>
      <w:r w:rsidR="00EE1776">
        <w:rPr>
          <w:b/>
          <w:color w:val="000000"/>
        </w:rPr>
        <w:t xml:space="preserve"> макромолекул</w:t>
      </w:r>
      <w:r w:rsidRPr="001C5CF4">
        <w:rPr>
          <w:b/>
          <w:color w:val="000000"/>
        </w:rPr>
        <w:t xml:space="preserve"> </w:t>
      </w:r>
    </w:p>
    <w:p w14:paraId="6A6473FB" w14:textId="18F9EFEF" w:rsidR="001C5CF4" w:rsidRPr="001C5CF4" w:rsidRDefault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Лукиев И.В.,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Михайлов И.В.,</w:t>
      </w:r>
      <w:r>
        <w:rPr>
          <w:b/>
          <w:i/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1C5CF4">
        <w:rPr>
          <w:b/>
          <w:bCs/>
          <w:i/>
          <w:iCs/>
          <w:color w:val="000000"/>
        </w:rPr>
        <w:t>Борисов О.В.</w:t>
      </w:r>
      <w:r w:rsidRPr="001C5CF4">
        <w:rPr>
          <w:b/>
          <w:bCs/>
          <w:i/>
          <w:iCs/>
          <w:color w:val="000000"/>
          <w:vertAlign w:val="superscript"/>
        </w:rPr>
        <w:t>1,2</w:t>
      </w:r>
    </w:p>
    <w:p w14:paraId="2609BC5B" w14:textId="770D82A9" w:rsidR="001C5CF4" w:rsidRDefault="00162865" w:rsidP="001C5CF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1C5CF4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1C5CF4">
        <w:rPr>
          <w:i/>
          <w:color w:val="000000"/>
        </w:rPr>
        <w:t xml:space="preserve"> курс </w:t>
      </w:r>
    </w:p>
    <w:p w14:paraId="5E8BA9CD" w14:textId="77777777" w:rsidR="001C5CF4" w:rsidRDefault="001C5CF4" w:rsidP="001C5CF4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spacing w:val="-1"/>
        </w:rPr>
        <w:t>Ф</w:t>
      </w:r>
      <w:r>
        <w:rPr>
          <w:bCs/>
          <w:i/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ИТМО</w:t>
      </w:r>
      <w:r>
        <w:rPr>
          <w:i/>
          <w:color w:val="000000"/>
        </w:rPr>
        <w:t>»</w:t>
      </w:r>
      <w:r>
        <w:rPr>
          <w:i/>
          <w:color w:val="000000"/>
          <w:spacing w:val="-1"/>
        </w:rPr>
        <w:t>, Санкт-Петербург,</w:t>
      </w:r>
      <w:r>
        <w:rPr>
          <w:i/>
          <w:color w:val="000000"/>
        </w:rPr>
        <w:t xml:space="preserve"> Россия</w:t>
      </w:r>
    </w:p>
    <w:p w14:paraId="2EFE06E6" w14:textId="77777777" w:rsidR="001C5CF4" w:rsidRDefault="001C5CF4" w:rsidP="001C5CF4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высокомолекулярных соединений РАН, 199004, Санкт-Петербург, Россия</w:t>
      </w:r>
    </w:p>
    <w:p w14:paraId="625B6ED5" w14:textId="77777777" w:rsidR="001C5CF4" w:rsidRDefault="001C5CF4" w:rsidP="001C5CF4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ivan.lukiev@mail.ru</w:t>
      </w:r>
    </w:p>
    <w:p w14:paraId="625A2760" w14:textId="77777777" w:rsidR="00EE1776" w:rsidRDefault="001C5CF4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C5CF4">
        <w:rPr>
          <w:color w:val="000000"/>
        </w:rPr>
        <w:t xml:space="preserve">Полимерные щётки – это монослои полимерных цепей, одним концом привитых к непроницаемой поверхности. Конфигурации таких полимерных систем варьируется в зависимости от типа поверхности прививки: плоская, сферическая или цилиндрическая, и архитектуры привитых макромолекул: линейные, гребнеобразные, звёздообразные или полимерные сетки. Нетрудно предположить, что взаимодействие между двумя противоположными поверхностями можно регулировать, изменяя архитектуру цепей. Например, в [1] показано, что модифицирование поверхностей полимерными щётками позволяет снизить коэффициент трения на несколько порядков по сравнению с коэффициентом трения между голыми (не модифицированными) поверхностями. </w:t>
      </w:r>
    </w:p>
    <w:p w14:paraId="42E6FC22" w14:textId="1403C219" w:rsidR="00BA5F63" w:rsidRDefault="00BA5F63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Стоит также отметить, что </w:t>
      </w:r>
      <w:r w:rsidRPr="00BA5F63">
        <w:rPr>
          <w:color w:val="000000"/>
        </w:rPr>
        <w:t>на сегодняшний день в научной литературе отсутствуют систематические исследования</w:t>
      </w:r>
      <w:r w:rsidR="002A7261">
        <w:rPr>
          <w:color w:val="000000"/>
        </w:rPr>
        <w:t xml:space="preserve"> по</w:t>
      </w:r>
      <w:r w:rsidRPr="00BA5F63">
        <w:rPr>
          <w:color w:val="000000"/>
        </w:rPr>
        <w:t xml:space="preserve"> изучени</w:t>
      </w:r>
      <w:r w:rsidR="00286CC0">
        <w:rPr>
          <w:color w:val="000000"/>
        </w:rPr>
        <w:t>ю</w:t>
      </w:r>
      <w:r w:rsidRPr="00BA5F63">
        <w:rPr>
          <w:color w:val="000000"/>
        </w:rPr>
        <w:t xml:space="preserve"> силы трения между двумя взаимодействующими полимерными щётками, состоящи</w:t>
      </w:r>
      <w:r w:rsidR="004C6CB9">
        <w:rPr>
          <w:color w:val="000000"/>
        </w:rPr>
        <w:t>х</w:t>
      </w:r>
      <w:r w:rsidRPr="00BA5F63">
        <w:rPr>
          <w:color w:val="000000"/>
        </w:rPr>
        <w:t xml:space="preserve"> из разветвлённых макромолекул, с помощью численного метода самосогласованного поля.</w:t>
      </w:r>
    </w:p>
    <w:p w14:paraId="580AB507" w14:textId="49DDF057" w:rsidR="001C5CF4" w:rsidRPr="001C5CF4" w:rsidRDefault="001C5CF4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C5CF4">
        <w:rPr>
          <w:color w:val="000000"/>
        </w:rPr>
        <w:t>Целью настоящей работы является изучение влияния степени разветвлённости привитых гребнеобразных макромолекул на трибологические свойства взаимодействующих полимерных щёток.</w:t>
      </w:r>
    </w:p>
    <w:p w14:paraId="1218CEFE" w14:textId="30283350" w:rsidR="001C5CF4" w:rsidRPr="001C5CF4" w:rsidRDefault="00EE1776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1776">
        <w:rPr>
          <w:color w:val="000000"/>
        </w:rPr>
        <w:t xml:space="preserve">В данной работе авторы </w:t>
      </w:r>
      <w:r>
        <w:rPr>
          <w:color w:val="000000"/>
        </w:rPr>
        <w:t>изучали</w:t>
      </w:r>
      <w:r w:rsidR="001C5CF4" w:rsidRPr="001C5CF4">
        <w:rPr>
          <w:color w:val="000000"/>
        </w:rPr>
        <w:t xml:space="preserve"> поведение полимерной системы, состоящей из противоположно расположенных полимерных щёток, состоящих из гребнеобразных полимерных цепей с одинаковыми степенью полимеризации макромолекул и молекулярной массой и разными длинами спейсера и боковой цепи</w:t>
      </w:r>
      <w:r>
        <w:rPr>
          <w:color w:val="000000"/>
        </w:rPr>
        <w:t xml:space="preserve"> и</w:t>
      </w:r>
      <w:r w:rsidR="001C5CF4" w:rsidRPr="001C5CF4">
        <w:rPr>
          <w:color w:val="000000"/>
        </w:rPr>
        <w:t xml:space="preserve"> параметрами плотности прививки σ, в атермическом растворителе. Архитектура цепей взаимодействующих щёток была одинаковой. Разветвлённость привитых макромолекул определялась топологическим коэффициентом η. Для цепей линейного строения η = 1, для гребнеобразных полимеров η &gt; 1. В качестве инструмента исследования применялся одноградиентный численный метод Схойтенса-Флира в рамках крупнозернистой решеточной модели.</w:t>
      </w:r>
    </w:p>
    <w:p w14:paraId="3E837C42" w14:textId="75B4B11D" w:rsidR="001C5CF4" w:rsidRDefault="001C5CF4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C5CF4">
        <w:rPr>
          <w:color w:val="000000"/>
        </w:rPr>
        <w:t>С помощью метода самосогласованного поля рассмотрен</w:t>
      </w:r>
      <w:r w:rsidR="00682216">
        <w:rPr>
          <w:color w:val="000000"/>
        </w:rPr>
        <w:t>о</w:t>
      </w:r>
      <w:r w:rsidRPr="001C5CF4">
        <w:rPr>
          <w:color w:val="000000"/>
        </w:rPr>
        <w:t xml:space="preserve"> взаимодей</w:t>
      </w:r>
      <w:r w:rsidR="00682216">
        <w:rPr>
          <w:color w:val="000000"/>
        </w:rPr>
        <w:t>ствие</w:t>
      </w:r>
      <w:r w:rsidRPr="001C5CF4">
        <w:rPr>
          <w:color w:val="000000"/>
        </w:rPr>
        <w:t xml:space="preserve"> полимерных щёток из гребнеобразных макромолекул. Показано, что с увеличением разветвлённости макромолекул</w:t>
      </w:r>
      <w:r w:rsidR="00EE1776">
        <w:rPr>
          <w:color w:val="000000"/>
        </w:rPr>
        <w:t xml:space="preserve">, характеризующимся топологическим </w:t>
      </w:r>
      <w:r w:rsidR="00EE1776" w:rsidRPr="001C5CF4">
        <w:rPr>
          <w:color w:val="000000"/>
        </w:rPr>
        <w:t xml:space="preserve">коэффициентом </w:t>
      </w:r>
      <w:r w:rsidR="00B84FCC" w:rsidRPr="001C5CF4">
        <w:rPr>
          <w:color w:val="000000"/>
        </w:rPr>
        <w:t>η</w:t>
      </w:r>
      <w:r w:rsidR="00B84FCC">
        <w:rPr>
          <w:color w:val="000000"/>
        </w:rPr>
        <w:t xml:space="preserve">, </w:t>
      </w:r>
      <w:r w:rsidR="00B84FCC" w:rsidRPr="001C5CF4">
        <w:rPr>
          <w:color w:val="000000"/>
        </w:rPr>
        <w:t>уменьшается</w:t>
      </w:r>
      <w:r w:rsidRPr="001C5CF4">
        <w:rPr>
          <w:color w:val="000000"/>
        </w:rPr>
        <w:t xml:space="preserve"> ширина зоны перекрытия, эффективное число контактов, распирающее давление, сила трения и коэффициент трения между взаимодействующими щётками. Эти тенденции также сохраняются при одновременном увеличении плотности прививки </w:t>
      </w:r>
      <w:r w:rsidR="00EE1776" w:rsidRPr="001C5CF4">
        <w:rPr>
          <w:color w:val="000000"/>
        </w:rPr>
        <w:t xml:space="preserve">σ </w:t>
      </w:r>
      <w:r w:rsidRPr="001C5CF4">
        <w:rPr>
          <w:color w:val="000000"/>
        </w:rPr>
        <w:t>взаимодействующих полимерных щёток.</w:t>
      </w:r>
    </w:p>
    <w:p w14:paraId="0C48747F" w14:textId="77777777" w:rsidR="00B84FCC" w:rsidRDefault="00B84FCC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01EAE17" w14:textId="2F8CA073" w:rsidR="00B84FCC" w:rsidRPr="00B84FCC" w:rsidRDefault="00B84FCC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84FCC">
        <w:rPr>
          <w:b/>
          <w:bCs/>
          <w:color w:val="000000"/>
        </w:rPr>
        <w:t>Благодарность.</w:t>
      </w:r>
      <w:r w:rsidRPr="00B84FCC">
        <w:rPr>
          <w:i/>
          <w:iCs/>
          <w:color w:val="000000"/>
        </w:rPr>
        <w:t xml:space="preserve"> Работа выполнена при поддержке Российского Научного Фонда, грант № 23–13–00174.</w:t>
      </w:r>
    </w:p>
    <w:p w14:paraId="080DB5BA" w14:textId="77777777" w:rsidR="001C5CF4" w:rsidRPr="001C5CF4" w:rsidRDefault="001C5CF4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38A3275" w14:textId="5FD2A373" w:rsidR="001C5CF4" w:rsidRPr="001C5CF4" w:rsidRDefault="001C5CF4" w:rsidP="001C5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1C5CF4">
        <w:rPr>
          <w:color w:val="000000"/>
          <w:lang w:val="en-US"/>
        </w:rPr>
        <w:t>1.</w:t>
      </w:r>
      <w:r w:rsidRPr="001C5CF4">
        <w:rPr>
          <w:color w:val="000000"/>
          <w:lang w:val="en-US"/>
        </w:rPr>
        <w:tab/>
        <w:t xml:space="preserve">Kreer T. Polymer-brush lubrication: a review of recent theoretical advances //Soft Matter. – 2016. – </w:t>
      </w:r>
      <w:r w:rsidRPr="001C5CF4">
        <w:rPr>
          <w:color w:val="000000"/>
        </w:rPr>
        <w:t>Т</w:t>
      </w:r>
      <w:r w:rsidRPr="001C5CF4">
        <w:rPr>
          <w:color w:val="000000"/>
          <w:lang w:val="en-US"/>
        </w:rPr>
        <w:t xml:space="preserve">. 12. – №. 15. – </w:t>
      </w:r>
      <w:r w:rsidRPr="001C5CF4">
        <w:rPr>
          <w:color w:val="000000"/>
        </w:rPr>
        <w:t>С</w:t>
      </w:r>
      <w:r w:rsidRPr="001C5CF4">
        <w:rPr>
          <w:color w:val="000000"/>
          <w:lang w:val="en-US"/>
        </w:rPr>
        <w:t>. 3479-3501.</w:t>
      </w:r>
    </w:p>
    <w:sectPr w:rsidR="001C5CF4" w:rsidRPr="001C5CF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62865"/>
    <w:rsid w:val="001C5CF4"/>
    <w:rsid w:val="001E61C2"/>
    <w:rsid w:val="001F0493"/>
    <w:rsid w:val="002264EE"/>
    <w:rsid w:val="0023307C"/>
    <w:rsid w:val="00286CC0"/>
    <w:rsid w:val="002A7261"/>
    <w:rsid w:val="0031361E"/>
    <w:rsid w:val="00391C38"/>
    <w:rsid w:val="003B76D6"/>
    <w:rsid w:val="004A26A3"/>
    <w:rsid w:val="004C6CB9"/>
    <w:rsid w:val="004F0EDF"/>
    <w:rsid w:val="00522BF1"/>
    <w:rsid w:val="00590166"/>
    <w:rsid w:val="005D022B"/>
    <w:rsid w:val="005E5BE9"/>
    <w:rsid w:val="0068221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76F9E"/>
    <w:rsid w:val="00B84FCC"/>
    <w:rsid w:val="00BA5F63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E177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F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Lukiev</dc:creator>
  <cp:lastModifiedBy>Иван</cp:lastModifiedBy>
  <cp:revision>11</cp:revision>
  <dcterms:created xsi:type="dcterms:W3CDTF">2024-02-08T07:02:00Z</dcterms:created>
  <dcterms:modified xsi:type="dcterms:W3CDTF">2024-02-19T05:15:00Z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