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060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D4809">
        <w:rPr>
          <w:b/>
          <w:color w:val="000000"/>
        </w:rPr>
        <w:t xml:space="preserve">Влияние состава сополимеров </w:t>
      </w:r>
      <w:proofErr w:type="spellStart"/>
      <w:r w:rsidRPr="00ED4809">
        <w:rPr>
          <w:b/>
          <w:color w:val="000000"/>
        </w:rPr>
        <w:t>глицидилметакрилата</w:t>
      </w:r>
      <w:proofErr w:type="spellEnd"/>
      <w:r w:rsidRPr="00ED4809">
        <w:rPr>
          <w:b/>
          <w:color w:val="000000"/>
        </w:rPr>
        <w:t xml:space="preserve"> и </w:t>
      </w:r>
      <w:proofErr w:type="spellStart"/>
      <w:r w:rsidR="00ED4809">
        <w:rPr>
          <w:b/>
          <w:color w:val="000000"/>
        </w:rPr>
        <w:t>алкил</w:t>
      </w:r>
      <w:r w:rsidRPr="00ED4809">
        <w:rPr>
          <w:b/>
          <w:color w:val="000000"/>
        </w:rPr>
        <w:t>метакрилат</w:t>
      </w:r>
      <w:r w:rsidR="00ED4809">
        <w:rPr>
          <w:b/>
          <w:color w:val="000000"/>
        </w:rPr>
        <w:t>ов</w:t>
      </w:r>
      <w:proofErr w:type="spellEnd"/>
      <w:r w:rsidRPr="00ED4809">
        <w:rPr>
          <w:b/>
          <w:color w:val="000000"/>
        </w:rPr>
        <w:t xml:space="preserve"> на работу адгезии</w:t>
      </w:r>
    </w:p>
    <w:p w:rsidR="00130241" w:rsidRPr="00ED4809" w:rsidRDefault="00ED4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Григорьева </w:t>
      </w:r>
      <w:r w:rsidR="000F67BD">
        <w:rPr>
          <w:b/>
          <w:color w:val="000000"/>
        </w:rPr>
        <w:t xml:space="preserve">Ю.Д., </w:t>
      </w:r>
      <w:proofErr w:type="spellStart"/>
      <w:r w:rsidR="000F67BD">
        <w:rPr>
          <w:b/>
          <w:color w:val="000000"/>
        </w:rPr>
        <w:t>Коляганова</w:t>
      </w:r>
      <w:proofErr w:type="spellEnd"/>
      <w:r w:rsidR="000F67BD">
        <w:rPr>
          <w:b/>
          <w:color w:val="000000"/>
        </w:rPr>
        <w:t xml:space="preserve"> О.В., Климов В.В.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0607AC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0607AC">
        <w:rPr>
          <w:i/>
          <w:color w:val="000000"/>
        </w:rPr>
        <w:t>магистратуры</w:t>
      </w:r>
    </w:p>
    <w:p w:rsidR="00B771E3" w:rsidRDefault="00B77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Волгоградский государственный технический университет,</w:t>
      </w:r>
      <w:r w:rsidR="000F67BD">
        <w:rPr>
          <w:i/>
          <w:color w:val="000000"/>
        </w:rPr>
        <w:t xml:space="preserve"> химико-технологический факультет,</w:t>
      </w:r>
      <w:r>
        <w:rPr>
          <w:i/>
          <w:color w:val="000000"/>
        </w:rPr>
        <w:t xml:space="preserve"> Волгоград, Россия</w:t>
      </w:r>
    </w:p>
    <w:p w:rsidR="00130241" w:rsidRPr="00B771E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771E3">
        <w:rPr>
          <w:i/>
          <w:color w:val="000000"/>
          <w:lang w:val="en-US"/>
        </w:rPr>
        <w:t>E</w:t>
      </w:r>
      <w:r w:rsidR="003B76D6" w:rsidRPr="00B771E3">
        <w:rPr>
          <w:i/>
          <w:color w:val="000000"/>
          <w:lang w:val="en-US"/>
        </w:rPr>
        <w:t>-</w:t>
      </w:r>
      <w:r w:rsidRPr="00B771E3">
        <w:rPr>
          <w:i/>
          <w:color w:val="000000"/>
          <w:lang w:val="en-US"/>
        </w:rPr>
        <w:t xml:space="preserve">mail: </w:t>
      </w:r>
      <w:r w:rsidR="000607AC" w:rsidRPr="000607AC">
        <w:rPr>
          <w:i/>
          <w:color w:val="000000"/>
          <w:u w:val="single"/>
          <w:lang w:val="en-US"/>
        </w:rPr>
        <w:t>julia</w:t>
      </w:r>
      <w:r w:rsidR="000607AC" w:rsidRPr="00B771E3">
        <w:rPr>
          <w:i/>
          <w:color w:val="000000"/>
          <w:u w:val="single"/>
          <w:lang w:val="en-US"/>
        </w:rPr>
        <w:t>.</w:t>
      </w:r>
      <w:r w:rsidR="000607AC" w:rsidRPr="000607AC">
        <w:rPr>
          <w:i/>
          <w:color w:val="000000"/>
          <w:u w:val="single"/>
          <w:lang w:val="en-US"/>
        </w:rPr>
        <w:t>grigorieva</w:t>
      </w:r>
      <w:r w:rsidR="000607AC" w:rsidRPr="00B771E3">
        <w:rPr>
          <w:i/>
          <w:color w:val="000000"/>
          <w:u w:val="single"/>
          <w:lang w:val="en-US"/>
        </w:rPr>
        <w:t>14@yandex.ru</w:t>
      </w:r>
    </w:p>
    <w:p w:rsidR="005F20EF" w:rsidRPr="005F20EF" w:rsidRDefault="005F20EF" w:rsidP="005F2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F20EF">
        <w:rPr>
          <w:color w:val="000000"/>
        </w:rPr>
        <w:t xml:space="preserve">Свободная энергия поверхности является одним из наиболее важных свойств, определяющих </w:t>
      </w:r>
      <w:proofErr w:type="spellStart"/>
      <w:r w:rsidRPr="005F20EF">
        <w:rPr>
          <w:color w:val="000000"/>
        </w:rPr>
        <w:t>смачиваемость</w:t>
      </w:r>
      <w:proofErr w:type="spellEnd"/>
      <w:r w:rsidRPr="005F20EF">
        <w:rPr>
          <w:color w:val="000000"/>
        </w:rPr>
        <w:t>, трение и адгезию поверхности субстратов. Материалы с низкой поверхностной энергией могут быть использованы в качестве водоотталкивающих, антикоррозионных и самоочищающихся покрытий</w:t>
      </w:r>
      <w:r w:rsidR="00DB4EC6">
        <w:rPr>
          <w:color w:val="000000"/>
        </w:rPr>
        <w:t xml:space="preserve"> </w:t>
      </w:r>
      <w:r w:rsidR="00A943A2" w:rsidRPr="00A943A2">
        <w:rPr>
          <w:color w:val="000000"/>
        </w:rPr>
        <w:t>[1]</w:t>
      </w:r>
      <w:r w:rsidRPr="005F20EF">
        <w:rPr>
          <w:color w:val="000000"/>
        </w:rPr>
        <w:t xml:space="preserve">. В связи с этим одной из актуальных областей исследований является направленное изменение свойств на границе раздела фаз, позволяющее управлять </w:t>
      </w:r>
      <w:proofErr w:type="spellStart"/>
      <w:r w:rsidRPr="005F20EF">
        <w:rPr>
          <w:color w:val="000000"/>
        </w:rPr>
        <w:t>лиофильными</w:t>
      </w:r>
      <w:proofErr w:type="spellEnd"/>
      <w:r w:rsidRPr="005F20EF">
        <w:rPr>
          <w:color w:val="000000"/>
        </w:rPr>
        <w:t xml:space="preserve"> характеристиками поверхности,</w:t>
      </w:r>
      <w:r w:rsidR="00304F7B">
        <w:rPr>
          <w:color w:val="000000"/>
        </w:rPr>
        <w:t xml:space="preserve"> в частности, придать </w:t>
      </w:r>
      <w:proofErr w:type="gramStart"/>
      <w:r w:rsidR="00304F7B">
        <w:rPr>
          <w:color w:val="000000"/>
        </w:rPr>
        <w:t xml:space="preserve">привычным </w:t>
      </w:r>
      <w:r w:rsidRPr="005F20EF">
        <w:rPr>
          <w:color w:val="000000"/>
        </w:rPr>
        <w:t>материалам</w:t>
      </w:r>
      <w:proofErr w:type="gramEnd"/>
      <w:r w:rsidRPr="005F20EF">
        <w:rPr>
          <w:color w:val="000000"/>
        </w:rPr>
        <w:t xml:space="preserve"> водоотталкивающие свойства. </w:t>
      </w:r>
    </w:p>
    <w:p w:rsidR="005F20EF" w:rsidRDefault="005F20EF" w:rsidP="005F2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proofErr w:type="spellStart"/>
      <w:r w:rsidRPr="005F20EF">
        <w:rPr>
          <w:bCs/>
          <w:iCs/>
          <w:color w:val="000000"/>
        </w:rPr>
        <w:t>Алкилметакрилаты</w:t>
      </w:r>
      <w:proofErr w:type="spellEnd"/>
      <w:r w:rsidRPr="005F20EF">
        <w:rPr>
          <w:bCs/>
          <w:iCs/>
          <w:color w:val="000000"/>
        </w:rPr>
        <w:t xml:space="preserve"> традиционно используются для гидрофобизации поверхности, так как обладают низкой поверхностной энергией</w:t>
      </w:r>
      <w:r>
        <w:rPr>
          <w:bCs/>
          <w:iCs/>
          <w:color w:val="000000"/>
        </w:rPr>
        <w:t xml:space="preserve"> и низкой работой адгезии.</w:t>
      </w:r>
    </w:p>
    <w:p w:rsidR="005F20EF" w:rsidRDefault="005F20EF" w:rsidP="005F2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 w:rsidRPr="005F20EF">
        <w:rPr>
          <w:bCs/>
          <w:iCs/>
          <w:color w:val="000000"/>
        </w:rPr>
        <w:t xml:space="preserve">Целью данной работы является изучение влияния состава сополимеров </w:t>
      </w:r>
      <w:proofErr w:type="spellStart"/>
      <w:r w:rsidRPr="005F20EF">
        <w:rPr>
          <w:bCs/>
          <w:iCs/>
          <w:color w:val="000000"/>
        </w:rPr>
        <w:t>глицидилметакрилата</w:t>
      </w:r>
      <w:proofErr w:type="spellEnd"/>
      <w:r w:rsidRPr="005F20EF">
        <w:rPr>
          <w:bCs/>
          <w:iCs/>
          <w:color w:val="000000"/>
        </w:rPr>
        <w:t xml:space="preserve"> (ГМА) и </w:t>
      </w:r>
      <w:proofErr w:type="spellStart"/>
      <w:r w:rsidR="00F007A6">
        <w:rPr>
          <w:bCs/>
          <w:iCs/>
          <w:color w:val="000000"/>
        </w:rPr>
        <w:t>алкилметакрилатов</w:t>
      </w:r>
      <w:proofErr w:type="spellEnd"/>
      <w:r w:rsidRPr="005F20EF">
        <w:rPr>
          <w:bCs/>
          <w:iCs/>
          <w:color w:val="000000"/>
        </w:rPr>
        <w:t xml:space="preserve"> (</w:t>
      </w:r>
      <w:proofErr w:type="spellStart"/>
      <w:r w:rsidR="00F007A6">
        <w:rPr>
          <w:bCs/>
          <w:iCs/>
          <w:color w:val="000000"/>
        </w:rPr>
        <w:t>Ал</w:t>
      </w:r>
      <w:r w:rsidRPr="005F20EF">
        <w:rPr>
          <w:bCs/>
          <w:iCs/>
          <w:color w:val="000000"/>
        </w:rPr>
        <w:t>МА</w:t>
      </w:r>
      <w:proofErr w:type="spellEnd"/>
      <w:r w:rsidRPr="005F20EF">
        <w:rPr>
          <w:bCs/>
          <w:iCs/>
          <w:color w:val="000000"/>
        </w:rPr>
        <w:t>)</w:t>
      </w:r>
      <w:r w:rsidR="00F007A6">
        <w:rPr>
          <w:bCs/>
          <w:iCs/>
          <w:color w:val="000000"/>
        </w:rPr>
        <w:t xml:space="preserve">, а именно </w:t>
      </w:r>
      <w:proofErr w:type="spellStart"/>
      <w:r w:rsidR="00F007A6">
        <w:rPr>
          <w:bCs/>
          <w:iCs/>
          <w:color w:val="000000"/>
        </w:rPr>
        <w:t>гексилметакрилата</w:t>
      </w:r>
      <w:proofErr w:type="spellEnd"/>
      <w:r w:rsidR="00F007A6">
        <w:rPr>
          <w:bCs/>
          <w:iCs/>
          <w:color w:val="000000"/>
        </w:rPr>
        <w:t xml:space="preserve"> (</w:t>
      </w:r>
      <w:proofErr w:type="spellStart"/>
      <w:r w:rsidR="00F007A6">
        <w:rPr>
          <w:bCs/>
          <w:iCs/>
          <w:color w:val="000000"/>
        </w:rPr>
        <w:t>ГеМА</w:t>
      </w:r>
      <w:proofErr w:type="spellEnd"/>
      <w:r w:rsidR="00F007A6">
        <w:rPr>
          <w:bCs/>
          <w:iCs/>
          <w:color w:val="000000"/>
        </w:rPr>
        <w:t xml:space="preserve">) и </w:t>
      </w:r>
      <w:proofErr w:type="spellStart"/>
      <w:r w:rsidR="00F007A6">
        <w:rPr>
          <w:bCs/>
          <w:iCs/>
          <w:color w:val="000000"/>
        </w:rPr>
        <w:t>стеарилметакрилата</w:t>
      </w:r>
      <w:proofErr w:type="spellEnd"/>
      <w:r w:rsidR="00F007A6">
        <w:rPr>
          <w:bCs/>
          <w:iCs/>
          <w:color w:val="000000"/>
        </w:rPr>
        <w:t xml:space="preserve"> (СМА)</w:t>
      </w:r>
      <w:r w:rsidRPr="005F20EF">
        <w:rPr>
          <w:bCs/>
          <w:iCs/>
          <w:color w:val="000000"/>
        </w:rPr>
        <w:t xml:space="preserve"> на </w:t>
      </w:r>
      <w:r>
        <w:rPr>
          <w:bCs/>
          <w:iCs/>
          <w:color w:val="000000"/>
        </w:rPr>
        <w:t>работу адгезии</w:t>
      </w:r>
      <w:r w:rsidRPr="005F20EF">
        <w:rPr>
          <w:bCs/>
          <w:iCs/>
          <w:color w:val="000000"/>
        </w:rPr>
        <w:t>.</w:t>
      </w:r>
    </w:p>
    <w:p w:rsidR="00B738D3" w:rsidRPr="00B738D3" w:rsidRDefault="00B738D3" w:rsidP="00B73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</w:t>
      </w:r>
      <w:r w:rsidRPr="00B738D3">
        <w:rPr>
          <w:color w:val="000000"/>
        </w:rPr>
        <w:t xml:space="preserve">а рисунке 1 представлены зависимости работы адгезии поверхности полимерных покрытий при варьировании содержания </w:t>
      </w:r>
      <w:proofErr w:type="spellStart"/>
      <w:r w:rsidRPr="00B738D3">
        <w:rPr>
          <w:color w:val="000000"/>
        </w:rPr>
        <w:t>АлМА</w:t>
      </w:r>
      <w:proofErr w:type="spellEnd"/>
      <w:r w:rsidRPr="00B738D3">
        <w:rPr>
          <w:color w:val="000000"/>
        </w:rPr>
        <w:t xml:space="preserve"> в сополимере к полярной (вода) и дисперсионной (</w:t>
      </w:r>
      <w:proofErr w:type="spellStart"/>
      <w:r w:rsidR="00DE4C54">
        <w:rPr>
          <w:color w:val="000000"/>
        </w:rPr>
        <w:t>дийодметан</w:t>
      </w:r>
      <w:proofErr w:type="spellEnd"/>
      <w:r w:rsidR="00DE4C54">
        <w:rPr>
          <w:color w:val="000000"/>
        </w:rPr>
        <w:t xml:space="preserve">, </w:t>
      </w:r>
      <w:r w:rsidRPr="00B738D3">
        <w:rPr>
          <w:color w:val="000000"/>
        </w:rPr>
        <w:t>этиленгликоль</w:t>
      </w:r>
      <w:r w:rsidR="00DE4C54">
        <w:rPr>
          <w:color w:val="000000"/>
        </w:rPr>
        <w:t xml:space="preserve">, </w:t>
      </w:r>
      <w:proofErr w:type="spellStart"/>
      <w:r w:rsidR="00DE4C54">
        <w:rPr>
          <w:color w:val="000000"/>
        </w:rPr>
        <w:t>пропиленкарбонат</w:t>
      </w:r>
      <w:proofErr w:type="spellEnd"/>
      <w:r w:rsidR="00DE4C54">
        <w:rPr>
          <w:color w:val="000000"/>
        </w:rPr>
        <w:t xml:space="preserve">) </w:t>
      </w:r>
      <w:r w:rsidRPr="00B738D3">
        <w:rPr>
          <w:color w:val="000000"/>
        </w:rPr>
        <w:t xml:space="preserve">жидкости. Для всех исследуемых покрытий видно, что наибольший вклад в уменьшение работы адгезии вносит увеличение длины углеводородного заместителя в </w:t>
      </w:r>
      <w:proofErr w:type="spellStart"/>
      <w:r w:rsidRPr="00B738D3">
        <w:rPr>
          <w:color w:val="000000"/>
        </w:rPr>
        <w:t>мономерном</w:t>
      </w:r>
      <w:proofErr w:type="spellEnd"/>
      <w:r w:rsidRPr="00B738D3">
        <w:rPr>
          <w:color w:val="000000"/>
        </w:rPr>
        <w:t xml:space="preserve"> звене: например, для сополимеров пол</w:t>
      </w:r>
      <w:proofErr w:type="gramStart"/>
      <w:r w:rsidRPr="00B738D3">
        <w:rPr>
          <w:color w:val="000000"/>
        </w:rPr>
        <w:t>и-</w:t>
      </w:r>
      <w:proofErr w:type="gramEnd"/>
      <w:r w:rsidRPr="00B738D3">
        <w:rPr>
          <w:color w:val="000000"/>
        </w:rPr>
        <w:t>(</w:t>
      </w:r>
      <w:proofErr w:type="spellStart"/>
      <w:r w:rsidRPr="00B738D3">
        <w:rPr>
          <w:color w:val="000000"/>
        </w:rPr>
        <w:t>ГеМА-со-ГМА</w:t>
      </w:r>
      <w:proofErr w:type="spellEnd"/>
      <w:r w:rsidRPr="00B738D3">
        <w:rPr>
          <w:color w:val="000000"/>
        </w:rPr>
        <w:t>) и поли-(</w:t>
      </w:r>
      <w:proofErr w:type="spellStart"/>
      <w:r w:rsidRPr="00B738D3">
        <w:rPr>
          <w:color w:val="000000"/>
        </w:rPr>
        <w:t>СМА-со-ГМА</w:t>
      </w:r>
      <w:proofErr w:type="spellEnd"/>
      <w:r w:rsidRPr="00B738D3">
        <w:rPr>
          <w:color w:val="000000"/>
        </w:rPr>
        <w:t xml:space="preserve">) при близком содержании </w:t>
      </w:r>
      <w:proofErr w:type="spellStart"/>
      <w:r w:rsidRPr="00B738D3">
        <w:rPr>
          <w:color w:val="000000"/>
        </w:rPr>
        <w:t>АлМА</w:t>
      </w:r>
      <w:proofErr w:type="spellEnd"/>
      <w:r w:rsidRPr="00B738D3">
        <w:rPr>
          <w:color w:val="000000"/>
        </w:rPr>
        <w:t xml:space="preserve"> в составе разница в работе адгезии по воде составляет порядка 15 мН/м (по этиленгликолю – 11 мН/м). При увеличении содержания </w:t>
      </w:r>
      <w:proofErr w:type="spellStart"/>
      <w:r w:rsidRPr="00B738D3">
        <w:rPr>
          <w:color w:val="000000"/>
        </w:rPr>
        <w:t>АлМА</w:t>
      </w:r>
      <w:proofErr w:type="spellEnd"/>
      <w:r w:rsidRPr="00B738D3">
        <w:rPr>
          <w:color w:val="000000"/>
        </w:rPr>
        <w:t xml:space="preserve"> в составе сополимера более 60 моль</w:t>
      </w:r>
      <w:proofErr w:type="gramStart"/>
      <w:r w:rsidRPr="00B738D3">
        <w:rPr>
          <w:color w:val="000000"/>
        </w:rPr>
        <w:t>.</w:t>
      </w:r>
      <w:proofErr w:type="gramEnd"/>
      <w:r w:rsidRPr="00B738D3">
        <w:rPr>
          <w:color w:val="000000"/>
        </w:rPr>
        <w:t xml:space="preserve"> % </w:t>
      </w:r>
      <w:proofErr w:type="gramStart"/>
      <w:r w:rsidRPr="00B738D3">
        <w:rPr>
          <w:color w:val="000000"/>
        </w:rPr>
        <w:t>н</w:t>
      </w:r>
      <w:proofErr w:type="gramEnd"/>
      <w:r w:rsidRPr="00B738D3">
        <w:rPr>
          <w:color w:val="000000"/>
        </w:rPr>
        <w:t xml:space="preserve">аблюдаемые значения работы адгезии стремятся к достижению значений, характерных для </w:t>
      </w:r>
      <w:proofErr w:type="spellStart"/>
      <w:r w:rsidRPr="00B738D3">
        <w:rPr>
          <w:color w:val="000000"/>
        </w:rPr>
        <w:t>гомополимеров</w:t>
      </w:r>
      <w:proofErr w:type="spellEnd"/>
      <w:r w:rsidRPr="00B738D3">
        <w:rPr>
          <w:color w:val="000000"/>
        </w:rPr>
        <w:t>.</w:t>
      </w:r>
    </w:p>
    <w:p w:rsidR="009B2F80" w:rsidRDefault="00F007A6" w:rsidP="009B2F80">
      <w:pPr>
        <w:ind w:firstLine="397"/>
        <w:jc w:val="center"/>
      </w:pPr>
      <w:r>
        <w:rPr>
          <w:noProof/>
        </w:rPr>
        <w:drawing>
          <wp:inline distT="0" distB="0" distL="0" distR="0">
            <wp:extent cx="2281719" cy="156240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19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F26">
        <w:rPr>
          <w:noProof/>
        </w:rPr>
        <w:drawing>
          <wp:inline distT="0" distB="0" distL="0" distR="0">
            <wp:extent cx="2282400" cy="158512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0" cy="15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80" w:rsidRPr="005E5BE9" w:rsidRDefault="00097F16" w:rsidP="005E5BE9">
      <w:pPr>
        <w:jc w:val="center"/>
      </w:pPr>
      <w:r w:rsidRPr="006834C5">
        <w:t xml:space="preserve">Рис. 1. </w:t>
      </w:r>
      <w:r w:rsidRPr="00097F16">
        <w:t>Изменение работы адгезии тестовых жидкостей на поверхности стекол, модифициров</w:t>
      </w:r>
      <w:r>
        <w:t xml:space="preserve">анных сополимерами </w:t>
      </w:r>
      <w:proofErr w:type="spellStart"/>
      <w:r>
        <w:t>АлМА</w:t>
      </w:r>
      <w:proofErr w:type="spellEnd"/>
      <w:r>
        <w:t xml:space="preserve"> и ГМА: </w:t>
      </w:r>
      <w:r w:rsidRPr="006834C5">
        <w:rPr>
          <w:b/>
          <w:lang w:val="en-US"/>
        </w:rPr>
        <w:t>A</w:t>
      </w:r>
      <w:r w:rsidRPr="00097F16">
        <w:t xml:space="preserve"> Поли-(</w:t>
      </w:r>
      <w:proofErr w:type="spellStart"/>
      <w:r w:rsidRPr="00097F16">
        <w:t>ГеМА-со-ГМА</w:t>
      </w:r>
      <w:proofErr w:type="spellEnd"/>
      <w:r w:rsidRPr="00097F16">
        <w:t>);</w:t>
      </w:r>
      <w:r w:rsidR="00304F7B">
        <w:t xml:space="preserve"> </w:t>
      </w:r>
      <w:r w:rsidRPr="006834C5">
        <w:rPr>
          <w:b/>
          <w:lang w:val="en-US"/>
        </w:rPr>
        <w:t>B</w:t>
      </w:r>
      <w:r w:rsidRPr="00097F16">
        <w:t xml:space="preserve"> Поли-(</w:t>
      </w:r>
      <w:proofErr w:type="spellStart"/>
      <w:r w:rsidRPr="00097F16">
        <w:t>СМА-со-ГМА</w:t>
      </w:r>
      <w:proofErr w:type="spellEnd"/>
      <w:r w:rsidRPr="00097F16">
        <w:t xml:space="preserve">) в зависимости от содержания </w:t>
      </w:r>
      <w:proofErr w:type="spellStart"/>
      <w:r w:rsidRPr="00097F16">
        <w:t>АлМА</w:t>
      </w:r>
      <w:proofErr w:type="spellEnd"/>
      <w:r w:rsidRPr="00097F16">
        <w:t xml:space="preserve"> в сополимере</w:t>
      </w:r>
    </w:p>
    <w:p w:rsidR="00724622" w:rsidRDefault="00B738D3" w:rsidP="0072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 w:rsidRPr="00B738D3">
        <w:rPr>
          <w:bCs/>
          <w:iCs/>
          <w:color w:val="000000"/>
        </w:rPr>
        <w:t>С увеличением длины алкильного хвоста (С</w:t>
      </w:r>
      <w:proofErr w:type="gramStart"/>
      <w:r w:rsidRPr="00B738D3">
        <w:rPr>
          <w:bCs/>
          <w:iCs/>
          <w:color w:val="000000"/>
        </w:rPr>
        <w:t>6</w:t>
      </w:r>
      <w:proofErr w:type="gramEnd"/>
      <w:r w:rsidR="00072010">
        <w:rPr>
          <w:bCs/>
          <w:iCs/>
          <w:color w:val="000000"/>
        </w:rPr>
        <w:t xml:space="preserve">, </w:t>
      </w:r>
      <w:r w:rsidRPr="00B738D3">
        <w:rPr>
          <w:bCs/>
          <w:iCs/>
          <w:color w:val="000000"/>
        </w:rPr>
        <w:t>С18) наблюдается снижение свободной поверхностной энергии и как следствие снижение работы адгезии для всех исследуемых жидкостей.</w:t>
      </w:r>
    </w:p>
    <w:p w:rsidR="00313B44" w:rsidRPr="00313B44" w:rsidRDefault="00313B44" w:rsidP="00313B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/>
          <w:iCs/>
          <w:color w:val="000000"/>
        </w:rPr>
      </w:pPr>
      <w:r w:rsidRPr="00313B44">
        <w:rPr>
          <w:bCs/>
          <w:i/>
          <w:iCs/>
          <w:color w:val="000000"/>
        </w:rPr>
        <w:t>Исследование выполнено при финансовой поддержке РНФ в рамках проекта № 23-73-00094.</w:t>
      </w:r>
    </w:p>
    <w:p w:rsidR="00130241" w:rsidRPr="0007201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A943A2" w:rsidRPr="00B738D3" w:rsidRDefault="00116478" w:rsidP="00A94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1. </w:t>
      </w:r>
      <w:r w:rsidR="00A943A2" w:rsidRPr="00B738D3">
        <w:rPr>
          <w:noProof/>
          <w:lang w:val="en-US"/>
        </w:rPr>
        <w:t>Awaja, F., Gilbert, M., Kelly, G., Fox, B., Pigram, P. J.</w:t>
      </w:r>
      <w:r w:rsidR="00A943A2" w:rsidRPr="00A943A2">
        <w:rPr>
          <w:noProof/>
          <w:lang w:val="en-US"/>
        </w:rPr>
        <w:t xml:space="preserve"> Adhesion of polymers //</w:t>
      </w:r>
      <w:r w:rsidR="00A943A2" w:rsidRPr="00B738D3">
        <w:rPr>
          <w:iCs/>
          <w:noProof/>
          <w:lang w:val="en-US"/>
        </w:rPr>
        <w:t>Progress in Polymer Science</w:t>
      </w:r>
      <w:r w:rsidR="00A943A2">
        <w:rPr>
          <w:noProof/>
          <w:lang w:val="en-US"/>
        </w:rPr>
        <w:t>. 2009.Vol.</w:t>
      </w:r>
      <w:r w:rsidR="00A943A2" w:rsidRPr="00A943A2">
        <w:rPr>
          <w:bCs/>
          <w:noProof/>
          <w:lang w:val="en-US"/>
        </w:rPr>
        <w:t>34</w:t>
      </w:r>
      <w:r w:rsidR="00A943A2" w:rsidRPr="00A943A2">
        <w:rPr>
          <w:noProof/>
          <w:lang w:val="en-US"/>
        </w:rPr>
        <w:t xml:space="preserve">. </w:t>
      </w:r>
      <w:r w:rsidR="00A943A2">
        <w:rPr>
          <w:noProof/>
          <w:lang w:val="en-US"/>
        </w:rPr>
        <w:t>P.</w:t>
      </w:r>
      <w:r w:rsidR="00A943A2" w:rsidRPr="00B738D3">
        <w:rPr>
          <w:noProof/>
          <w:lang w:val="en-US"/>
        </w:rPr>
        <w:t xml:space="preserve"> 948–968.</w:t>
      </w:r>
    </w:p>
    <w:p w:rsidR="00A943A2" w:rsidRPr="00B738D3" w:rsidRDefault="00A94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</w:p>
    <w:sectPr w:rsidR="00A943A2" w:rsidRPr="00B738D3" w:rsidSect="00E97B4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0241"/>
    <w:rsid w:val="000240A2"/>
    <w:rsid w:val="000607AC"/>
    <w:rsid w:val="00063966"/>
    <w:rsid w:val="00072010"/>
    <w:rsid w:val="00086081"/>
    <w:rsid w:val="00097F16"/>
    <w:rsid w:val="000E15F9"/>
    <w:rsid w:val="000F67BD"/>
    <w:rsid w:val="00101A1C"/>
    <w:rsid w:val="00103657"/>
    <w:rsid w:val="00106375"/>
    <w:rsid w:val="00116478"/>
    <w:rsid w:val="00130241"/>
    <w:rsid w:val="00152753"/>
    <w:rsid w:val="001E61C2"/>
    <w:rsid w:val="001F0493"/>
    <w:rsid w:val="002264EE"/>
    <w:rsid w:val="0023307C"/>
    <w:rsid w:val="00304F7B"/>
    <w:rsid w:val="0031361E"/>
    <w:rsid w:val="00313B44"/>
    <w:rsid w:val="00391C38"/>
    <w:rsid w:val="003B76D6"/>
    <w:rsid w:val="00403D50"/>
    <w:rsid w:val="004A26A3"/>
    <w:rsid w:val="004F0EDF"/>
    <w:rsid w:val="00522BF1"/>
    <w:rsid w:val="00590166"/>
    <w:rsid w:val="005D022B"/>
    <w:rsid w:val="005E5BE9"/>
    <w:rsid w:val="005F20EF"/>
    <w:rsid w:val="006119FA"/>
    <w:rsid w:val="0069427D"/>
    <w:rsid w:val="006F7A19"/>
    <w:rsid w:val="007213E1"/>
    <w:rsid w:val="00724622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943A2"/>
    <w:rsid w:val="00B0008A"/>
    <w:rsid w:val="00B738D3"/>
    <w:rsid w:val="00B771E3"/>
    <w:rsid w:val="00BF36F8"/>
    <w:rsid w:val="00BF4622"/>
    <w:rsid w:val="00C05F46"/>
    <w:rsid w:val="00CA2F26"/>
    <w:rsid w:val="00CD00B1"/>
    <w:rsid w:val="00D22306"/>
    <w:rsid w:val="00D42542"/>
    <w:rsid w:val="00D8121C"/>
    <w:rsid w:val="00DB4EC6"/>
    <w:rsid w:val="00DE4C54"/>
    <w:rsid w:val="00DF1F07"/>
    <w:rsid w:val="00E22189"/>
    <w:rsid w:val="00E74069"/>
    <w:rsid w:val="00E97B4E"/>
    <w:rsid w:val="00EB1F49"/>
    <w:rsid w:val="00ED4809"/>
    <w:rsid w:val="00EE69F8"/>
    <w:rsid w:val="00F007A6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97B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7B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97B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97B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97B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97B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7B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97B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97B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03D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48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8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46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62F7F4-B1F3-410F-ADBF-59B11964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b-505</cp:lastModifiedBy>
  <cp:revision>16</cp:revision>
  <dcterms:created xsi:type="dcterms:W3CDTF">2024-02-14T16:10:00Z</dcterms:created>
  <dcterms:modified xsi:type="dcterms:W3CDTF">2024-02-16T09:32:00Z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