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0D2240C" w:rsidR="00130241" w:rsidRDefault="00F03320" w:rsidP="00132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водорастворимых полимеров на свойства цистеин-серебряного геля</w:t>
      </w:r>
    </w:p>
    <w:p w14:paraId="00000002" w14:textId="0C8CC409" w:rsidR="00130241" w:rsidRDefault="001325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Полякова Е.Э.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Вишневецкий</w:t>
      </w:r>
      <w:proofErr w:type="spellEnd"/>
      <w:r>
        <w:rPr>
          <w:b/>
          <w:i/>
          <w:color w:val="000000"/>
        </w:rPr>
        <w:t xml:space="preserve"> Д.В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Мехтиев</w:t>
      </w:r>
      <w:proofErr w:type="spellEnd"/>
      <w:r>
        <w:rPr>
          <w:b/>
          <w:i/>
          <w:color w:val="000000"/>
        </w:rPr>
        <w:t xml:space="preserve"> А.Р</w:t>
      </w:r>
      <w:r w:rsidR="00BE3A95">
        <w:rPr>
          <w:b/>
          <w:i/>
          <w:color w:val="000000"/>
        </w:rPr>
        <w:t>.</w:t>
      </w:r>
      <w:r w:rsidR="00BE3A95">
        <w:rPr>
          <w:b/>
          <w:i/>
          <w:color w:val="000000"/>
          <w:vertAlign w:val="superscript"/>
        </w:rPr>
        <w:t>2</w:t>
      </w:r>
      <w:r w:rsidR="00BE3A95" w:rsidRPr="00BE3A95">
        <w:rPr>
          <w:b/>
          <w:i/>
          <w:color w:val="000000"/>
        </w:rPr>
        <w:t>, Аверкин Д.В.</w:t>
      </w:r>
      <w:r w:rsidR="00BE3A95" w:rsidRPr="00BE3A95">
        <w:rPr>
          <w:b/>
          <w:i/>
          <w:color w:val="000000"/>
          <w:vertAlign w:val="superscript"/>
        </w:rPr>
        <w:t>3</w:t>
      </w:r>
    </w:p>
    <w:p w14:paraId="00000003" w14:textId="19D892F2" w:rsidR="00130241" w:rsidRDefault="00BE3A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Студента, 3</w:t>
      </w:r>
      <w:r w:rsidR="00284C30">
        <w:rPr>
          <w:i/>
          <w:color w:val="000000"/>
        </w:rPr>
        <w:t xml:space="preserve"> курс </w:t>
      </w:r>
      <w:r w:rsidR="00284C30" w:rsidRPr="00284C30">
        <w:rPr>
          <w:i/>
          <w:color w:val="000000"/>
        </w:rPr>
        <w:t>бакалавриата</w:t>
      </w:r>
    </w:p>
    <w:p w14:paraId="00000005" w14:textId="5F963ADC" w:rsidR="00130241" w:rsidRPr="00BE3A95" w:rsidRDefault="00EB1F49" w:rsidP="00BE3A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>1</w:t>
      </w:r>
      <w:r w:rsidR="00BE3A95" w:rsidRPr="00BE3A95">
        <w:rPr>
          <w:i/>
          <w:color w:val="000000"/>
        </w:rPr>
        <w:t xml:space="preserve"> Тверской гос</w:t>
      </w:r>
      <w:r w:rsidR="001122DA">
        <w:rPr>
          <w:i/>
          <w:color w:val="000000"/>
        </w:rPr>
        <w:t>ударственный университет</w:t>
      </w:r>
      <w:r w:rsidR="00F03320" w:rsidRPr="00F03320">
        <w:rPr>
          <w:i/>
          <w:color w:val="000000"/>
        </w:rPr>
        <w:t xml:space="preserve">, </w:t>
      </w:r>
      <w:r w:rsidR="00BE3A95" w:rsidRPr="00BE3A95">
        <w:rPr>
          <w:i/>
          <w:color w:val="000000"/>
        </w:rPr>
        <w:t>Твер</w:t>
      </w:r>
      <w:r w:rsidR="001122DA">
        <w:rPr>
          <w:i/>
          <w:color w:val="000000"/>
        </w:rPr>
        <w:t>ь</w:t>
      </w:r>
      <w:r w:rsidR="00BE3A95" w:rsidRPr="00BE3A95">
        <w:rPr>
          <w:i/>
          <w:color w:val="000000"/>
        </w:rPr>
        <w:t>, Россия</w:t>
      </w:r>
    </w:p>
    <w:p w14:paraId="469426B0" w14:textId="1ED12B8B" w:rsidR="00BE3A95" w:rsidRPr="00BE3A95" w:rsidRDefault="00EB1F49" w:rsidP="00BE3A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>2</w:t>
      </w:r>
      <w:r w:rsidR="00BE3A95" w:rsidRPr="00BE3A95">
        <w:t xml:space="preserve"> </w:t>
      </w:r>
      <w:r w:rsidR="00BE3A95" w:rsidRPr="00BE3A95">
        <w:rPr>
          <w:i/>
          <w:color w:val="000000"/>
        </w:rPr>
        <w:t>Институт Биомедицинской х</w:t>
      </w:r>
      <w:r w:rsidR="001122DA">
        <w:rPr>
          <w:i/>
          <w:color w:val="000000"/>
        </w:rPr>
        <w:t>имии РАН, Москва, Россия</w:t>
      </w:r>
    </w:p>
    <w:p w14:paraId="00000007" w14:textId="7F843B63" w:rsidR="00130241" w:rsidRDefault="00BE3A95" w:rsidP="00112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 w:rsidRPr="00BE3A95">
        <w:t xml:space="preserve"> </w:t>
      </w:r>
      <w:r w:rsidRPr="00BE3A95">
        <w:rPr>
          <w:i/>
          <w:color w:val="000000"/>
        </w:rPr>
        <w:t xml:space="preserve">Российский метрологический институт технической физики и радиотехники, </w:t>
      </w:r>
      <w:proofErr w:type="spellStart"/>
      <w:r w:rsidR="00F03320">
        <w:rPr>
          <w:i/>
          <w:color w:val="000000"/>
        </w:rPr>
        <w:t>пгт</w:t>
      </w:r>
      <w:proofErr w:type="spellEnd"/>
      <w:r w:rsidRPr="00BE3A95">
        <w:rPr>
          <w:i/>
          <w:color w:val="000000"/>
        </w:rPr>
        <w:t xml:space="preserve"> Менделеев</w:t>
      </w:r>
      <w:r w:rsidR="0059061A">
        <w:rPr>
          <w:i/>
          <w:color w:val="000000"/>
        </w:rPr>
        <w:t>о</w:t>
      </w:r>
      <w:r w:rsidRPr="00BE3A95">
        <w:rPr>
          <w:i/>
          <w:color w:val="000000"/>
        </w:rPr>
        <w:t>, Россия</w:t>
      </w:r>
    </w:p>
    <w:p w14:paraId="1ADA4293" w14:textId="41F85A79" w:rsidR="00CD00B1" w:rsidRDefault="00EB1F49" w:rsidP="00112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284C30" w:rsidRPr="00284C30">
        <w:rPr>
          <w:i/>
          <w:color w:val="000000"/>
          <w:u w:val="single"/>
          <w:lang w:val="en-US"/>
        </w:rPr>
        <w:t>elizabeth</w:t>
      </w:r>
      <w:proofErr w:type="spellEnd"/>
      <w:r w:rsidR="00284C30" w:rsidRPr="005E72E4">
        <w:rPr>
          <w:i/>
          <w:color w:val="000000"/>
          <w:u w:val="single"/>
        </w:rPr>
        <w:t>03</w:t>
      </w:r>
      <w:r w:rsidR="00284C30" w:rsidRPr="00284C30">
        <w:rPr>
          <w:i/>
          <w:color w:val="000000"/>
          <w:u w:val="single"/>
        </w:rPr>
        <w:t>pol@gmail.</w:t>
      </w:r>
      <w:r w:rsidR="00284C30" w:rsidRPr="00284C30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24D4178C" w14:textId="61E423C3" w:rsidR="005E72E4" w:rsidRPr="005E72E4" w:rsidRDefault="005E72E4" w:rsidP="005E7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E72E4">
        <w:rPr>
          <w:color w:val="000000"/>
        </w:rPr>
        <w:t>В последние годы гидрогели на основе низкомолекулярных соединений стали объектом активного исследования, в частности в качестве перспективных материалов в медицине</w:t>
      </w:r>
      <w:r w:rsidR="008E472B" w:rsidRPr="008E472B">
        <w:rPr>
          <w:color w:val="000000"/>
        </w:rPr>
        <w:t xml:space="preserve"> </w:t>
      </w:r>
      <w:r w:rsidR="008E472B">
        <w:rPr>
          <w:color w:val="000000"/>
        </w:rPr>
        <w:t>[</w:t>
      </w:r>
      <w:r w:rsidR="008E472B" w:rsidRPr="008E472B">
        <w:rPr>
          <w:color w:val="000000"/>
        </w:rPr>
        <w:t>1</w:t>
      </w:r>
      <w:r w:rsidR="008E472B">
        <w:rPr>
          <w:color w:val="000000"/>
        </w:rPr>
        <w:t>]</w:t>
      </w:r>
      <w:r w:rsidRPr="005E72E4">
        <w:rPr>
          <w:color w:val="000000"/>
        </w:rPr>
        <w:t>. Вследствие того, что процесс самосборки в данных системах протекает путем слабых межмолекулярных взаимодействий, такие гели, как правило, имеют низкую вязкость</w:t>
      </w:r>
      <w:r w:rsidR="00D44CF1">
        <w:rPr>
          <w:color w:val="000000"/>
        </w:rPr>
        <w:t xml:space="preserve"> </w:t>
      </w:r>
      <w:r w:rsidR="00D44CF1" w:rsidRPr="00D44CF1">
        <w:rPr>
          <w:color w:val="000000"/>
        </w:rPr>
        <w:t>[2]</w:t>
      </w:r>
      <w:r w:rsidRPr="005E72E4">
        <w:rPr>
          <w:color w:val="000000"/>
        </w:rPr>
        <w:t>. Цель настоящей работы</w:t>
      </w:r>
      <w:r w:rsidR="00966198">
        <w:rPr>
          <w:color w:val="000000"/>
        </w:rPr>
        <w:t xml:space="preserve"> - </w:t>
      </w:r>
      <w:r w:rsidRPr="005E72E4">
        <w:rPr>
          <w:color w:val="000000"/>
        </w:rPr>
        <w:t>улучшение механических свойств одной из таких систем</w:t>
      </w:r>
      <w:r w:rsidR="0049509A">
        <w:rPr>
          <w:color w:val="000000"/>
        </w:rPr>
        <w:t xml:space="preserve">, </w:t>
      </w:r>
      <w:r w:rsidR="00966198">
        <w:rPr>
          <w:color w:val="000000"/>
        </w:rPr>
        <w:t>геля</w:t>
      </w:r>
      <w:r w:rsidRPr="005E72E4">
        <w:rPr>
          <w:color w:val="000000"/>
        </w:rPr>
        <w:t xml:space="preserve"> на основе L-цистеина и нитрата серебра</w:t>
      </w:r>
      <w:r w:rsidR="0049509A">
        <w:rPr>
          <w:color w:val="000000"/>
        </w:rPr>
        <w:t>,</w:t>
      </w:r>
      <w:bookmarkStart w:id="0" w:name="_GoBack"/>
      <w:bookmarkEnd w:id="0"/>
      <w:r w:rsidR="00F03320">
        <w:rPr>
          <w:color w:val="000000"/>
        </w:rPr>
        <w:t xml:space="preserve"> </w:t>
      </w:r>
      <w:r w:rsidRPr="005E72E4">
        <w:rPr>
          <w:color w:val="000000"/>
        </w:rPr>
        <w:t>путём добавления</w:t>
      </w:r>
      <w:r w:rsidR="00966198">
        <w:rPr>
          <w:color w:val="000000"/>
        </w:rPr>
        <w:t xml:space="preserve"> к исходному цистеин-серебряному золю (ЦСЗ)</w:t>
      </w:r>
      <w:r w:rsidRPr="005E72E4">
        <w:rPr>
          <w:color w:val="000000"/>
        </w:rPr>
        <w:t xml:space="preserve"> следующих полимеров: поливиниловый спирт (ПВС), </w:t>
      </w:r>
      <w:proofErr w:type="spellStart"/>
      <w:r w:rsidRPr="005E72E4">
        <w:rPr>
          <w:color w:val="000000"/>
        </w:rPr>
        <w:t>поливинилпирролидон</w:t>
      </w:r>
      <w:proofErr w:type="spellEnd"/>
      <w:r w:rsidRPr="005E72E4">
        <w:rPr>
          <w:color w:val="000000"/>
        </w:rPr>
        <w:t xml:space="preserve"> (ПВП) и </w:t>
      </w:r>
      <w:proofErr w:type="spellStart"/>
      <w:r w:rsidRPr="005E72E4">
        <w:rPr>
          <w:color w:val="000000"/>
        </w:rPr>
        <w:t>п</w:t>
      </w:r>
      <w:r>
        <w:rPr>
          <w:color w:val="000000"/>
        </w:rPr>
        <w:t>олиэтиленгликоль</w:t>
      </w:r>
      <w:proofErr w:type="spellEnd"/>
      <w:r>
        <w:rPr>
          <w:color w:val="000000"/>
        </w:rPr>
        <w:t xml:space="preserve"> (ПЭГ). </w:t>
      </w:r>
    </w:p>
    <w:p w14:paraId="4B3C7C61" w14:textId="11718560" w:rsidR="005E72E4" w:rsidRDefault="005E72E4" w:rsidP="005E7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E72E4">
        <w:rPr>
          <w:color w:val="000000"/>
        </w:rPr>
        <w:t xml:space="preserve">Для того чтобы детально выяснить процессы, происходящие между </w:t>
      </w:r>
      <w:r w:rsidR="00966198">
        <w:rPr>
          <w:color w:val="000000"/>
        </w:rPr>
        <w:t>частицами ЦСЗ</w:t>
      </w:r>
      <w:r w:rsidRPr="005E72E4">
        <w:rPr>
          <w:color w:val="000000"/>
        </w:rPr>
        <w:t xml:space="preserve"> и полимерами, а также природу межмолекулярных взаимодействий между этими объектами, были использованы современные физико-химические методы анализа.</w:t>
      </w:r>
    </w:p>
    <w:p w14:paraId="63019C03" w14:textId="1EA10BFD" w:rsidR="005E72E4" w:rsidRPr="0059061A" w:rsidRDefault="005E72E4" w:rsidP="005E72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E72E4">
        <w:rPr>
          <w:color w:val="000000"/>
        </w:rPr>
        <w:t xml:space="preserve">Реологические испытания показали, что добавление полимеров увеличивает вязкость </w:t>
      </w:r>
      <w:r w:rsidR="00966198">
        <w:rPr>
          <w:color w:val="000000"/>
        </w:rPr>
        <w:t>геля</w:t>
      </w:r>
      <w:r w:rsidRPr="005E72E4">
        <w:rPr>
          <w:color w:val="000000"/>
        </w:rPr>
        <w:t xml:space="preserve"> по сравнению с </w:t>
      </w:r>
      <w:r w:rsidR="00966198">
        <w:rPr>
          <w:color w:val="000000"/>
        </w:rPr>
        <w:t>таковым</w:t>
      </w:r>
      <w:r w:rsidRPr="005E72E4">
        <w:rPr>
          <w:color w:val="000000"/>
        </w:rPr>
        <w:t xml:space="preserve"> без них. Наибольшую вязкость обнаружили у образца с ПВС. На УФ-спектрах систем было зафиксировано, что положение основных полос поглощения ЦСЗ не меняется при введении полимеров. Распределение частиц по размерам, полученным с помощью динамического рассеяния света, бимодально для всех систем. Размеры частиц незначительно увеличиваются для систем на основе ПВП и ПЭГ, а для системы на основе ПВС размер частиц увеличивается в 2-4 раза. Благодаря </w:t>
      </w:r>
      <w:proofErr w:type="spellStart"/>
      <w:r w:rsidRPr="005E72E4">
        <w:rPr>
          <w:color w:val="000000"/>
        </w:rPr>
        <w:t>pH</w:t>
      </w:r>
      <w:proofErr w:type="spellEnd"/>
      <w:r w:rsidRPr="005E72E4">
        <w:rPr>
          <w:color w:val="000000"/>
        </w:rPr>
        <w:t xml:space="preserve">-метрии был выявлен довольно сильный сдвиг в более щелочную область при введении в исходный золь ПВС. Измерение значений </w:t>
      </w:r>
      <w:proofErr w:type="spellStart"/>
      <w:r w:rsidRPr="005E72E4">
        <w:rPr>
          <w:color w:val="000000"/>
        </w:rPr>
        <w:t>дзета</w:t>
      </w:r>
      <w:proofErr w:type="spellEnd"/>
      <w:r w:rsidRPr="005E72E4">
        <w:rPr>
          <w:color w:val="000000"/>
        </w:rPr>
        <w:t xml:space="preserve">-потенциала показало, что при добавлении в золь полимеров они не меняются. Методом сканирующей электронной микроскопии было установлено, что только гели на основе ПВС формируют регулярную макропористую структуру. Манипуляции с гелем на основе ПВС дали возможность получить макропористую пленку, с хорошими механическими характеристиками, набуханием в воде и адгезией к кожному покрову, при этом структура ЦСЗ осталась стабильной с равномерным распределением частиц по поверхности и объему пленки. Эксперименты </w:t>
      </w:r>
      <w:proofErr w:type="spellStart"/>
      <w:r w:rsidRPr="005E72E4">
        <w:rPr>
          <w:color w:val="000000"/>
        </w:rPr>
        <w:t>in</w:t>
      </w:r>
      <w:proofErr w:type="spellEnd"/>
      <w:r w:rsidRPr="005E72E4">
        <w:rPr>
          <w:color w:val="000000"/>
        </w:rPr>
        <w:t xml:space="preserve"> </w:t>
      </w:r>
      <w:proofErr w:type="spellStart"/>
      <w:r w:rsidRPr="005E72E4">
        <w:rPr>
          <w:color w:val="000000"/>
        </w:rPr>
        <w:t>vitro</w:t>
      </w:r>
      <w:proofErr w:type="spellEnd"/>
      <w:r w:rsidRPr="005E72E4">
        <w:rPr>
          <w:color w:val="000000"/>
        </w:rPr>
        <w:t xml:space="preserve"> показали, что гидрогели нетоксичны для нормальных клеток человека эмбриональных фибробластов в течение более чем трех суток, при этом даже наблюдается небольшая пролиферация клеток. Полученные материалы потенциально могут быть использованы в регенеративной медицине</w:t>
      </w:r>
      <w:r w:rsidRPr="0059061A">
        <w:rPr>
          <w:color w:val="000000"/>
        </w:rPr>
        <w:t>.</w:t>
      </w:r>
    </w:p>
    <w:p w14:paraId="022FC08C" w14:textId="52E49BC2" w:rsidR="00A02163" w:rsidRPr="0059061A" w:rsidRDefault="00BA12A9" w:rsidP="00590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i/>
          <w:iCs/>
          <w:color w:val="000000"/>
        </w:rPr>
        <w:t>Р</w:t>
      </w:r>
      <w:r w:rsidRPr="00BA12A9">
        <w:rPr>
          <w:i/>
          <w:iCs/>
          <w:color w:val="000000"/>
        </w:rPr>
        <w:t>абота выполнена при поддержке</w:t>
      </w:r>
      <w:r>
        <w:rPr>
          <w:i/>
          <w:iCs/>
          <w:color w:val="000000"/>
        </w:rPr>
        <w:t xml:space="preserve"> Министерства</w:t>
      </w:r>
      <w:r w:rsidR="0059061A" w:rsidRPr="00F03320">
        <w:rPr>
          <w:i/>
          <w:iCs/>
          <w:color w:val="000000"/>
        </w:rPr>
        <w:t xml:space="preserve"> науки и высшего образования Российской Федерации в рамках государственной поддержки создания и развития исследовательских центров мирового уровня "Цифровой </w:t>
      </w:r>
      <w:proofErr w:type="spellStart"/>
      <w:r w:rsidR="0059061A" w:rsidRPr="00F03320">
        <w:rPr>
          <w:i/>
          <w:iCs/>
          <w:color w:val="000000"/>
        </w:rPr>
        <w:t>биодизайн</w:t>
      </w:r>
      <w:proofErr w:type="spellEnd"/>
      <w:r w:rsidR="0059061A" w:rsidRPr="00F03320">
        <w:rPr>
          <w:i/>
          <w:iCs/>
          <w:color w:val="000000"/>
        </w:rPr>
        <w:t xml:space="preserve"> и персонализированное здравоохранение" (№ 075-15-2022-305).</w:t>
      </w:r>
    </w:p>
    <w:p w14:paraId="0000000E" w14:textId="28570120" w:rsidR="00130241" w:rsidRPr="0059061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82D074B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8E472B" w:rsidRPr="008E472B">
        <w:rPr>
          <w:lang w:val="en-US"/>
        </w:rPr>
        <w:t xml:space="preserve"> </w:t>
      </w:r>
      <w:r w:rsidR="008E472B" w:rsidRPr="008E472B">
        <w:rPr>
          <w:color w:val="000000"/>
          <w:lang w:val="en-US"/>
        </w:rPr>
        <w:t xml:space="preserve">Hussey G.S., </w:t>
      </w:r>
      <w:proofErr w:type="spellStart"/>
      <w:r w:rsidR="008E472B" w:rsidRPr="008E472B">
        <w:rPr>
          <w:color w:val="000000"/>
          <w:lang w:val="en-US"/>
        </w:rPr>
        <w:t>Dziki</w:t>
      </w:r>
      <w:proofErr w:type="spellEnd"/>
      <w:r w:rsidR="008E472B" w:rsidRPr="008E472B">
        <w:rPr>
          <w:color w:val="000000"/>
          <w:lang w:val="en-US"/>
        </w:rPr>
        <w:t xml:space="preserve"> J.L., </w:t>
      </w:r>
      <w:proofErr w:type="spellStart"/>
      <w:r w:rsidR="008E472B" w:rsidRPr="008E472B">
        <w:rPr>
          <w:color w:val="000000"/>
          <w:lang w:val="en-US"/>
        </w:rPr>
        <w:t>Badylak</w:t>
      </w:r>
      <w:proofErr w:type="spellEnd"/>
      <w:r w:rsidR="008E472B" w:rsidRPr="008E472B">
        <w:rPr>
          <w:color w:val="000000"/>
          <w:lang w:val="en-US"/>
        </w:rPr>
        <w:t xml:space="preserve"> S.F. Extracellular matrix-based mater</w:t>
      </w:r>
      <w:r w:rsidR="008E472B">
        <w:rPr>
          <w:color w:val="000000"/>
          <w:lang w:val="en-US"/>
        </w:rPr>
        <w:t>ials for regenerative medicine.</w:t>
      </w:r>
      <w:r w:rsidR="000F4ED5">
        <w:rPr>
          <w:color w:val="000000"/>
          <w:lang w:val="en-US"/>
        </w:rPr>
        <w:t xml:space="preserve"> // </w:t>
      </w:r>
      <w:r w:rsidR="000F4ED5" w:rsidRPr="000F4ED5">
        <w:rPr>
          <w:color w:val="000000"/>
          <w:lang w:val="en-US"/>
        </w:rPr>
        <w:t>Nature Reviews Materials</w:t>
      </w:r>
      <w:r w:rsidRPr="00126F0F">
        <w:rPr>
          <w:color w:val="000000"/>
          <w:lang w:val="en-US"/>
        </w:rPr>
        <w:t xml:space="preserve">. </w:t>
      </w:r>
      <w:r w:rsidR="008E472B">
        <w:rPr>
          <w:color w:val="000000"/>
          <w:lang w:val="en-US"/>
        </w:rPr>
        <w:t>201</w:t>
      </w:r>
      <w:r w:rsidRPr="00116478">
        <w:rPr>
          <w:color w:val="000000"/>
          <w:lang w:val="en-US"/>
        </w:rPr>
        <w:t>8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="008E472B">
        <w:rPr>
          <w:color w:val="000000"/>
          <w:lang w:val="en-US"/>
        </w:rPr>
        <w:t>. 3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8E472B" w:rsidRPr="008E472B">
        <w:rPr>
          <w:color w:val="000000"/>
          <w:lang w:val="en-US"/>
        </w:rPr>
        <w:t>159–173</w:t>
      </w:r>
      <w:r w:rsidRPr="00116478">
        <w:rPr>
          <w:color w:val="000000"/>
          <w:lang w:val="en-US"/>
        </w:rPr>
        <w:t>.</w:t>
      </w:r>
    </w:p>
    <w:p w14:paraId="3486C755" w14:textId="49B63A48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59061A" w:rsidRPr="0059061A">
        <w:rPr>
          <w:noProof/>
          <w:lang w:val="en-US"/>
        </w:rPr>
        <w:t>Du X., Zhou J., Shi J., Xu B. Supramolecular hydrogelators and hydrogels: From soft m</w:t>
      </w:r>
      <w:r w:rsidR="0059061A">
        <w:rPr>
          <w:noProof/>
          <w:lang w:val="en-US"/>
        </w:rPr>
        <w:t>atter to molecular biomaterials</w:t>
      </w:r>
      <w:r w:rsidR="0059061A" w:rsidRPr="0059061A">
        <w:rPr>
          <w:noProof/>
          <w:lang w:val="en-US"/>
        </w:rPr>
        <w:t>. /</w:t>
      </w:r>
      <w:r w:rsidR="0059061A">
        <w:rPr>
          <w:noProof/>
          <w:lang w:val="en-US"/>
        </w:rPr>
        <w:t xml:space="preserve">/ </w:t>
      </w:r>
      <w:r w:rsidR="0059061A" w:rsidRPr="0059061A">
        <w:rPr>
          <w:noProof/>
          <w:lang w:val="en-US"/>
        </w:rPr>
        <w:t>Chemical Reviews</w:t>
      </w:r>
      <w:r w:rsidR="0059061A">
        <w:rPr>
          <w:noProof/>
          <w:lang w:val="en-US"/>
        </w:rPr>
        <w:t>. 2015. Vol. 115. P. 113165–13307</w:t>
      </w:r>
      <w:r w:rsidR="0059061A" w:rsidRPr="0059061A">
        <w:rPr>
          <w:noProof/>
          <w:lang w:val="en-US"/>
        </w:rPr>
        <w:t>.</w:t>
      </w:r>
    </w:p>
    <w:p w14:paraId="59A9E59B" w14:textId="384BE3C5" w:rsidR="005443FF" w:rsidRPr="00A56816" w:rsidRDefault="005443FF" w:rsidP="005906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5443FF" w:rsidRPr="00A5681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F4ED5"/>
    <w:rsid w:val="00101A1C"/>
    <w:rsid w:val="00103657"/>
    <w:rsid w:val="00106375"/>
    <w:rsid w:val="001122DA"/>
    <w:rsid w:val="00116478"/>
    <w:rsid w:val="00130241"/>
    <w:rsid w:val="00132505"/>
    <w:rsid w:val="001E61C2"/>
    <w:rsid w:val="001F0493"/>
    <w:rsid w:val="002264EE"/>
    <w:rsid w:val="0023307C"/>
    <w:rsid w:val="00284C30"/>
    <w:rsid w:val="0031361E"/>
    <w:rsid w:val="00391C38"/>
    <w:rsid w:val="003B76D6"/>
    <w:rsid w:val="0049509A"/>
    <w:rsid w:val="004A26A3"/>
    <w:rsid w:val="004F0EDF"/>
    <w:rsid w:val="00522BF1"/>
    <w:rsid w:val="005443FF"/>
    <w:rsid w:val="00590166"/>
    <w:rsid w:val="0059061A"/>
    <w:rsid w:val="005D022B"/>
    <w:rsid w:val="005E5BE9"/>
    <w:rsid w:val="005E72E4"/>
    <w:rsid w:val="0069427D"/>
    <w:rsid w:val="006F7A19"/>
    <w:rsid w:val="007213E1"/>
    <w:rsid w:val="00775389"/>
    <w:rsid w:val="00797838"/>
    <w:rsid w:val="007C36D8"/>
    <w:rsid w:val="007E6185"/>
    <w:rsid w:val="007F2744"/>
    <w:rsid w:val="008931BE"/>
    <w:rsid w:val="008C67E3"/>
    <w:rsid w:val="008E472B"/>
    <w:rsid w:val="00921D45"/>
    <w:rsid w:val="00966198"/>
    <w:rsid w:val="009A66DB"/>
    <w:rsid w:val="009B2F80"/>
    <w:rsid w:val="009B3300"/>
    <w:rsid w:val="009D6805"/>
    <w:rsid w:val="009F3380"/>
    <w:rsid w:val="00A02163"/>
    <w:rsid w:val="00A314FE"/>
    <w:rsid w:val="00A56816"/>
    <w:rsid w:val="00B73525"/>
    <w:rsid w:val="00BA12A9"/>
    <w:rsid w:val="00BE3A95"/>
    <w:rsid w:val="00BF36F8"/>
    <w:rsid w:val="00BF4622"/>
    <w:rsid w:val="00CD00B1"/>
    <w:rsid w:val="00D22306"/>
    <w:rsid w:val="00D42542"/>
    <w:rsid w:val="00D44CF1"/>
    <w:rsid w:val="00D8121C"/>
    <w:rsid w:val="00E22189"/>
    <w:rsid w:val="00E74069"/>
    <w:rsid w:val="00EB1F49"/>
    <w:rsid w:val="00F03320"/>
    <w:rsid w:val="00F3235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77A915-05F6-4AF0-ADA4-321B7B67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2022-11-07T09:18:00Z</dcterms:created>
  <dcterms:modified xsi:type="dcterms:W3CDTF">2024-02-28T16:49:00Z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