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0C79EE05" w:rsidR="00130241" w:rsidRPr="007157BF" w:rsidRDefault="00E151E0" w:rsidP="007157BF">
      <w:pPr>
        <w:jc w:val="center"/>
        <w:rPr>
          <w:b/>
        </w:rPr>
      </w:pPr>
      <w:r>
        <w:rPr>
          <w:b/>
        </w:rPr>
        <w:t>Влияние лютеина на у</w:t>
      </w:r>
      <w:r w:rsidR="007157BF">
        <w:rPr>
          <w:b/>
        </w:rPr>
        <w:t>стойчивость дисперсий твёрдых липидных наночастиц со стеариновой кислотой</w:t>
      </w:r>
      <w:r w:rsidR="002C0826">
        <w:rPr>
          <w:b/>
        </w:rPr>
        <w:t xml:space="preserve"> и</w:t>
      </w:r>
      <w:r w:rsidR="007157BF">
        <w:rPr>
          <w:b/>
        </w:rPr>
        <w:t xml:space="preserve"> парафином</w:t>
      </w:r>
      <w:r w:rsidR="002C0826">
        <w:rPr>
          <w:b/>
        </w:rPr>
        <w:t>.</w:t>
      </w:r>
    </w:p>
    <w:p w14:paraId="00000002" w14:textId="7409A638" w:rsidR="00130241" w:rsidRDefault="00D52685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А.Н. Лебедева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А.А. Калиниченко</w:t>
      </w:r>
      <w:r w:rsidR="007157BF">
        <w:rPr>
          <w:b/>
          <w:i/>
          <w:color w:val="000000"/>
        </w:rPr>
        <w:t xml:space="preserve">, </w:t>
      </w:r>
      <w:r>
        <w:rPr>
          <w:b/>
          <w:i/>
          <w:color w:val="000000"/>
        </w:rPr>
        <w:t xml:space="preserve">А.Д. </w:t>
      </w:r>
      <w:r w:rsidRPr="00D52685">
        <w:rPr>
          <w:b/>
          <w:i/>
          <w:color w:val="000000"/>
        </w:rPr>
        <w:t>Широких</w:t>
      </w:r>
    </w:p>
    <w:p w14:paraId="00000003" w14:textId="1D65CA7B" w:rsidR="00130241" w:rsidRDefault="007157BF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магистратуры</w:t>
      </w:r>
    </w:p>
    <w:p w14:paraId="3E587749" w14:textId="77777777" w:rsidR="00A234C2" w:rsidRDefault="00A234C2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F44BB2">
        <w:rPr>
          <w:i/>
          <w:color w:val="000000"/>
        </w:rPr>
        <w:t>Российский химико-технологический университет им. Д.И. Менделеева,</w:t>
      </w:r>
    </w:p>
    <w:p w14:paraId="54695921" w14:textId="77777777" w:rsidR="00D02D29" w:rsidRDefault="00D02D29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</w:t>
      </w:r>
      <w:r w:rsidR="00A234C2" w:rsidRPr="00F44BB2">
        <w:rPr>
          <w:i/>
          <w:color w:val="000000"/>
        </w:rPr>
        <w:t>нститут материалов современной энергетики и нанотехнологии</w:t>
      </w:r>
      <w:r w:rsidR="00A234C2">
        <w:rPr>
          <w:i/>
          <w:color w:val="000000"/>
        </w:rPr>
        <w:t xml:space="preserve"> – ИФХ</w:t>
      </w:r>
      <w:r w:rsidR="00A234C2" w:rsidRPr="00F44BB2">
        <w:rPr>
          <w:i/>
          <w:color w:val="000000"/>
        </w:rPr>
        <w:t xml:space="preserve">, </w:t>
      </w:r>
    </w:p>
    <w:p w14:paraId="62E4F566" w14:textId="5822D288" w:rsidR="00A234C2" w:rsidRDefault="00D02D29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52685">
        <w:rPr>
          <w:i/>
          <w:color w:val="000000"/>
        </w:rPr>
        <w:t>Кафедра наноматериалов и нанотехнологии</w:t>
      </w:r>
      <w:r>
        <w:rPr>
          <w:i/>
          <w:color w:val="000000"/>
        </w:rPr>
        <w:t xml:space="preserve">, </w:t>
      </w:r>
      <w:r w:rsidR="00A234C2" w:rsidRPr="00F44BB2">
        <w:rPr>
          <w:i/>
          <w:color w:val="000000"/>
        </w:rPr>
        <w:t>Москва, Россия</w:t>
      </w:r>
    </w:p>
    <w:p w14:paraId="04A727A5" w14:textId="77777777" w:rsidR="00A234C2" w:rsidRPr="006F428B" w:rsidRDefault="00A234C2" w:rsidP="00D4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6F428B">
        <w:rPr>
          <w:i/>
          <w:color w:val="000000"/>
          <w:lang w:val="en-US"/>
        </w:rPr>
        <w:t xml:space="preserve">E-mail: </w:t>
      </w:r>
      <w:r w:rsidRPr="00B566E4">
        <w:rPr>
          <w:i/>
          <w:color w:val="000000"/>
          <w:u w:val="single"/>
          <w:lang w:val="en-US"/>
        </w:rPr>
        <w:t>a.nik.lebedeva@gmail.com</w:t>
      </w:r>
    </w:p>
    <w:p w14:paraId="02432A67" w14:textId="29654D2A" w:rsidR="008C1C64" w:rsidRDefault="008C1C64" w:rsidP="00D449A6">
      <w:pPr>
        <w:ind w:firstLine="567"/>
        <w:jc w:val="both"/>
      </w:pPr>
      <w:r>
        <w:t>Лютеин – природный кар</w:t>
      </w:r>
      <w:r w:rsidR="00D815E6">
        <w:t>о</w:t>
      </w:r>
      <w:r>
        <w:t xml:space="preserve">тиноид, обеспечивающий защиту органов зрения от </w:t>
      </w:r>
      <w:r w:rsidR="00E834C6">
        <w:t xml:space="preserve">ультрафиолетового излучения и </w:t>
      </w:r>
      <w:r>
        <w:t>облегч</w:t>
      </w:r>
      <w:r w:rsidR="000D52B1">
        <w:t>ающий</w:t>
      </w:r>
      <w:r>
        <w:t xml:space="preserve"> протекани</w:t>
      </w:r>
      <w:r w:rsidR="000D52B1">
        <w:t>е</w:t>
      </w:r>
      <w:r>
        <w:t xml:space="preserve"> глазных заболеваний за счёт </w:t>
      </w:r>
      <w:r w:rsidR="000D52B1">
        <w:t xml:space="preserve">противовоспалительного действия и </w:t>
      </w:r>
      <w:r w:rsidR="00F7761F">
        <w:t>подавл</w:t>
      </w:r>
      <w:r w:rsidR="000D52B1">
        <w:t>ения</w:t>
      </w:r>
      <w:r w:rsidR="0016678B">
        <w:t xml:space="preserve"> окислительного</w:t>
      </w:r>
      <w:r w:rsidR="00F7761F">
        <w:t xml:space="preserve"> стресс</w:t>
      </w:r>
      <w:r w:rsidR="0016678B">
        <w:t>а</w:t>
      </w:r>
      <w:r w:rsidR="00F7761F">
        <w:t xml:space="preserve"> в тканях</w:t>
      </w:r>
      <w:r>
        <w:t xml:space="preserve">. Инкапсулирование в твёрдые липидные наночастицы (ТЛН) повышает биодоступность </w:t>
      </w:r>
      <w:r w:rsidR="000D52B1">
        <w:t>лютеина</w:t>
      </w:r>
      <w:r>
        <w:t xml:space="preserve">, ограниченную его липофильной природой </w:t>
      </w:r>
      <w:r w:rsidRPr="008C1C64">
        <w:t>[</w:t>
      </w:r>
      <w:r>
        <w:t>1,2</w:t>
      </w:r>
      <w:r w:rsidRPr="008C1C64">
        <w:t>]</w:t>
      </w:r>
      <w:r>
        <w:t>. При этом лютеин может оказывать влияние на агрегативную и седиментационную устойчивость носителей лекарственных и биологически-активных соединений.</w:t>
      </w:r>
    </w:p>
    <w:p w14:paraId="68555CE6" w14:textId="70A49472" w:rsidR="009F3380" w:rsidRPr="00711EE9" w:rsidRDefault="000D52B1" w:rsidP="00711E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highlight w:val="yellow"/>
        </w:rPr>
      </w:pPr>
      <w:r w:rsidRPr="000D52B1">
        <w:t xml:space="preserve">Дисперсии </w:t>
      </w:r>
      <w:r>
        <w:t xml:space="preserve">ТЛН с инкапсулированным лютеином </w:t>
      </w:r>
      <w:r w:rsidRPr="000D52B1">
        <w:t>получали методом температурной инверсии фаз.</w:t>
      </w:r>
      <w:r>
        <w:t xml:space="preserve"> Биологически-активное соединение предварительно</w:t>
      </w:r>
      <w:r w:rsidR="00711EE9">
        <w:t xml:space="preserve"> растворяли в </w:t>
      </w:r>
      <w:r>
        <w:t>расплавленной смеси парафина и стеариновой кислоты в различном соотношении</w:t>
      </w:r>
      <w:r w:rsidR="00711EE9">
        <w:t xml:space="preserve">. </w:t>
      </w:r>
      <w:r w:rsidR="00D1054D">
        <w:t>Дисперсионн</w:t>
      </w:r>
      <w:r>
        <w:t>ой</w:t>
      </w:r>
      <w:r w:rsidR="00D1054D">
        <w:t xml:space="preserve"> сред</w:t>
      </w:r>
      <w:r>
        <w:t>ой</w:t>
      </w:r>
      <w:r w:rsidR="00D1054D">
        <w:t xml:space="preserve"> </w:t>
      </w:r>
      <w:r>
        <w:t>выступал</w:t>
      </w:r>
      <w:r w:rsidR="00D1054D">
        <w:t xml:space="preserve"> физио</w:t>
      </w:r>
      <w:r w:rsidR="00A234C2" w:rsidRPr="00873CAF">
        <w:t>логический раствор (0</w:t>
      </w:r>
      <w:r w:rsidR="00BB314E">
        <w:t>,</w:t>
      </w:r>
      <w:r w:rsidR="0057186B">
        <w:t>15 </w:t>
      </w:r>
      <w:r w:rsidR="00A234C2" w:rsidRPr="00873CAF">
        <w:t>М NaCl</w:t>
      </w:r>
      <w:r w:rsidR="00A234C2">
        <w:t>).</w:t>
      </w:r>
      <w:r w:rsidR="00A234C2" w:rsidRPr="00873CAF">
        <w:t xml:space="preserve"> Для стабилизации </w:t>
      </w:r>
      <w:r>
        <w:t>систем</w:t>
      </w:r>
      <w:r w:rsidR="00A234C2" w:rsidRPr="00873CAF">
        <w:t xml:space="preserve"> применя</w:t>
      </w:r>
      <w:r w:rsidR="00BB314E">
        <w:t>ли 12,</w:t>
      </w:r>
      <w:r w:rsidR="00A234C2">
        <w:t>5 об.% смеси неионогенных ПАВ (</w:t>
      </w:r>
      <w:r w:rsidR="00A234C2" w:rsidRPr="00873CAF">
        <w:t>Tween 60 и Span</w:t>
      </w:r>
      <w:r>
        <w:t> </w:t>
      </w:r>
      <w:r w:rsidR="00A234C2" w:rsidRPr="00873CAF">
        <w:t>60</w:t>
      </w:r>
      <w:r w:rsidR="00A234C2">
        <w:t>)</w:t>
      </w:r>
      <w:r w:rsidR="00A234C2" w:rsidRPr="00873CAF">
        <w:t xml:space="preserve">. </w:t>
      </w:r>
    </w:p>
    <w:p w14:paraId="6B2423DA" w14:textId="3CADD37E" w:rsidR="00BB1DF4" w:rsidRDefault="00DB4FEB" w:rsidP="006766B0">
      <w:pPr>
        <w:ind w:firstLine="567"/>
        <w:jc w:val="both"/>
      </w:pPr>
      <w:r>
        <w:t>Д</w:t>
      </w:r>
      <w:r w:rsidR="00BB1DF4" w:rsidRPr="00BB1DF4">
        <w:t>исперсии ТЛН</w:t>
      </w:r>
      <w:r w:rsidR="00BB1DF4">
        <w:t xml:space="preserve"> с парафином имели мономодальное распределение</w:t>
      </w:r>
      <w:r w:rsidR="00ED0470">
        <w:t xml:space="preserve"> </w:t>
      </w:r>
      <w:r w:rsidR="00ED0470" w:rsidRPr="00DB4FEB">
        <w:t>частиц</w:t>
      </w:r>
      <w:r w:rsidR="00BB1DF4">
        <w:t xml:space="preserve"> по размерам. Средний размер частиц составлял 80 </w:t>
      </w:r>
      <w:r w:rsidR="00BB1DF4" w:rsidRPr="005F0ECD">
        <w:t>± </w:t>
      </w:r>
      <w:r w:rsidR="00BB1DF4">
        <w:t xml:space="preserve">5 нм, который оставался неизменным на протяжении 30 сут. Инкапсулирование лютеина приводило к </w:t>
      </w:r>
      <w:r w:rsidR="000D52B1">
        <w:t>незначительному укрупнению</w:t>
      </w:r>
      <w:r w:rsidR="00BB1DF4">
        <w:t xml:space="preserve"> частиц до 90 </w:t>
      </w:r>
      <w:r w:rsidR="00BB1DF4" w:rsidRPr="005F0ECD">
        <w:t>± </w:t>
      </w:r>
      <w:r w:rsidR="00BB1DF4">
        <w:t>10 нм, которы</w:t>
      </w:r>
      <w:r w:rsidR="000D52B1">
        <w:t>е</w:t>
      </w:r>
      <w:r w:rsidR="00BB1DF4">
        <w:t xml:space="preserve"> увеличивал</w:t>
      </w:r>
      <w:r w:rsidR="000D52B1">
        <w:t>и</w:t>
      </w:r>
      <w:r w:rsidR="00BB1DF4">
        <w:t>с</w:t>
      </w:r>
      <w:r w:rsidR="000D52B1">
        <w:t>ь</w:t>
      </w:r>
      <w:r w:rsidR="00BB1DF4">
        <w:t xml:space="preserve"> до 160 </w:t>
      </w:r>
      <w:r w:rsidR="00BB1DF4" w:rsidRPr="005F0ECD">
        <w:t>± </w:t>
      </w:r>
      <w:r w:rsidR="00BB1DF4">
        <w:t xml:space="preserve">10 нм спустя 30 сут. </w:t>
      </w:r>
      <w:r w:rsidR="000D52B1">
        <w:t>Введение стеариновой кислоты в состав дисперсной фазы приводило к тому, что распределение по размерам ТЛН становилось бимодальным</w:t>
      </w:r>
      <w:r w:rsidR="0016678B">
        <w:t>:</w:t>
      </w:r>
      <w:r w:rsidR="00646106">
        <w:t xml:space="preserve"> присутствовали частицы до 40 нм и 250-300 нм, причем содержание последних не превышало 12 об</w:t>
      </w:r>
      <w:r w:rsidR="00646106" w:rsidRPr="0016678B">
        <w:t>.%</w:t>
      </w:r>
      <w:r w:rsidR="00D008EB" w:rsidRPr="0016678B">
        <w:t xml:space="preserve">. </w:t>
      </w:r>
      <w:r w:rsidR="0016678B" w:rsidRPr="0016678B">
        <w:t xml:space="preserve">Размеры </w:t>
      </w:r>
      <w:r w:rsidR="00D008EB" w:rsidRPr="0016678B">
        <w:t>ТЛН</w:t>
      </w:r>
      <w:r w:rsidR="0016678B" w:rsidRPr="0016678B">
        <w:t xml:space="preserve"> с 25, 50 и 75 мас.% стеариновой кислоты в составе дисперсной фазы </w:t>
      </w:r>
      <w:r w:rsidR="008C1C64" w:rsidRPr="0016678B">
        <w:t>составляли</w:t>
      </w:r>
      <w:r w:rsidR="007B415E" w:rsidRPr="0016678B">
        <w:t xml:space="preserve"> 40 ± </w:t>
      </w:r>
      <w:r w:rsidR="000E6EC3" w:rsidRPr="0016678B">
        <w:t>5</w:t>
      </w:r>
      <w:r w:rsidR="007B415E" w:rsidRPr="0016678B">
        <w:t>,</w:t>
      </w:r>
      <w:r w:rsidR="007B415E" w:rsidRPr="007552C5">
        <w:t xml:space="preserve"> 40 ± 5 и 3</w:t>
      </w:r>
      <w:r w:rsidR="000E6EC3" w:rsidRPr="007552C5">
        <w:t>5</w:t>
      </w:r>
      <w:r w:rsidR="007B415E" w:rsidRPr="007552C5">
        <w:t> ± </w:t>
      </w:r>
      <w:r w:rsidR="000E6EC3" w:rsidRPr="007552C5">
        <w:t>5</w:t>
      </w:r>
      <w:r w:rsidR="007B415E" w:rsidRPr="007552C5">
        <w:t> нм, соответственно</w:t>
      </w:r>
      <w:r w:rsidR="007B415E" w:rsidRPr="008C1C64">
        <w:t>. Инкапсулирование лютеина приводило к уменьшению размеро</w:t>
      </w:r>
      <w:r w:rsidR="007B415E">
        <w:t xml:space="preserve">в частиц </w:t>
      </w:r>
      <w:r w:rsidR="007B415E" w:rsidRPr="008C1C64">
        <w:t xml:space="preserve">до </w:t>
      </w:r>
      <w:r w:rsidR="009727A6" w:rsidRPr="008C1C64">
        <w:t>30 ± 10 нм во всех рассмотренных дисперсиях ТЛН с комбинацией стеариновой кислоты и парафина</w:t>
      </w:r>
      <w:r w:rsidR="007B415E">
        <w:t xml:space="preserve">. </w:t>
      </w:r>
      <w:r w:rsidR="000E6EC3">
        <w:t>Дисперсии ТЛН</w:t>
      </w:r>
      <w:r w:rsidR="009727A6">
        <w:t xml:space="preserve"> со стеариновой кислотой</w:t>
      </w:r>
      <w:r w:rsidR="000E6EC3" w:rsidRPr="00115187">
        <w:t xml:space="preserve"> имели средний</w:t>
      </w:r>
      <w:r w:rsidR="000E6EC3">
        <w:t xml:space="preserve"> размер частиц 30 ± 5</w:t>
      </w:r>
      <w:r w:rsidR="000E6EC3" w:rsidRPr="00756116">
        <w:t xml:space="preserve"> нм</w:t>
      </w:r>
      <w:r w:rsidR="000E6EC3">
        <w:t xml:space="preserve">. После инкапсулирования </w:t>
      </w:r>
      <w:r w:rsidR="00F752E3">
        <w:t xml:space="preserve">лютеина </w:t>
      </w:r>
      <w:r w:rsidR="000E6EC3">
        <w:t>размер частиц уменьшался до 25 </w:t>
      </w:r>
      <w:r w:rsidR="000E6EC3" w:rsidRPr="005F0ECD">
        <w:t>± </w:t>
      </w:r>
      <w:r w:rsidR="000E6EC3">
        <w:t xml:space="preserve">5 нм. Размеры частиц </w:t>
      </w:r>
      <w:r w:rsidR="000E6EC3" w:rsidRPr="009727A6">
        <w:t>ТЛН</w:t>
      </w:r>
      <w:r w:rsidR="009727A6" w:rsidRPr="009727A6">
        <w:t xml:space="preserve"> со стеариновой кислотой </w:t>
      </w:r>
      <w:r w:rsidR="000E6EC3">
        <w:t>оставались неизменными более 30 сут.</w:t>
      </w:r>
    </w:p>
    <w:p w14:paraId="5C785CF1" w14:textId="77777777" w:rsidR="00A1396B" w:rsidRDefault="00A1396B" w:rsidP="00A139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Все полученные дисперсии были седиментационно устойчивы более 30 сут.</w:t>
      </w:r>
    </w:p>
    <w:p w14:paraId="2C17F722" w14:textId="4EAA89AA" w:rsidR="00BB1DF4" w:rsidRPr="00D84307" w:rsidRDefault="005132BB" w:rsidP="00D843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Таким образом, и</w:t>
      </w:r>
      <w:r w:rsidR="00A1396B" w:rsidRPr="005132BB">
        <w:t>нкапсулировани</w:t>
      </w:r>
      <w:r w:rsidRPr="005132BB">
        <w:t>е</w:t>
      </w:r>
      <w:r w:rsidR="00A1396B" w:rsidRPr="005132BB">
        <w:t xml:space="preserve"> лютеина </w:t>
      </w:r>
      <w:r w:rsidR="00D815E6">
        <w:t xml:space="preserve">не приводило к существенному изменению размеров </w:t>
      </w:r>
      <w:r w:rsidR="00D815E6" w:rsidRPr="00D815E6">
        <w:t>ТЛН со стеариновой кислотой и парафином</w:t>
      </w:r>
      <w:r w:rsidR="008E3D0D">
        <w:t>. ТЛН</w:t>
      </w:r>
      <w:r w:rsidR="00D815E6">
        <w:t xml:space="preserve"> со</w:t>
      </w:r>
      <w:r w:rsidR="008E3D0D">
        <w:t xml:space="preserve"> стеаринов</w:t>
      </w:r>
      <w:r w:rsidR="00D815E6">
        <w:t>ой</w:t>
      </w:r>
      <w:r w:rsidR="008E3D0D">
        <w:t xml:space="preserve"> кислот</w:t>
      </w:r>
      <w:r w:rsidR="00D815E6">
        <w:t>ой</w:t>
      </w:r>
      <w:r w:rsidR="008E3D0D">
        <w:t xml:space="preserve"> </w:t>
      </w:r>
      <w:r w:rsidR="00D815E6">
        <w:t>и</w:t>
      </w:r>
      <w:r w:rsidR="008E3D0D">
        <w:t xml:space="preserve"> </w:t>
      </w:r>
      <w:r w:rsidR="00D815E6">
        <w:t xml:space="preserve">инкапсулированным </w:t>
      </w:r>
      <w:r w:rsidR="008E3D0D" w:rsidRPr="008E3D0D">
        <w:t>лютеин</w:t>
      </w:r>
      <w:r w:rsidR="00D815E6">
        <w:t>ом</w:t>
      </w:r>
      <w:r w:rsidR="008E3D0D" w:rsidRPr="008E3D0D">
        <w:t xml:space="preserve"> </w:t>
      </w:r>
      <w:r w:rsidR="00D815E6">
        <w:t>сохраняли агрегативную и седиментационную устойчивость</w:t>
      </w:r>
      <w:r w:rsidRPr="008E3D0D">
        <w:t xml:space="preserve"> </w:t>
      </w:r>
      <w:r w:rsidR="00D815E6">
        <w:t>более</w:t>
      </w:r>
      <w:r w:rsidRPr="008E3D0D">
        <w:t xml:space="preserve"> 30 сут.</w:t>
      </w:r>
      <w:r>
        <w:t xml:space="preserve"> </w:t>
      </w:r>
    </w:p>
    <w:p w14:paraId="0000000E" w14:textId="77777777" w:rsidR="00130241" w:rsidRPr="009A5DA0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92CAF20" w14:textId="4AA56B98" w:rsidR="0016678B" w:rsidRDefault="00AE130E" w:rsidP="00AE13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0614F">
        <w:rPr>
          <w:color w:val="000000"/>
        </w:rPr>
        <w:t xml:space="preserve">1. </w:t>
      </w:r>
      <w:r w:rsidR="0016678B" w:rsidRPr="009C11FC">
        <w:rPr>
          <w:color w:val="000000"/>
        </w:rPr>
        <w:t>Широких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А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Д</w:t>
      </w:r>
      <w:r w:rsidR="0016678B" w:rsidRPr="0040614F">
        <w:rPr>
          <w:color w:val="000000"/>
        </w:rPr>
        <w:t xml:space="preserve">., </w:t>
      </w:r>
      <w:r w:rsidR="0016678B" w:rsidRPr="009C11FC">
        <w:rPr>
          <w:color w:val="000000"/>
        </w:rPr>
        <w:t>Гурулева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Ю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А</w:t>
      </w:r>
      <w:r w:rsidR="0016678B" w:rsidRPr="0040614F">
        <w:rPr>
          <w:color w:val="000000"/>
        </w:rPr>
        <w:t xml:space="preserve">., </w:t>
      </w:r>
      <w:r w:rsidR="0016678B" w:rsidRPr="009C11FC">
        <w:rPr>
          <w:color w:val="000000"/>
        </w:rPr>
        <w:t>Маринец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А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Е</w:t>
      </w:r>
      <w:r w:rsidR="0016678B" w:rsidRPr="0040614F">
        <w:rPr>
          <w:color w:val="000000"/>
        </w:rPr>
        <w:t xml:space="preserve">., </w:t>
      </w:r>
      <w:r w:rsidR="0016678B" w:rsidRPr="009C11FC">
        <w:rPr>
          <w:color w:val="000000"/>
        </w:rPr>
        <w:t>Королева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М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Ю</w:t>
      </w:r>
      <w:r w:rsidR="0016678B" w:rsidRPr="0040614F">
        <w:rPr>
          <w:color w:val="000000"/>
        </w:rPr>
        <w:t xml:space="preserve">. </w:t>
      </w:r>
      <w:r w:rsidR="0016678B">
        <w:rPr>
          <w:color w:val="000000"/>
        </w:rPr>
        <w:t>Липидные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наночастицы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для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инкапсулирования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и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доставки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лютеина</w:t>
      </w:r>
      <w:r w:rsidR="0016678B" w:rsidRPr="0040614F">
        <w:rPr>
          <w:color w:val="000000"/>
        </w:rPr>
        <w:t xml:space="preserve"> // </w:t>
      </w:r>
      <w:r w:rsidR="0016678B">
        <w:rPr>
          <w:color w:val="000000"/>
        </w:rPr>
        <w:t>Коллоидный</w:t>
      </w:r>
      <w:r w:rsidR="0016678B" w:rsidRPr="0040614F">
        <w:rPr>
          <w:color w:val="000000"/>
        </w:rPr>
        <w:t xml:space="preserve"> </w:t>
      </w:r>
      <w:r w:rsidR="0016678B">
        <w:rPr>
          <w:color w:val="000000"/>
        </w:rPr>
        <w:t>журнал</w:t>
      </w:r>
      <w:r w:rsidR="0016678B" w:rsidRPr="0040614F">
        <w:rPr>
          <w:color w:val="000000"/>
        </w:rPr>
        <w:t xml:space="preserve">. 2023. </w:t>
      </w:r>
      <w:r w:rsidR="0016678B">
        <w:rPr>
          <w:color w:val="000000"/>
        </w:rPr>
        <w:t>Т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 </w:t>
      </w:r>
      <w:r w:rsidR="0016678B" w:rsidRPr="0040614F">
        <w:rPr>
          <w:color w:val="000000"/>
        </w:rPr>
        <w:t>85</w:t>
      </w:r>
      <w:r w:rsidR="0016678B">
        <w:rPr>
          <w:color w:val="000000"/>
        </w:rPr>
        <w:t>(5). С</w:t>
      </w:r>
      <w:r w:rsidR="0016678B" w:rsidRPr="0040614F">
        <w:rPr>
          <w:color w:val="000000"/>
        </w:rPr>
        <w:t>.</w:t>
      </w:r>
      <w:r w:rsidR="0016678B">
        <w:rPr>
          <w:color w:val="000000"/>
        </w:rPr>
        <w:t> </w:t>
      </w:r>
      <w:r w:rsidR="0016678B" w:rsidRPr="0040614F">
        <w:rPr>
          <w:color w:val="000000"/>
        </w:rPr>
        <w:t>705</w:t>
      </w:r>
      <w:r w:rsidR="0016678B">
        <w:rPr>
          <w:color w:val="000000"/>
        </w:rPr>
        <w:noBreakHyphen/>
      </w:r>
      <w:r w:rsidR="0016678B" w:rsidRPr="0040614F">
        <w:rPr>
          <w:color w:val="000000"/>
        </w:rPr>
        <w:t>714.</w:t>
      </w:r>
    </w:p>
    <w:p w14:paraId="71C7166C" w14:textId="79C3A3A6" w:rsidR="008C1C64" w:rsidRPr="0016678B" w:rsidRDefault="0040614F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Cs/>
          <w:color w:val="000000"/>
        </w:rPr>
      </w:pPr>
      <w:r w:rsidRPr="0040614F">
        <w:rPr>
          <w:color w:val="000000"/>
        </w:rPr>
        <w:t xml:space="preserve">2. </w:t>
      </w:r>
      <w:r w:rsidR="0016678B" w:rsidRPr="00BC3130">
        <w:rPr>
          <w:color w:val="000000"/>
        </w:rPr>
        <w:t>Широких А.Д., Лебедева А.Н., Караськов А.С., Королёва М.Ю. Влияние состава липидных наночастиц на биодоступность астаксантина</w:t>
      </w:r>
      <w:r w:rsidR="0016678B">
        <w:rPr>
          <w:color w:val="000000"/>
        </w:rPr>
        <w:t>. Труды</w:t>
      </w:r>
      <w:r w:rsidR="0016678B" w:rsidRPr="00BC3130">
        <w:rPr>
          <w:bCs/>
          <w:color w:val="000000"/>
        </w:rPr>
        <w:t xml:space="preserve"> VI Междун</w:t>
      </w:r>
      <w:r w:rsidR="0016678B">
        <w:rPr>
          <w:bCs/>
          <w:color w:val="000000"/>
        </w:rPr>
        <w:t>.</w:t>
      </w:r>
      <w:r w:rsidR="0016678B" w:rsidRPr="00BC3130">
        <w:rPr>
          <w:bCs/>
          <w:color w:val="000000"/>
        </w:rPr>
        <w:t xml:space="preserve"> конф</w:t>
      </w:r>
      <w:r w:rsidR="0016678B">
        <w:rPr>
          <w:bCs/>
          <w:color w:val="000000"/>
        </w:rPr>
        <w:t>.</w:t>
      </w:r>
      <w:r w:rsidR="0016678B" w:rsidRPr="00BC3130">
        <w:rPr>
          <w:bCs/>
          <w:color w:val="000000"/>
        </w:rPr>
        <w:t xml:space="preserve"> по коллоидной химии и физико-химической механике (IC CCPCM). 2023г. С.87.</w:t>
      </w:r>
      <w:bookmarkStart w:id="0" w:name="_GoBack"/>
      <w:bookmarkEnd w:id="0"/>
    </w:p>
    <w:sectPr w:rsidR="008C1C64" w:rsidRPr="0016678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C93663" w16cex:dateUtc="2024-02-28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C12D0B4" w16cid:durableId="17C936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02436"/>
    <w:rsid w:val="0000506A"/>
    <w:rsid w:val="00063966"/>
    <w:rsid w:val="00086081"/>
    <w:rsid w:val="000D52B1"/>
    <w:rsid w:val="000E6EC3"/>
    <w:rsid w:val="00101A1C"/>
    <w:rsid w:val="00103657"/>
    <w:rsid w:val="00106375"/>
    <w:rsid w:val="00115187"/>
    <w:rsid w:val="00116478"/>
    <w:rsid w:val="00130241"/>
    <w:rsid w:val="0016678B"/>
    <w:rsid w:val="001715E2"/>
    <w:rsid w:val="001E61C2"/>
    <w:rsid w:val="001F0493"/>
    <w:rsid w:val="002264EE"/>
    <w:rsid w:val="0023307C"/>
    <w:rsid w:val="002473ED"/>
    <w:rsid w:val="0028399F"/>
    <w:rsid w:val="00285628"/>
    <w:rsid w:val="002C0826"/>
    <w:rsid w:val="002C619D"/>
    <w:rsid w:val="00304626"/>
    <w:rsid w:val="00310E55"/>
    <w:rsid w:val="0031361E"/>
    <w:rsid w:val="00391C38"/>
    <w:rsid w:val="003B6ADD"/>
    <w:rsid w:val="003B76D6"/>
    <w:rsid w:val="003C7FE8"/>
    <w:rsid w:val="003D7029"/>
    <w:rsid w:val="003F7218"/>
    <w:rsid w:val="0040614F"/>
    <w:rsid w:val="00421001"/>
    <w:rsid w:val="004A26A3"/>
    <w:rsid w:val="004F0EDF"/>
    <w:rsid w:val="00505326"/>
    <w:rsid w:val="0051014C"/>
    <w:rsid w:val="005132BB"/>
    <w:rsid w:val="00522BF1"/>
    <w:rsid w:val="0057186B"/>
    <w:rsid w:val="00590166"/>
    <w:rsid w:val="005B1FDB"/>
    <w:rsid w:val="005D022B"/>
    <w:rsid w:val="005D6DB7"/>
    <w:rsid w:val="005E5BE9"/>
    <w:rsid w:val="006176F8"/>
    <w:rsid w:val="00627F22"/>
    <w:rsid w:val="0064468B"/>
    <w:rsid w:val="00646106"/>
    <w:rsid w:val="006663B2"/>
    <w:rsid w:val="006766B0"/>
    <w:rsid w:val="0069427D"/>
    <w:rsid w:val="006B08EB"/>
    <w:rsid w:val="006C172A"/>
    <w:rsid w:val="006E3F38"/>
    <w:rsid w:val="006F31B3"/>
    <w:rsid w:val="006F5234"/>
    <w:rsid w:val="006F7A19"/>
    <w:rsid w:val="00711EE9"/>
    <w:rsid w:val="007157BF"/>
    <w:rsid w:val="007213E1"/>
    <w:rsid w:val="00732A0D"/>
    <w:rsid w:val="007552C5"/>
    <w:rsid w:val="00756116"/>
    <w:rsid w:val="00773FA1"/>
    <w:rsid w:val="00775389"/>
    <w:rsid w:val="00776F63"/>
    <w:rsid w:val="00792F84"/>
    <w:rsid w:val="00797838"/>
    <w:rsid w:val="007B415E"/>
    <w:rsid w:val="007C36D8"/>
    <w:rsid w:val="007F2744"/>
    <w:rsid w:val="0088643A"/>
    <w:rsid w:val="008931BE"/>
    <w:rsid w:val="008A524A"/>
    <w:rsid w:val="008C1C64"/>
    <w:rsid w:val="008C67E3"/>
    <w:rsid w:val="008E314A"/>
    <w:rsid w:val="008E3D0D"/>
    <w:rsid w:val="00910FA6"/>
    <w:rsid w:val="00921D45"/>
    <w:rsid w:val="009727A6"/>
    <w:rsid w:val="009A5DA0"/>
    <w:rsid w:val="009A66DB"/>
    <w:rsid w:val="009B2F80"/>
    <w:rsid w:val="009B3300"/>
    <w:rsid w:val="009C11FC"/>
    <w:rsid w:val="009F0EF1"/>
    <w:rsid w:val="009F3380"/>
    <w:rsid w:val="00A02163"/>
    <w:rsid w:val="00A0753A"/>
    <w:rsid w:val="00A1396B"/>
    <w:rsid w:val="00A234C2"/>
    <w:rsid w:val="00A314FE"/>
    <w:rsid w:val="00A42D2D"/>
    <w:rsid w:val="00AD24DA"/>
    <w:rsid w:val="00AE0616"/>
    <w:rsid w:val="00AE130E"/>
    <w:rsid w:val="00AF0428"/>
    <w:rsid w:val="00B03446"/>
    <w:rsid w:val="00B66E06"/>
    <w:rsid w:val="00B75D40"/>
    <w:rsid w:val="00B9369C"/>
    <w:rsid w:val="00BB1DF4"/>
    <w:rsid w:val="00BB314E"/>
    <w:rsid w:val="00BC3130"/>
    <w:rsid w:val="00BF0B51"/>
    <w:rsid w:val="00BF36F8"/>
    <w:rsid w:val="00BF4622"/>
    <w:rsid w:val="00C54752"/>
    <w:rsid w:val="00CD00B1"/>
    <w:rsid w:val="00CD54B9"/>
    <w:rsid w:val="00D008EB"/>
    <w:rsid w:val="00D02D29"/>
    <w:rsid w:val="00D1054D"/>
    <w:rsid w:val="00D22306"/>
    <w:rsid w:val="00D42542"/>
    <w:rsid w:val="00D449A6"/>
    <w:rsid w:val="00D46464"/>
    <w:rsid w:val="00D52685"/>
    <w:rsid w:val="00D67BAB"/>
    <w:rsid w:val="00D72AC1"/>
    <w:rsid w:val="00D8121C"/>
    <w:rsid w:val="00D815E6"/>
    <w:rsid w:val="00D84307"/>
    <w:rsid w:val="00DB4FEB"/>
    <w:rsid w:val="00DB5B68"/>
    <w:rsid w:val="00E151E0"/>
    <w:rsid w:val="00E22189"/>
    <w:rsid w:val="00E323D3"/>
    <w:rsid w:val="00E45E3B"/>
    <w:rsid w:val="00E55627"/>
    <w:rsid w:val="00E74069"/>
    <w:rsid w:val="00E834C6"/>
    <w:rsid w:val="00E95BB7"/>
    <w:rsid w:val="00EA1744"/>
    <w:rsid w:val="00EB1F49"/>
    <w:rsid w:val="00EC3311"/>
    <w:rsid w:val="00ED0470"/>
    <w:rsid w:val="00F23E0F"/>
    <w:rsid w:val="00F545C0"/>
    <w:rsid w:val="00F65AEC"/>
    <w:rsid w:val="00F752E3"/>
    <w:rsid w:val="00F7761F"/>
    <w:rsid w:val="00F865B3"/>
    <w:rsid w:val="00FB1509"/>
    <w:rsid w:val="00FD04B3"/>
    <w:rsid w:val="00FF000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DDEA8D9A-5D92-41D0-9CCD-5EEB858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0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02D2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02D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02D29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2D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2D29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02D2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02D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4F97C-BBE8-4F02-9DA1-BB89F131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2024-02-29T11:37:00Z</dcterms:created>
  <dcterms:modified xsi:type="dcterms:W3CDTF">2024-02-29T11:37:00Z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