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254D54E" w:rsidR="00130241" w:rsidRPr="008766F8" w:rsidRDefault="003964A7" w:rsidP="003964A7">
      <w:pPr>
        <w:jc w:val="center"/>
        <w:rPr>
          <w:b/>
        </w:rPr>
      </w:pPr>
      <w:r w:rsidRPr="008766F8">
        <w:rPr>
          <w:b/>
        </w:rPr>
        <w:t xml:space="preserve">Р. Вудворд – </w:t>
      </w:r>
      <w:r w:rsidR="00077E5D">
        <w:rPr>
          <w:b/>
        </w:rPr>
        <w:t xml:space="preserve">выдающийся </w:t>
      </w:r>
      <w:r w:rsidR="004E7CD9">
        <w:rPr>
          <w:b/>
        </w:rPr>
        <w:t>органик, лауреат Нобелевской премии по химии 1965 г</w:t>
      </w:r>
      <w:r w:rsidR="002C6DED">
        <w:rPr>
          <w:b/>
        </w:rPr>
        <w:t>.</w:t>
      </w:r>
    </w:p>
    <w:p w14:paraId="00000002" w14:textId="564CE744" w:rsidR="00130241" w:rsidRDefault="00B228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Сидорова А.Е</w:t>
      </w:r>
      <w:r w:rsidR="00EB1F49">
        <w:rPr>
          <w:b/>
          <w:i/>
          <w:color w:val="000000"/>
        </w:rPr>
        <w:t>.</w:t>
      </w:r>
    </w:p>
    <w:p w14:paraId="00000003" w14:textId="5F510859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B228AA" w:rsidRPr="00B228AA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 </w:t>
      </w:r>
    </w:p>
    <w:p w14:paraId="00000004" w14:textId="34929E98" w:rsidR="00130241" w:rsidRPr="00921D45" w:rsidRDefault="00D27A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27A68">
        <w:rPr>
          <w:i/>
          <w:color w:val="000000"/>
        </w:rPr>
        <w:t>Пермский государственный</w:t>
      </w:r>
      <w:r>
        <w:rPr>
          <w:i/>
          <w:color w:val="000000"/>
          <w:vertAlign w:val="superscript"/>
        </w:rPr>
        <w:t xml:space="preserve"> </w:t>
      </w:r>
      <w:r>
        <w:rPr>
          <w:i/>
          <w:color w:val="000000"/>
        </w:rPr>
        <w:t xml:space="preserve">национальный исследовательский </w:t>
      </w:r>
      <w:r w:rsidR="00EB1F49">
        <w:rPr>
          <w:i/>
          <w:color w:val="000000"/>
        </w:rPr>
        <w:t>университет</w:t>
      </w:r>
      <w:r w:rsidR="008766F8">
        <w:rPr>
          <w:i/>
          <w:color w:val="000000"/>
        </w:rPr>
        <w:t>,</w:t>
      </w:r>
    </w:p>
    <w:p w14:paraId="00000007" w14:textId="10EADCC9" w:rsidR="00130241" w:rsidRDefault="00391C38" w:rsidP="008C4F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</w:t>
      </w:r>
      <w:r w:rsidR="00D27A68">
        <w:rPr>
          <w:i/>
          <w:color w:val="000000"/>
        </w:rPr>
        <w:t>Пермь</w:t>
      </w:r>
      <w:r w:rsidR="00EB1F49">
        <w:rPr>
          <w:i/>
          <w:color w:val="000000"/>
        </w:rPr>
        <w:t>, Россия</w:t>
      </w:r>
    </w:p>
    <w:p w14:paraId="00000008" w14:textId="2498FE3D" w:rsidR="00130241" w:rsidRPr="004E7CD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 w:rsidRPr="008C4F26">
        <w:rPr>
          <w:i/>
          <w:color w:val="000000"/>
          <w:lang w:val="en-US"/>
        </w:rPr>
        <w:t>E</w:t>
      </w:r>
      <w:r w:rsidR="003B76D6" w:rsidRPr="004E7CD9">
        <w:rPr>
          <w:i/>
          <w:color w:val="000000"/>
        </w:rPr>
        <w:t>-</w:t>
      </w:r>
      <w:r w:rsidRPr="008C4F26">
        <w:rPr>
          <w:i/>
          <w:color w:val="000000"/>
          <w:lang w:val="en-US"/>
        </w:rPr>
        <w:t>mail</w:t>
      </w:r>
      <w:r w:rsidRPr="004E7CD9">
        <w:rPr>
          <w:i/>
          <w:color w:val="000000"/>
        </w:rPr>
        <w:t xml:space="preserve">: </w:t>
      </w:r>
      <w:r w:rsidR="008C4F26" w:rsidRPr="008C4F26">
        <w:rPr>
          <w:i/>
          <w:iCs/>
          <w:lang w:val="en-US"/>
        </w:rPr>
        <w:t>sidorovaae</w:t>
      </w:r>
      <w:r w:rsidR="008C4F26" w:rsidRPr="004E7CD9">
        <w:rPr>
          <w:i/>
          <w:iCs/>
        </w:rPr>
        <w:t>3004@</w:t>
      </w:r>
      <w:r w:rsidR="00025463">
        <w:rPr>
          <w:i/>
          <w:iCs/>
          <w:lang w:val="en-US"/>
        </w:rPr>
        <w:t>yandex</w:t>
      </w:r>
      <w:r w:rsidR="008C4F26" w:rsidRPr="004E7CD9">
        <w:rPr>
          <w:i/>
          <w:iCs/>
        </w:rPr>
        <w:t>.</w:t>
      </w:r>
      <w:r w:rsidR="008C4F26" w:rsidRPr="008C4F26">
        <w:rPr>
          <w:i/>
          <w:iCs/>
          <w:lang w:val="en-US"/>
        </w:rPr>
        <w:t>ru</w:t>
      </w:r>
    </w:p>
    <w:p w14:paraId="5A7A898D" w14:textId="7F1EB5A6" w:rsidR="009F1AC3" w:rsidRPr="009F1AC3" w:rsidRDefault="009F1AC3" w:rsidP="009F1A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9F1AC3">
        <w:t>Роберт Вудворд</w:t>
      </w:r>
      <w:r w:rsidR="002768D8">
        <w:t xml:space="preserve"> (1917</w:t>
      </w:r>
      <w:r w:rsidR="00CD2116" w:rsidRPr="009F1AC3">
        <w:t>–</w:t>
      </w:r>
      <w:r w:rsidR="002768D8">
        <w:t>1979)</w:t>
      </w:r>
      <w:r w:rsidR="00B25374">
        <w:t xml:space="preserve"> </w:t>
      </w:r>
      <w:r w:rsidR="00B25374" w:rsidRPr="00B25374">
        <w:t>–</w:t>
      </w:r>
      <w:r w:rsidR="00B25374">
        <w:t xml:space="preserve"> </w:t>
      </w:r>
      <w:r w:rsidRPr="009F1AC3">
        <w:t>крупнейший специалист XX в. в</w:t>
      </w:r>
      <w:r w:rsidR="00270A04">
        <w:t xml:space="preserve"> </w:t>
      </w:r>
      <w:r w:rsidRPr="009F1AC3">
        <w:t>области синтетической и структурной органической химии</w:t>
      </w:r>
      <w:r w:rsidR="00B53A45">
        <w:t>,</w:t>
      </w:r>
      <w:r w:rsidR="00B53A45" w:rsidRPr="00B53A4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="00B53A45" w:rsidRPr="00B53A45">
        <w:t>новатор в области методов анализа</w:t>
      </w:r>
      <w:r w:rsidRPr="009F1AC3">
        <w:t xml:space="preserve">. Он провел около 20 сложных направленных синтезов природных продуктов, которые до него представлялись неосуществимыми. </w:t>
      </w:r>
    </w:p>
    <w:p w14:paraId="4B6A716D" w14:textId="64DF9B43" w:rsidR="0052570F" w:rsidRDefault="0052570F" w:rsidP="004312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2570F">
        <w:rPr>
          <w:color w:val="000000"/>
        </w:rPr>
        <w:t>Во всех своих исследованиях</w:t>
      </w:r>
      <w:r w:rsidR="000E7DD3">
        <w:rPr>
          <w:color w:val="000000"/>
        </w:rPr>
        <w:t xml:space="preserve"> </w:t>
      </w:r>
      <w:r w:rsidRPr="0052570F">
        <w:rPr>
          <w:color w:val="000000"/>
        </w:rPr>
        <w:t xml:space="preserve">Вудворд широко пользовался разнообразными физическими и физико-химическими методами, был пионером в применении УФ- и ИК-спектроскопии. В 1941 г. он </w:t>
      </w:r>
      <w:r w:rsidR="003817DD">
        <w:rPr>
          <w:color w:val="000000"/>
        </w:rPr>
        <w:t>предложил</w:t>
      </w:r>
      <w:r w:rsidRPr="0052570F">
        <w:rPr>
          <w:color w:val="000000"/>
        </w:rPr>
        <w:t xml:space="preserve"> "правила Вудворда" для определения батохромного эффекта алкильных заместителей в сопряженных диенах, применение которых для определения структур, в частности стероидов, было революционным.</w:t>
      </w:r>
    </w:p>
    <w:p w14:paraId="184D80BB" w14:textId="159570E8" w:rsidR="00115E45" w:rsidRDefault="00270A04" w:rsidP="004312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color w:val="000000"/>
        </w:rPr>
        <w:t>Научными</w:t>
      </w:r>
      <w:r w:rsidR="00115E45">
        <w:rPr>
          <w:color w:val="000000"/>
        </w:rPr>
        <w:t xml:space="preserve"> интерес</w:t>
      </w:r>
      <w:r w:rsidR="00AB6BE8">
        <w:rPr>
          <w:color w:val="000000"/>
        </w:rPr>
        <w:t>ами учёного были установление структур</w:t>
      </w:r>
      <w:r w:rsidR="007667FB">
        <w:rPr>
          <w:color w:val="000000"/>
        </w:rPr>
        <w:t>ы</w:t>
      </w:r>
      <w:r w:rsidR="00AB6BE8">
        <w:rPr>
          <w:color w:val="000000"/>
        </w:rPr>
        <w:t xml:space="preserve"> и синтез алкалоидов</w:t>
      </w:r>
      <w:r w:rsidR="00186EF4">
        <w:rPr>
          <w:color w:val="000000"/>
        </w:rPr>
        <w:t xml:space="preserve">: </w:t>
      </w:r>
      <w:r w:rsidR="00186EF4" w:rsidRPr="00186EF4">
        <w:rPr>
          <w:color w:val="000000"/>
        </w:rPr>
        <w:t>семпервирин</w:t>
      </w:r>
      <w:r w:rsidR="00186EF4">
        <w:rPr>
          <w:color w:val="000000"/>
        </w:rPr>
        <w:t>а</w:t>
      </w:r>
      <w:r w:rsidR="007667FB">
        <w:rPr>
          <w:color w:val="000000"/>
        </w:rPr>
        <w:t xml:space="preserve"> (1949)</w:t>
      </w:r>
      <w:r w:rsidR="00186EF4" w:rsidRPr="00186EF4">
        <w:rPr>
          <w:color w:val="000000"/>
        </w:rPr>
        <w:t>, лизергинов</w:t>
      </w:r>
      <w:r w:rsidR="00186EF4">
        <w:rPr>
          <w:color w:val="000000"/>
        </w:rPr>
        <w:t>ой</w:t>
      </w:r>
      <w:r w:rsidR="00186EF4" w:rsidRPr="00186EF4">
        <w:rPr>
          <w:color w:val="000000"/>
        </w:rPr>
        <w:t xml:space="preserve"> кислот</w:t>
      </w:r>
      <w:r w:rsidR="00186EF4">
        <w:rPr>
          <w:color w:val="000000"/>
        </w:rPr>
        <w:t>ы</w:t>
      </w:r>
      <w:r w:rsidR="007667FB">
        <w:rPr>
          <w:color w:val="000000"/>
        </w:rPr>
        <w:t xml:space="preserve"> (1956)</w:t>
      </w:r>
      <w:r w:rsidR="00186EF4" w:rsidRPr="00186EF4">
        <w:rPr>
          <w:color w:val="000000"/>
        </w:rPr>
        <w:t>, резерпин</w:t>
      </w:r>
      <w:r w:rsidR="00186EF4">
        <w:rPr>
          <w:color w:val="000000"/>
        </w:rPr>
        <w:t>а</w:t>
      </w:r>
      <w:r w:rsidR="007667FB">
        <w:rPr>
          <w:color w:val="000000"/>
        </w:rPr>
        <w:t xml:space="preserve"> (1956)</w:t>
      </w:r>
      <w:r w:rsidR="00186EF4" w:rsidRPr="00186EF4">
        <w:rPr>
          <w:color w:val="000000"/>
        </w:rPr>
        <w:t>, колхицин</w:t>
      </w:r>
      <w:r w:rsidR="00186EF4">
        <w:rPr>
          <w:color w:val="000000"/>
        </w:rPr>
        <w:t>а</w:t>
      </w:r>
      <w:r w:rsidR="007667FB">
        <w:rPr>
          <w:color w:val="000000"/>
        </w:rPr>
        <w:t xml:space="preserve"> (1963)</w:t>
      </w:r>
      <w:r w:rsidR="00AB6BE8">
        <w:rPr>
          <w:color w:val="000000"/>
        </w:rPr>
        <w:t xml:space="preserve">. </w:t>
      </w:r>
      <w:r w:rsidR="00952CB3" w:rsidRPr="00952CB3">
        <w:rPr>
          <w:color w:val="000000"/>
        </w:rPr>
        <w:t>В 1944 г. Вудворд и В. Деринг синтезировали алкалоид хинин</w:t>
      </w:r>
      <w:r w:rsidR="00952CB3">
        <w:rPr>
          <w:color w:val="000000"/>
        </w:rPr>
        <w:t xml:space="preserve">. </w:t>
      </w:r>
      <w:r w:rsidR="00952CB3" w:rsidRPr="00952CB3">
        <w:rPr>
          <w:color w:val="000000"/>
        </w:rPr>
        <w:t xml:space="preserve">Здесь впервые проявился метод Вудворда </w:t>
      </w:r>
      <w:r w:rsidR="00CD2116" w:rsidRPr="009F1AC3">
        <w:t>–</w:t>
      </w:r>
      <w:r w:rsidR="00952CB3" w:rsidRPr="00952CB3">
        <w:rPr>
          <w:color w:val="000000"/>
        </w:rPr>
        <w:t xml:space="preserve"> от простого к сложному. Сначала формируется углеродный скелет, который затем «обвешивается» функциональными группами. </w:t>
      </w:r>
      <w:r w:rsidR="00186EF4">
        <w:rPr>
          <w:color w:val="000000"/>
        </w:rPr>
        <w:t>В 1954 г.</w:t>
      </w:r>
      <w:r w:rsidR="00950E59">
        <w:rPr>
          <w:color w:val="000000"/>
        </w:rPr>
        <w:t xml:space="preserve"> была установлена структура стрихнина и осуществлён его синтез совместно с Р. Робинсоном.</w:t>
      </w:r>
      <w:r w:rsidR="00186EF4" w:rsidRPr="00186EF4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</w:p>
    <w:p w14:paraId="6475BAAB" w14:textId="77777777" w:rsidR="003817DD" w:rsidRDefault="00037385" w:rsidP="00CE68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Вудворд также занимался синтезом стероидо</w:t>
      </w:r>
      <w:r w:rsidR="00B94935">
        <w:rPr>
          <w:color w:val="000000"/>
        </w:rPr>
        <w:t>в: кортизона (1951) и холестерина (1951)</w:t>
      </w:r>
      <w:r>
        <w:rPr>
          <w:color w:val="000000"/>
        </w:rPr>
        <w:t>.</w:t>
      </w:r>
      <w:r w:rsidR="0080073A" w:rsidRPr="0080073A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="00BA667C">
        <w:rPr>
          <w:color w:val="000000"/>
        </w:rPr>
        <w:t>В эт</w:t>
      </w:r>
      <w:r w:rsidR="005005AF">
        <w:rPr>
          <w:color w:val="000000"/>
        </w:rPr>
        <w:t>их</w:t>
      </w:r>
      <w:r w:rsidR="00BA667C">
        <w:rPr>
          <w:color w:val="000000"/>
        </w:rPr>
        <w:t xml:space="preserve"> работ</w:t>
      </w:r>
      <w:r w:rsidR="005005AF">
        <w:rPr>
          <w:color w:val="000000"/>
        </w:rPr>
        <w:t>ах</w:t>
      </w:r>
      <w:r w:rsidR="00BA667C">
        <w:rPr>
          <w:color w:val="000000"/>
        </w:rPr>
        <w:t xml:space="preserve"> </w:t>
      </w:r>
      <w:r w:rsidR="000E46B6">
        <w:rPr>
          <w:color w:val="000000"/>
        </w:rPr>
        <w:t>учёный</w:t>
      </w:r>
      <w:r w:rsidR="00BA667C" w:rsidRPr="00BA667C">
        <w:rPr>
          <w:color w:val="000000"/>
        </w:rPr>
        <w:t xml:space="preserve"> успешно применил свой метод последовательного наращивания углеродной цепи с образованием каждый раз нового асимметрического центра с последующим отбором необходимого стереоизомера.</w:t>
      </w:r>
    </w:p>
    <w:p w14:paraId="03C6EB85" w14:textId="1AA5C4A5" w:rsidR="00CE6819" w:rsidRPr="006A65E9" w:rsidRDefault="002C6DED" w:rsidP="00CE68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 </w:t>
      </w:r>
      <w:r w:rsidR="005005AF">
        <w:rPr>
          <w:color w:val="000000"/>
        </w:rPr>
        <w:t>Вудворд был одним из тех, кто</w:t>
      </w:r>
      <w:r w:rsidR="006A65E9" w:rsidRPr="006A65E9">
        <w:rPr>
          <w:color w:val="000000"/>
        </w:rPr>
        <w:t xml:space="preserve"> определил сэндвичевую структуру ферроцена</w:t>
      </w:r>
      <w:r w:rsidR="005005AF">
        <w:rPr>
          <w:color w:val="000000"/>
        </w:rPr>
        <w:t xml:space="preserve"> (19</w:t>
      </w:r>
      <w:r w:rsidR="008F376D">
        <w:rPr>
          <w:color w:val="000000"/>
        </w:rPr>
        <w:t>52)</w:t>
      </w:r>
      <w:r w:rsidR="006A65E9" w:rsidRPr="006A65E9">
        <w:rPr>
          <w:color w:val="000000"/>
        </w:rPr>
        <w:t xml:space="preserve">, что положило начало </w:t>
      </w:r>
      <w:r w:rsidRPr="006A65E9">
        <w:rPr>
          <w:color w:val="000000"/>
        </w:rPr>
        <w:t>индустриального использования</w:t>
      </w:r>
      <w:r w:rsidR="006A65E9" w:rsidRPr="006A65E9">
        <w:rPr>
          <w:color w:val="000000"/>
        </w:rPr>
        <w:t xml:space="preserve"> металлоорганической химии.</w:t>
      </w:r>
      <w:r w:rsidR="003817DD">
        <w:rPr>
          <w:color w:val="000000"/>
        </w:rPr>
        <w:t xml:space="preserve"> </w:t>
      </w:r>
      <w:r w:rsidR="00FF63CE">
        <w:rPr>
          <w:color w:val="000000"/>
        </w:rPr>
        <w:t>Определение структуры антибиотика террамицина (1953)</w:t>
      </w:r>
      <w:r w:rsidR="00CE6819">
        <w:rPr>
          <w:color w:val="000000"/>
        </w:rPr>
        <w:t xml:space="preserve"> на основе скрупулёзного анализа большого числа экспериментальных данных </w:t>
      </w:r>
      <w:r w:rsidR="005A0475">
        <w:rPr>
          <w:color w:val="000000"/>
        </w:rPr>
        <w:t>п</w:t>
      </w:r>
      <w:r>
        <w:rPr>
          <w:color w:val="000000"/>
        </w:rPr>
        <w:t>р</w:t>
      </w:r>
      <w:r w:rsidR="005A0475">
        <w:rPr>
          <w:color w:val="000000"/>
        </w:rPr>
        <w:t>оложило путь к производным</w:t>
      </w:r>
      <w:r w:rsidR="00A7297C">
        <w:rPr>
          <w:color w:val="000000"/>
        </w:rPr>
        <w:t xml:space="preserve"> террамицина</w:t>
      </w:r>
      <w:r w:rsidR="005A0475">
        <w:rPr>
          <w:color w:val="000000"/>
        </w:rPr>
        <w:t xml:space="preserve">, часть которых и по сей день активно </w:t>
      </w:r>
      <w:r w:rsidR="00A7297C">
        <w:rPr>
          <w:color w:val="000000"/>
        </w:rPr>
        <w:t xml:space="preserve">применяется. </w:t>
      </w:r>
    </w:p>
    <w:p w14:paraId="384A6F8A" w14:textId="77777777" w:rsidR="003817DD" w:rsidRDefault="006A65E9" w:rsidP="002C6D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A65E9">
        <w:rPr>
          <w:color w:val="000000"/>
        </w:rPr>
        <w:t xml:space="preserve">Намеченное введение необходимых групп, перемещение связей, формирование циклического фрагмента в нужном месте создало основу для синтеза новых, неизвестных природе веществ, обладающих </w:t>
      </w:r>
      <w:r w:rsidR="002C6DED" w:rsidRPr="006A65E9">
        <w:rPr>
          <w:color w:val="000000"/>
        </w:rPr>
        <w:t>различными полезными свойствам</w:t>
      </w:r>
      <w:r w:rsidR="002C6DED">
        <w:rPr>
          <w:color w:val="000000"/>
        </w:rPr>
        <w:t>и,</w:t>
      </w:r>
      <w:r w:rsidR="000E7DD3">
        <w:rPr>
          <w:color w:val="000000"/>
        </w:rPr>
        <w:t xml:space="preserve"> и</w:t>
      </w:r>
      <w:r w:rsidR="00A42E74">
        <w:rPr>
          <w:color w:val="000000"/>
        </w:rPr>
        <w:t xml:space="preserve"> было реализовано</w:t>
      </w:r>
      <w:r w:rsidR="008F376D">
        <w:rPr>
          <w:color w:val="000000"/>
        </w:rPr>
        <w:t xml:space="preserve"> Вудвордом</w:t>
      </w:r>
      <w:r w:rsidR="00A42E74">
        <w:rPr>
          <w:color w:val="000000"/>
        </w:rPr>
        <w:t xml:space="preserve"> в синтезе пигментов хлорофиллов А и В (1960).</w:t>
      </w:r>
    </w:p>
    <w:p w14:paraId="41F47ADD" w14:textId="4B87EAE0" w:rsidR="002C6DED" w:rsidRDefault="00E154B1" w:rsidP="002C6D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154B1">
        <w:rPr>
          <w:color w:val="000000"/>
        </w:rPr>
        <w:t>В ходе синтеза витамина B₁₂</w:t>
      </w:r>
      <w:r w:rsidR="0025105B">
        <w:rPr>
          <w:color w:val="000000"/>
        </w:rPr>
        <w:t xml:space="preserve"> (1972)</w:t>
      </w:r>
      <w:r w:rsidRPr="00E154B1">
        <w:rPr>
          <w:color w:val="000000"/>
        </w:rPr>
        <w:t xml:space="preserve"> </w:t>
      </w:r>
      <w:r w:rsidR="00AD539B">
        <w:rPr>
          <w:color w:val="000000"/>
        </w:rPr>
        <w:t>Вудворд</w:t>
      </w:r>
      <w:r w:rsidRPr="00E154B1">
        <w:rPr>
          <w:color w:val="000000"/>
        </w:rPr>
        <w:t xml:space="preserve"> пришел к выводу, что для объяснения наблюдаемых результатов должны действовать электронные эффекты. </w:t>
      </w:r>
      <w:r w:rsidR="002C6DED" w:rsidRPr="00E154B1">
        <w:rPr>
          <w:color w:val="000000"/>
        </w:rPr>
        <w:t>Синтез включал почти 100</w:t>
      </w:r>
      <w:r w:rsidRPr="00E154B1">
        <w:rPr>
          <w:color w:val="000000"/>
        </w:rPr>
        <w:t xml:space="preserve"> </w:t>
      </w:r>
      <w:r w:rsidR="002C6DED" w:rsidRPr="00E154B1">
        <w:rPr>
          <w:color w:val="000000"/>
        </w:rPr>
        <w:t>стадий, каждая из которых тщательно планировалась и анализировалась</w:t>
      </w:r>
      <w:r w:rsidR="00B25374">
        <w:rPr>
          <w:color w:val="000000"/>
        </w:rPr>
        <w:t xml:space="preserve">. </w:t>
      </w:r>
      <w:r w:rsidR="002C6DED" w:rsidRPr="00E154B1">
        <w:rPr>
          <w:color w:val="000000"/>
        </w:rPr>
        <w:t>Основываясь на наблюдениях, сделанных в процессе синтеза В</w:t>
      </w:r>
      <w:r w:rsidRPr="00E154B1">
        <w:rPr>
          <w:color w:val="000000"/>
          <w:vertAlign w:val="subscript"/>
        </w:rPr>
        <w:t>12</w:t>
      </w:r>
      <w:r w:rsidRPr="00E154B1">
        <w:rPr>
          <w:color w:val="000000"/>
        </w:rPr>
        <w:t xml:space="preserve">, </w:t>
      </w:r>
      <w:r w:rsidR="00DA3F00">
        <w:rPr>
          <w:color w:val="000000"/>
        </w:rPr>
        <w:t xml:space="preserve">Вудворд </w:t>
      </w:r>
      <w:r w:rsidRPr="00E154B1">
        <w:rPr>
          <w:color w:val="000000"/>
        </w:rPr>
        <w:t>совместно</w:t>
      </w:r>
      <w:r w:rsidR="000E7DD3">
        <w:rPr>
          <w:color w:val="000000"/>
        </w:rPr>
        <w:t xml:space="preserve"> </w:t>
      </w:r>
      <w:r w:rsidRPr="00E154B1">
        <w:rPr>
          <w:color w:val="000000"/>
        </w:rPr>
        <w:t>с Р.</w:t>
      </w:r>
      <w:r w:rsidR="00DF38C1">
        <w:rPr>
          <w:color w:val="000000"/>
        </w:rPr>
        <w:t xml:space="preserve"> Г</w:t>
      </w:r>
      <w:r w:rsidRPr="00E154B1">
        <w:rPr>
          <w:color w:val="000000"/>
        </w:rPr>
        <w:t>офманом разработали</w:t>
      </w:r>
      <w:r w:rsidR="00AD539B">
        <w:rPr>
          <w:color w:val="000000"/>
        </w:rPr>
        <w:t xml:space="preserve"> </w:t>
      </w:r>
      <w:r w:rsidR="0018236B" w:rsidRPr="0018236B">
        <w:rPr>
          <w:color w:val="000000"/>
        </w:rPr>
        <w:t>пр</w:t>
      </w:r>
      <w:r w:rsidR="0018236B">
        <w:rPr>
          <w:color w:val="000000"/>
        </w:rPr>
        <w:t xml:space="preserve">авила </w:t>
      </w:r>
      <w:r w:rsidR="0018236B" w:rsidRPr="0018236B">
        <w:rPr>
          <w:color w:val="000000"/>
        </w:rPr>
        <w:t>сохранения орбитальной симметрии</w:t>
      </w:r>
      <w:r w:rsidR="008608A3">
        <w:rPr>
          <w:color w:val="000000"/>
        </w:rPr>
        <w:t xml:space="preserve"> </w:t>
      </w:r>
      <w:r w:rsidR="008608A3" w:rsidRPr="008608A3">
        <w:rPr>
          <w:color w:val="000000"/>
        </w:rPr>
        <w:t>(1965</w:t>
      </w:r>
      <w:r w:rsidR="002C6DED" w:rsidRPr="008608A3">
        <w:rPr>
          <w:color w:val="000000"/>
        </w:rPr>
        <w:t xml:space="preserve">) </w:t>
      </w:r>
      <w:r w:rsidR="002C6DED" w:rsidRPr="0018236B">
        <w:rPr>
          <w:color w:val="000000"/>
        </w:rPr>
        <w:t>для</w:t>
      </w:r>
      <w:r w:rsidR="0018236B" w:rsidRPr="0018236B">
        <w:rPr>
          <w:color w:val="000000"/>
        </w:rPr>
        <w:t xml:space="preserve"> согласованных реакций</w:t>
      </w:r>
      <w:r w:rsidR="0018236B">
        <w:rPr>
          <w:color w:val="000000"/>
        </w:rPr>
        <w:t xml:space="preserve">. </w:t>
      </w:r>
    </w:p>
    <w:p w14:paraId="29CFC001" w14:textId="1AA22C80" w:rsidR="002C6DED" w:rsidRPr="002C6DED" w:rsidRDefault="00B77330" w:rsidP="002C6D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1965 г. Вудворд получил Нобелевскую премию по химии </w:t>
      </w:r>
      <w:r w:rsidR="00705CFF">
        <w:rPr>
          <w:color w:val="000000"/>
        </w:rPr>
        <w:t xml:space="preserve">с </w:t>
      </w:r>
      <w:r w:rsidR="002C6DED">
        <w:rPr>
          <w:color w:val="000000"/>
        </w:rPr>
        <w:t xml:space="preserve">весьма </w:t>
      </w:r>
      <w:r w:rsidR="00B1395E">
        <w:rPr>
          <w:color w:val="000000"/>
        </w:rPr>
        <w:t xml:space="preserve">оригинальной </w:t>
      </w:r>
      <w:r w:rsidR="002C6DED">
        <w:rPr>
          <w:color w:val="000000"/>
        </w:rPr>
        <w:t>формулировкой</w:t>
      </w:r>
      <w:r w:rsidR="00705CFF">
        <w:rPr>
          <w:color w:val="000000"/>
        </w:rPr>
        <w:t xml:space="preserve">: </w:t>
      </w:r>
      <w:r>
        <w:rPr>
          <w:color w:val="000000"/>
        </w:rPr>
        <w:t>«</w:t>
      </w:r>
      <w:r w:rsidR="002A1260" w:rsidRPr="002A1260">
        <w:rPr>
          <w:color w:val="000000"/>
        </w:rPr>
        <w:t>За выдающийся вклад в искусство органического синтеза</w:t>
      </w:r>
      <w:r w:rsidR="002A1260">
        <w:rPr>
          <w:color w:val="000000"/>
        </w:rPr>
        <w:t>».</w:t>
      </w:r>
      <w:r w:rsidR="001036B9">
        <w:rPr>
          <w:color w:val="000000"/>
        </w:rPr>
        <w:t xml:space="preserve"> </w:t>
      </w:r>
      <w:r w:rsidR="003817DD">
        <w:rPr>
          <w:color w:val="000000"/>
        </w:rPr>
        <w:t xml:space="preserve">Шведский органик </w:t>
      </w:r>
      <w:r w:rsidR="003817DD" w:rsidRPr="003817DD">
        <w:rPr>
          <w:color w:val="000000"/>
        </w:rPr>
        <w:t>Арне Фредга</w:t>
      </w:r>
      <w:r w:rsidR="003817DD">
        <w:rPr>
          <w:color w:val="000000"/>
        </w:rPr>
        <w:t xml:space="preserve"> так охарактеризовал деятельность </w:t>
      </w:r>
      <w:r w:rsidR="003817DD" w:rsidRPr="002C6DED">
        <w:rPr>
          <w:color w:val="000000"/>
        </w:rPr>
        <w:t>Вудворда</w:t>
      </w:r>
      <w:r w:rsidR="003817DD">
        <w:rPr>
          <w:color w:val="000000"/>
        </w:rPr>
        <w:t xml:space="preserve">: </w:t>
      </w:r>
      <w:r w:rsidR="002C6DED" w:rsidRPr="002C6DED">
        <w:rPr>
          <w:color w:val="000000"/>
        </w:rPr>
        <w:t>«Иногда говорят, что органический синтез представляет собой одновременно точную науку и изящное искусство. Здесь неоспоримый мастер – Природа. Но я осмелюсь утверждать, что лауреат премии нынешнего года доктор Вудворд по праву занимает второе место».</w:t>
      </w:r>
      <w:r w:rsidR="003817DD" w:rsidRPr="003817DD">
        <w:rPr>
          <w:i/>
          <w:iCs/>
          <w:color w:val="008000"/>
          <w:sz w:val="36"/>
          <w:szCs w:val="36"/>
          <w:shd w:val="clear" w:color="auto" w:fill="FFFFFF"/>
        </w:rPr>
        <w:t xml:space="preserve"> </w:t>
      </w:r>
    </w:p>
    <w:p w14:paraId="752711B5" w14:textId="132719F2" w:rsidR="001036B9" w:rsidRDefault="001036B9" w:rsidP="001036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color w:val="000000"/>
        </w:rPr>
      </w:pPr>
      <w:r w:rsidRPr="001036B9">
        <w:rPr>
          <w:b/>
          <w:color w:val="000000"/>
        </w:rPr>
        <w:t>Литература</w:t>
      </w:r>
    </w:p>
    <w:p w14:paraId="5E9A1D97" w14:textId="005117FE" w:rsidR="001036B9" w:rsidRPr="00BF39E5" w:rsidRDefault="00425132" w:rsidP="00E2208A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E2208A">
        <w:rPr>
          <w:lang w:val="en-US"/>
        </w:rPr>
        <w:t>Wallace D.B.</w:t>
      </w:r>
      <w:r w:rsidR="00BF39E5" w:rsidRPr="00BF39E5">
        <w:rPr>
          <w:lang w:val="en-US"/>
        </w:rPr>
        <w:t xml:space="preserve">, Gruber H.E. </w:t>
      </w:r>
      <w:r w:rsidRPr="00E2208A">
        <w:rPr>
          <w:lang w:val="en-US"/>
        </w:rPr>
        <w:t>Creative people at work: twelve cognitive case studies</w:t>
      </w:r>
      <w:r w:rsidR="00BF39E5" w:rsidRPr="00BF39E5">
        <w:rPr>
          <w:lang w:val="en-US"/>
        </w:rPr>
        <w:t xml:space="preserve"> // </w:t>
      </w:r>
      <w:r w:rsidRPr="00E2208A">
        <w:rPr>
          <w:lang w:val="en-US"/>
        </w:rPr>
        <w:t>Oxford University Press, 1989.</w:t>
      </w:r>
      <w:r w:rsidR="0084031B" w:rsidRPr="0084031B">
        <w:rPr>
          <w:lang w:val="en-US"/>
        </w:rPr>
        <w:t xml:space="preserve"> </w:t>
      </w:r>
      <w:r w:rsidR="0084031B">
        <w:rPr>
          <w:lang w:val="en-US"/>
        </w:rPr>
        <w:t>P.</w:t>
      </w:r>
      <w:r w:rsidRPr="00E2208A">
        <w:rPr>
          <w:lang w:val="en-US"/>
        </w:rPr>
        <w:t xml:space="preserve"> </w:t>
      </w:r>
      <w:r w:rsidR="0084031B">
        <w:rPr>
          <w:lang w:val="en-US"/>
        </w:rPr>
        <w:t>227</w:t>
      </w:r>
      <w:r w:rsidR="0084031B" w:rsidRPr="00E2208A">
        <w:rPr>
          <w:lang w:val="en-US"/>
        </w:rPr>
        <w:t>–</w:t>
      </w:r>
      <w:r w:rsidR="0084031B">
        <w:rPr>
          <w:lang w:val="en-US"/>
        </w:rPr>
        <w:t>255.</w:t>
      </w:r>
    </w:p>
    <w:p w14:paraId="2B236BCF" w14:textId="77777777" w:rsidR="002C6DED" w:rsidRPr="002C6DED" w:rsidRDefault="00425132" w:rsidP="00B22565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2C6DED">
        <w:rPr>
          <w:lang w:val="en-US"/>
        </w:rPr>
        <w:t xml:space="preserve">Benfey </w:t>
      </w:r>
      <w:bookmarkStart w:id="0" w:name="_Hlk147948590"/>
      <w:r w:rsidRPr="002C6DED">
        <w:rPr>
          <w:lang w:val="en-US"/>
        </w:rPr>
        <w:t>O.T.</w:t>
      </w:r>
      <w:r w:rsidR="00BF39E5" w:rsidRPr="002C6DED">
        <w:rPr>
          <w:lang w:val="en-US"/>
        </w:rPr>
        <w:t>, Morris</w:t>
      </w:r>
      <w:bookmarkEnd w:id="0"/>
      <w:r w:rsidR="00BF39E5" w:rsidRPr="002C6DED">
        <w:rPr>
          <w:lang w:val="en-US"/>
        </w:rPr>
        <w:t xml:space="preserve"> P.J.T. </w:t>
      </w:r>
      <w:r w:rsidRPr="002C6DED">
        <w:rPr>
          <w:lang w:val="en-US"/>
        </w:rPr>
        <w:t>Robert Burns Woodward: Architect and Artist in the World of Molecules</w:t>
      </w:r>
      <w:r w:rsidR="00EC2642" w:rsidRPr="002C6DED">
        <w:rPr>
          <w:lang w:val="en-US"/>
        </w:rPr>
        <w:t xml:space="preserve">. </w:t>
      </w:r>
      <w:r w:rsidRPr="002C6DED">
        <w:rPr>
          <w:lang w:val="en-US"/>
        </w:rPr>
        <w:t>Philadelphia: Chemical Heritage Foundation</w:t>
      </w:r>
      <w:bookmarkStart w:id="1" w:name="_Hlk147949527"/>
      <w:r w:rsidRPr="002C6DED">
        <w:rPr>
          <w:lang w:val="en-US"/>
        </w:rPr>
        <w:t xml:space="preserve">, 2001. </w:t>
      </w:r>
      <w:bookmarkEnd w:id="1"/>
      <w:r w:rsidR="00A11AD7">
        <w:t>470</w:t>
      </w:r>
      <w:r w:rsidRPr="002C6DED">
        <w:rPr>
          <w:lang w:val="en-US"/>
        </w:rPr>
        <w:t xml:space="preserve"> p. </w:t>
      </w:r>
      <w:r w:rsidR="002C6DED" w:rsidRPr="002C6DED">
        <w:rPr>
          <w:lang w:val="en-US"/>
        </w:rPr>
        <w:t xml:space="preserve"> </w:t>
      </w:r>
    </w:p>
    <w:p w14:paraId="509BA57D" w14:textId="77777777" w:rsidR="002C6DED" w:rsidRPr="002C6DED" w:rsidRDefault="002C6DED" w:rsidP="002C6DED">
      <w:pPr>
        <w:pStyle w:val="a5"/>
        <w:numPr>
          <w:ilvl w:val="0"/>
          <w:numId w:val="5"/>
        </w:numPr>
        <w:rPr>
          <w:color w:val="000000"/>
          <w:lang w:val="en-US"/>
        </w:rPr>
      </w:pPr>
      <w:r w:rsidRPr="002C6DED">
        <w:rPr>
          <w:color w:val="000000"/>
          <w:lang w:val="en-US"/>
        </w:rPr>
        <w:t>Halford B. Remembering organic chemistry legend Robert Burns Woodward // Chemical and engineering news, 2017. Vol. 95, №15. P. 28–34.</w:t>
      </w:r>
    </w:p>
    <w:sectPr w:rsidR="002C6DED" w:rsidRPr="002C6DED" w:rsidSect="001304ED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82041" w14:textId="77777777" w:rsidR="001304ED" w:rsidRDefault="001304ED" w:rsidP="00BF39E5">
      <w:r>
        <w:separator/>
      </w:r>
    </w:p>
  </w:endnote>
  <w:endnote w:type="continuationSeparator" w:id="0">
    <w:p w14:paraId="020B8B02" w14:textId="77777777" w:rsidR="001304ED" w:rsidRDefault="001304ED" w:rsidP="00BF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6D643" w14:textId="77777777" w:rsidR="001304ED" w:rsidRDefault="001304ED" w:rsidP="00BF39E5">
      <w:r>
        <w:separator/>
      </w:r>
    </w:p>
  </w:footnote>
  <w:footnote w:type="continuationSeparator" w:id="0">
    <w:p w14:paraId="02F59FF6" w14:textId="77777777" w:rsidR="001304ED" w:rsidRDefault="001304ED" w:rsidP="00BF3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075"/>
    <w:multiLevelType w:val="hybridMultilevel"/>
    <w:tmpl w:val="11C63850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2C2C2C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4B12"/>
    <w:multiLevelType w:val="hybridMultilevel"/>
    <w:tmpl w:val="987C67D8"/>
    <w:lvl w:ilvl="0" w:tplc="F428521E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2C2C2C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079F186C"/>
    <w:multiLevelType w:val="hybridMultilevel"/>
    <w:tmpl w:val="11C63850"/>
    <w:lvl w:ilvl="0" w:tplc="6AE2D80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2C2C2C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694179">
    <w:abstractNumId w:val="3"/>
  </w:num>
  <w:num w:numId="2" w16cid:durableId="1631546868">
    <w:abstractNumId w:val="4"/>
  </w:num>
  <w:num w:numId="3" w16cid:durableId="241453231">
    <w:abstractNumId w:val="2"/>
  </w:num>
  <w:num w:numId="4" w16cid:durableId="1784373895">
    <w:abstractNumId w:val="0"/>
  </w:num>
  <w:num w:numId="5" w16cid:durableId="1598367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5463"/>
    <w:rsid w:val="00037385"/>
    <w:rsid w:val="00063966"/>
    <w:rsid w:val="00077E5D"/>
    <w:rsid w:val="00086081"/>
    <w:rsid w:val="000E46B6"/>
    <w:rsid w:val="000E7DD3"/>
    <w:rsid w:val="00101A1C"/>
    <w:rsid w:val="00102E8D"/>
    <w:rsid w:val="00103657"/>
    <w:rsid w:val="001036B9"/>
    <w:rsid w:val="00106375"/>
    <w:rsid w:val="00111675"/>
    <w:rsid w:val="00115E45"/>
    <w:rsid w:val="00116478"/>
    <w:rsid w:val="00126545"/>
    <w:rsid w:val="00127D12"/>
    <w:rsid w:val="00130241"/>
    <w:rsid w:val="001304ED"/>
    <w:rsid w:val="0014150B"/>
    <w:rsid w:val="00166EDB"/>
    <w:rsid w:val="00172030"/>
    <w:rsid w:val="0018236B"/>
    <w:rsid w:val="00186EF4"/>
    <w:rsid w:val="00190299"/>
    <w:rsid w:val="001905A9"/>
    <w:rsid w:val="001928D7"/>
    <w:rsid w:val="001A33E4"/>
    <w:rsid w:val="001A3DB8"/>
    <w:rsid w:val="001C55D0"/>
    <w:rsid w:val="001D124A"/>
    <w:rsid w:val="001E2D9E"/>
    <w:rsid w:val="001E61C2"/>
    <w:rsid w:val="001F0493"/>
    <w:rsid w:val="002160BA"/>
    <w:rsid w:val="002219FF"/>
    <w:rsid w:val="002264EE"/>
    <w:rsid w:val="0023307C"/>
    <w:rsid w:val="0025105B"/>
    <w:rsid w:val="00270A04"/>
    <w:rsid w:val="002768D8"/>
    <w:rsid w:val="00286921"/>
    <w:rsid w:val="00286F71"/>
    <w:rsid w:val="002A1260"/>
    <w:rsid w:val="002C6DED"/>
    <w:rsid w:val="002D0252"/>
    <w:rsid w:val="002D1B25"/>
    <w:rsid w:val="002D5E48"/>
    <w:rsid w:val="002F4BB6"/>
    <w:rsid w:val="0031361E"/>
    <w:rsid w:val="0032317F"/>
    <w:rsid w:val="003817DD"/>
    <w:rsid w:val="00391C38"/>
    <w:rsid w:val="003964A7"/>
    <w:rsid w:val="003B76D6"/>
    <w:rsid w:val="00425132"/>
    <w:rsid w:val="00431255"/>
    <w:rsid w:val="0044265D"/>
    <w:rsid w:val="00475CFF"/>
    <w:rsid w:val="004925FB"/>
    <w:rsid w:val="004A26A3"/>
    <w:rsid w:val="004D7DE2"/>
    <w:rsid w:val="004E7CD9"/>
    <w:rsid w:val="004F0EDF"/>
    <w:rsid w:val="005005AF"/>
    <w:rsid w:val="00522BF1"/>
    <w:rsid w:val="0052570F"/>
    <w:rsid w:val="00577993"/>
    <w:rsid w:val="00590166"/>
    <w:rsid w:val="005A0475"/>
    <w:rsid w:val="005D022B"/>
    <w:rsid w:val="005E3994"/>
    <w:rsid w:val="005E5BE9"/>
    <w:rsid w:val="00613311"/>
    <w:rsid w:val="00634BFC"/>
    <w:rsid w:val="006446B3"/>
    <w:rsid w:val="006541CD"/>
    <w:rsid w:val="00657FDC"/>
    <w:rsid w:val="0069427D"/>
    <w:rsid w:val="006A65E9"/>
    <w:rsid w:val="006F7A19"/>
    <w:rsid w:val="00705CFF"/>
    <w:rsid w:val="007213E1"/>
    <w:rsid w:val="007667FB"/>
    <w:rsid w:val="00775389"/>
    <w:rsid w:val="00797838"/>
    <w:rsid w:val="007A7B7B"/>
    <w:rsid w:val="007C36D8"/>
    <w:rsid w:val="007F2744"/>
    <w:rsid w:val="0080073A"/>
    <w:rsid w:val="0084031B"/>
    <w:rsid w:val="008608A3"/>
    <w:rsid w:val="008766F8"/>
    <w:rsid w:val="008931BE"/>
    <w:rsid w:val="008A1E81"/>
    <w:rsid w:val="008C4F26"/>
    <w:rsid w:val="008C67E3"/>
    <w:rsid w:val="008E5F66"/>
    <w:rsid w:val="008F376D"/>
    <w:rsid w:val="0090515F"/>
    <w:rsid w:val="00916D07"/>
    <w:rsid w:val="00921D45"/>
    <w:rsid w:val="00950E59"/>
    <w:rsid w:val="00952CB3"/>
    <w:rsid w:val="00982D0C"/>
    <w:rsid w:val="009A66DB"/>
    <w:rsid w:val="009B2F80"/>
    <w:rsid w:val="009B3300"/>
    <w:rsid w:val="009D1F84"/>
    <w:rsid w:val="009E063C"/>
    <w:rsid w:val="009E2F4C"/>
    <w:rsid w:val="009F1AC3"/>
    <w:rsid w:val="009F3380"/>
    <w:rsid w:val="00A02163"/>
    <w:rsid w:val="00A11AD7"/>
    <w:rsid w:val="00A15F4F"/>
    <w:rsid w:val="00A314FE"/>
    <w:rsid w:val="00A42E74"/>
    <w:rsid w:val="00A46F3B"/>
    <w:rsid w:val="00A7297C"/>
    <w:rsid w:val="00AA0C13"/>
    <w:rsid w:val="00AB6BE8"/>
    <w:rsid w:val="00AD539B"/>
    <w:rsid w:val="00B1395E"/>
    <w:rsid w:val="00B228AA"/>
    <w:rsid w:val="00B25374"/>
    <w:rsid w:val="00B53A45"/>
    <w:rsid w:val="00B635D0"/>
    <w:rsid w:val="00B77330"/>
    <w:rsid w:val="00B94935"/>
    <w:rsid w:val="00BA667C"/>
    <w:rsid w:val="00BF36F8"/>
    <w:rsid w:val="00BF39E5"/>
    <w:rsid w:val="00BF4622"/>
    <w:rsid w:val="00C2663F"/>
    <w:rsid w:val="00C543D4"/>
    <w:rsid w:val="00C70337"/>
    <w:rsid w:val="00C94375"/>
    <w:rsid w:val="00CC129E"/>
    <w:rsid w:val="00CD00B1"/>
    <w:rsid w:val="00CD2116"/>
    <w:rsid w:val="00CE6819"/>
    <w:rsid w:val="00D22306"/>
    <w:rsid w:val="00D27A68"/>
    <w:rsid w:val="00D42542"/>
    <w:rsid w:val="00D8121C"/>
    <w:rsid w:val="00DA3F00"/>
    <w:rsid w:val="00DB6AB4"/>
    <w:rsid w:val="00DD4411"/>
    <w:rsid w:val="00DF38C1"/>
    <w:rsid w:val="00E154B1"/>
    <w:rsid w:val="00E2208A"/>
    <w:rsid w:val="00E22189"/>
    <w:rsid w:val="00E74069"/>
    <w:rsid w:val="00EB1F49"/>
    <w:rsid w:val="00EC2642"/>
    <w:rsid w:val="00F16F77"/>
    <w:rsid w:val="00F465C8"/>
    <w:rsid w:val="00F46EE0"/>
    <w:rsid w:val="00F857D9"/>
    <w:rsid w:val="00F865B3"/>
    <w:rsid w:val="00FB1509"/>
    <w:rsid w:val="00FF1903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BF39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39E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F39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F39E5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2C6D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Рогожников С</dc:creator>
  <cp:lastModifiedBy>Рогожников С</cp:lastModifiedBy>
  <cp:revision>5</cp:revision>
  <cp:lastPrinted>2024-02-27T07:21:00Z</cp:lastPrinted>
  <dcterms:created xsi:type="dcterms:W3CDTF">2024-02-27T07:00:00Z</dcterms:created>
  <dcterms:modified xsi:type="dcterms:W3CDTF">2024-02-28T06:21:00Z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