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57FA" w14:textId="77777777" w:rsidR="00274D71" w:rsidRDefault="00000000">
      <w:pPr>
        <w:pStyle w:val="1"/>
      </w:pPr>
      <w:proofErr w:type="spellStart"/>
      <w:r>
        <w:t>Пентафторпропионаты</w:t>
      </w:r>
      <w:proofErr w:type="spellEnd"/>
      <w:r>
        <w:t xml:space="preserve"> редкоземельных элементов: синтез, структура и свойства</w:t>
      </w:r>
    </w:p>
    <w:p w14:paraId="138405D0" w14:textId="77777777" w:rsidR="00274D71" w:rsidRDefault="00000000">
      <w:pPr>
        <w:pStyle w:val="2"/>
        <w:rPr>
          <w:lang w:eastAsia="ru-RU"/>
        </w:rPr>
      </w:pPr>
      <w:r>
        <w:rPr>
          <w:lang w:eastAsia="ru-RU"/>
        </w:rPr>
        <w:t>Блинникова Д.А.</w:t>
      </w:r>
    </w:p>
    <w:p w14:paraId="4ADFB6EE" w14:textId="77777777" w:rsidR="00274D71" w:rsidRDefault="00000000">
      <w:pPr>
        <w:pStyle w:val="3"/>
        <w:rPr>
          <w:lang w:eastAsia="ru-RU"/>
        </w:rPr>
      </w:pPr>
      <w:r>
        <w:rPr>
          <w:lang w:eastAsia="ru-RU"/>
        </w:rPr>
        <w:t>Студент, 4 курс бакалавриата</w:t>
      </w:r>
    </w:p>
    <w:p w14:paraId="0379B569" w14:textId="77777777" w:rsidR="00274D71" w:rsidRDefault="00000000">
      <w:pPr>
        <w:pStyle w:val="3"/>
        <w:rPr>
          <w:lang w:eastAsia="ru-RU"/>
        </w:rPr>
      </w:pPr>
      <w:r>
        <w:rPr>
          <w:lang w:eastAsia="ru-RU"/>
        </w:rPr>
        <w:t xml:space="preserve">Московский государственный университет имени М.В. Ломоносова, </w:t>
      </w:r>
    </w:p>
    <w:p w14:paraId="6F3134AA" w14:textId="77777777" w:rsidR="00274D71" w:rsidRDefault="00000000">
      <w:pPr>
        <w:pStyle w:val="3"/>
        <w:rPr>
          <w:lang w:eastAsia="ru-RU"/>
        </w:rPr>
      </w:pPr>
      <w:r>
        <w:rPr>
          <w:lang w:eastAsia="ru-RU"/>
        </w:rPr>
        <w:t>химический факультет, Москва, Россия</w:t>
      </w:r>
    </w:p>
    <w:p w14:paraId="4DBE4E73" w14:textId="77777777" w:rsidR="00274D71" w:rsidRDefault="00000000">
      <w:pPr>
        <w:pStyle w:val="3"/>
      </w:pPr>
      <w:r>
        <w:rPr>
          <w:lang w:val="en-US" w:eastAsia="ru-RU"/>
        </w:rPr>
        <w:t>E</w:t>
      </w:r>
      <w:r>
        <w:rPr>
          <w:lang w:eastAsia="ru-RU"/>
        </w:rPr>
        <w:t>-</w:t>
      </w:r>
      <w:r>
        <w:rPr>
          <w:lang w:val="en-US" w:eastAsia="ru-RU"/>
        </w:rPr>
        <w:t>mail</w:t>
      </w:r>
      <w:r>
        <w:rPr>
          <w:lang w:eastAsia="ru-RU"/>
        </w:rPr>
        <w:t xml:space="preserve">: </w:t>
      </w:r>
      <w:r w:rsidRPr="003904BF">
        <w:rPr>
          <w:u w:val="single"/>
          <w:lang w:val="en-US"/>
        </w:rPr>
        <w:t>d</w:t>
      </w:r>
      <w:r w:rsidRPr="003904BF">
        <w:rPr>
          <w:u w:val="single"/>
        </w:rPr>
        <w:t>.</w:t>
      </w:r>
      <w:proofErr w:type="spellStart"/>
      <w:r w:rsidRPr="003904BF">
        <w:rPr>
          <w:u w:val="single"/>
          <w:lang w:val="en-US"/>
        </w:rPr>
        <w:t>blinnikovaa</w:t>
      </w:r>
      <w:proofErr w:type="spellEnd"/>
      <w:r w:rsidRPr="003904BF">
        <w:rPr>
          <w:u w:val="single"/>
        </w:rPr>
        <w:t>@</w:t>
      </w:r>
      <w:proofErr w:type="spellStart"/>
      <w:r w:rsidRPr="003904BF">
        <w:rPr>
          <w:u w:val="single"/>
          <w:lang w:val="en-US"/>
        </w:rPr>
        <w:t>gmail</w:t>
      </w:r>
      <w:proofErr w:type="spellEnd"/>
      <w:r w:rsidRPr="003904BF">
        <w:rPr>
          <w:u w:val="single"/>
        </w:rPr>
        <w:t>.</w:t>
      </w:r>
      <w:r w:rsidRPr="003904BF">
        <w:rPr>
          <w:u w:val="single"/>
          <w:lang w:val="en-US"/>
        </w:rPr>
        <w:t>com</w:t>
      </w:r>
    </w:p>
    <w:p w14:paraId="18D472D0" w14:textId="77777777" w:rsidR="00274D71" w:rsidRPr="003904BF" w:rsidRDefault="00000000" w:rsidP="00390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Карбоксилаты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редкоземельных элементов проявляют разнообразие структурных форм, среди которых важно отметить изолированные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биядерные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молекулы 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напримербиядерные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гидраты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перфторкарбоксилатов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РЗЭ [Y2(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)6(H2O)6]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begin"/>
      </w:r>
      <w:r w:rsidRPr="003904BF">
        <w:rPr>
          <w:rFonts w:eastAsia="Times New Roman" w:cs="Times New Roman"/>
          <w:color w:val="000000"/>
          <w:szCs w:val="24"/>
          <w:lang w:eastAsia="ru-RU"/>
        </w:rPr>
        <w:instrText>vnd.oasis.opendocument.field.UNHANDLED</w:instrTex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separate"/>
      </w:r>
      <w:r w:rsidRPr="003904BF">
        <w:rPr>
          <w:rFonts w:eastAsia="Times New Roman" w:cs="Times New Roman"/>
          <w:color w:val="000000"/>
          <w:szCs w:val="24"/>
          <w:lang w:eastAsia="ru-RU"/>
        </w:rPr>
        <w:t>[1]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end"/>
      </w:r>
      <w:r w:rsidRPr="003904BF">
        <w:rPr>
          <w:rFonts w:eastAsia="Times New Roman" w:cs="Times New Roman"/>
          <w:color w:val="000000"/>
          <w:szCs w:val="24"/>
          <w:lang w:eastAsia="ru-RU"/>
        </w:rPr>
        <w:t>) и 1D-координационные полимеры ([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Sc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tfa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)3]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begin"/>
      </w:r>
      <w:r w:rsidRPr="003904BF">
        <w:rPr>
          <w:rFonts w:eastAsia="Times New Roman" w:cs="Times New Roman"/>
          <w:color w:val="000000"/>
          <w:szCs w:val="24"/>
          <w:lang w:eastAsia="ru-RU"/>
        </w:rPr>
        <w:instrText>vnd.oasis.opendocument.field.UNHANDLED</w:instrTex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separate"/>
      </w:r>
      <w:r w:rsidRPr="003904BF">
        <w:rPr>
          <w:rFonts w:eastAsia="Times New Roman" w:cs="Times New Roman"/>
          <w:color w:val="000000"/>
          <w:szCs w:val="24"/>
          <w:lang w:eastAsia="ru-RU"/>
        </w:rPr>
        <w:t>[2]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end"/>
      </w:r>
      <w:r w:rsidRPr="003904BF">
        <w:rPr>
          <w:rFonts w:eastAsia="Times New Roman" w:cs="Times New Roman"/>
          <w:color w:val="000000"/>
          <w:szCs w:val="24"/>
          <w:lang w:eastAsia="ru-RU"/>
        </w:rPr>
        <w:t>, [Ln(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piv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)3]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begin"/>
      </w:r>
      <w:r w:rsidRPr="003904BF">
        <w:rPr>
          <w:rFonts w:eastAsia="Times New Roman" w:cs="Times New Roman"/>
          <w:color w:val="000000"/>
          <w:szCs w:val="24"/>
          <w:lang w:eastAsia="ru-RU"/>
        </w:rPr>
        <w:instrText>vnd.oasis.opendocument.field.UNHANDLED</w:instrTex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separate"/>
      </w:r>
      <w:r w:rsidRPr="003904BF">
        <w:rPr>
          <w:rFonts w:eastAsia="Times New Roman" w:cs="Times New Roman"/>
          <w:color w:val="000000"/>
          <w:szCs w:val="24"/>
          <w:lang w:eastAsia="ru-RU"/>
        </w:rPr>
        <w:t>[3]</w:t>
      </w:r>
      <w:r w:rsidRPr="003904BF">
        <w:rPr>
          <w:rFonts w:eastAsia="Times New Roman" w:cs="Times New Roman"/>
          <w:color w:val="000000"/>
          <w:szCs w:val="24"/>
          <w:lang w:eastAsia="ru-RU"/>
        </w:rPr>
        <w:fldChar w:fldCharType="end"/>
      </w:r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). В целом, образование координационных полимеров (координационных соединений цепочечного, слоистого или каркасного строения, в которых ионы металла связаны мостиковыми органическими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лигандами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) характерно для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карбоксилатов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РЗЭ. Предыдущие исследования показали, что такие вещества демонстрируют особые физические свойства, в том числе температурно-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индуциорванные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структурные превращения. Цель работы – синтез, исследование структуры и свойств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пентафторпропионатов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редкоземельных элементов.</w:t>
      </w:r>
    </w:p>
    <w:p w14:paraId="294551A8" w14:textId="34B5AB3D" w:rsidR="00274D71" w:rsidRPr="003904BF" w:rsidRDefault="00000000" w:rsidP="00390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rPr>
          <w:rFonts w:eastAsia="Times New Roman" w:cs="Times New Roman"/>
          <w:color w:val="000000"/>
          <w:szCs w:val="24"/>
          <w:lang w:eastAsia="ru-RU"/>
        </w:rPr>
      </w:pPr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На первом этапе был проведён синтез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пентафторпропионатов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РЗЭ: скандия, иттрия и ряда лантанидов 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Gd-Lu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), проведён термогравиметрический анализ и рентгенофазовый анализ (в том числе при переменной температуре) для [Ln2(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)6(H2O)6]. Установлено, что для элементов легче гадолиния [Ln2(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)6(H2O)6] кристаллизуются в новом неизвестном структурном типе. Термическая дегидратация [Ln2(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)6(H2O)6] происходит при температуре 80-130⁯⁰С, полное разложение до фторидов LnF3 – при температуре 280-300</w:t>
      </w:r>
      <w:r w:rsidR="003904B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904BF">
        <w:rPr>
          <w:rFonts w:eastAsia="Times New Roman" w:cs="Times New Roman"/>
          <w:color w:val="000000"/>
          <w:szCs w:val="24"/>
          <w:lang w:eastAsia="ru-RU"/>
        </w:rPr>
        <w:t>⁰С. Установлена кристаллическая структура [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Sc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)3]. Показано, что в промежутке 400-130К дегидратированные [Ln(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)3] 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изоструктурны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 [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Sc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Pr="003904BF">
        <w:rPr>
          <w:rFonts w:eastAsia="Times New Roman" w:cs="Times New Roman"/>
          <w:color w:val="000000"/>
          <w:szCs w:val="24"/>
          <w:lang w:eastAsia="ru-RU"/>
        </w:rPr>
        <w:t>pfp</w:t>
      </w:r>
      <w:proofErr w:type="spellEnd"/>
      <w:r w:rsidRPr="003904BF">
        <w:rPr>
          <w:rFonts w:eastAsia="Times New Roman" w:cs="Times New Roman"/>
          <w:color w:val="000000"/>
          <w:szCs w:val="24"/>
          <w:lang w:eastAsia="ru-RU"/>
        </w:rPr>
        <w:t xml:space="preserve">)3], а ниже 130К происходит структурный фазовый переход с понижением симметрии. </w:t>
      </w:r>
    </w:p>
    <w:p w14:paraId="635A676E" w14:textId="77777777" w:rsidR="00274D71" w:rsidRDefault="00000000" w:rsidP="00390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397"/>
        <w:rPr>
          <w:rFonts w:cs="Times New Roman"/>
          <w:szCs w:val="24"/>
        </w:rPr>
      </w:pPr>
      <w:r w:rsidRPr="003904BF">
        <w:rPr>
          <w:rFonts w:eastAsia="Times New Roman" w:cs="Times New Roman"/>
          <w:color w:val="000000"/>
          <w:szCs w:val="24"/>
          <w:lang w:eastAsia="ru-RU"/>
        </w:rPr>
        <w:t>На</w:t>
      </w:r>
      <w:r>
        <w:rPr>
          <w:szCs w:val="24"/>
        </w:rPr>
        <w:t xml:space="preserve"> втором этапе был осуществлён синтез </w:t>
      </w:r>
      <w:proofErr w:type="spellStart"/>
      <w:r>
        <w:rPr>
          <w:szCs w:val="24"/>
        </w:rPr>
        <w:t>смешаннометаллических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пентафторпропионатов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Tb-Eu</w:t>
      </w:r>
      <w:proofErr w:type="spellEnd"/>
      <w:r>
        <w:rPr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Установлено, что из-за различий в кристаллической структуре совместная кристаллизация </w:t>
      </w:r>
      <w:r>
        <w:rPr>
          <w:rFonts w:eastAsia="Times New Roman" w:cs="Times New Roman"/>
          <w:szCs w:val="24"/>
          <w:lang w:eastAsia="ru-RU"/>
        </w:rPr>
        <w:t>[</w:t>
      </w:r>
      <w:r>
        <w:rPr>
          <w:rFonts w:eastAsia="Times New Roman" w:cs="Times New Roman"/>
          <w:szCs w:val="24"/>
          <w:lang w:val="en-US" w:eastAsia="ru-RU"/>
        </w:rPr>
        <w:t>Tb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pfp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vertAlign w:val="subscript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>(H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O)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] и [</w:t>
      </w:r>
      <w:r>
        <w:rPr>
          <w:rFonts w:eastAsia="Times New Roman" w:cs="Times New Roman"/>
          <w:szCs w:val="24"/>
          <w:lang w:val="en-US" w:eastAsia="ru-RU"/>
        </w:rPr>
        <w:t>Eu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pfp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vertAlign w:val="subscript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>(H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O)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] из растворов в ацетонитриле приводит к выделению двухфазной смеси. Введение дополнительного нейтрального </w:t>
      </w:r>
      <w:proofErr w:type="spellStart"/>
      <w:r>
        <w:rPr>
          <w:rFonts w:eastAsia="Times New Roman" w:cs="Times New Roman"/>
          <w:szCs w:val="24"/>
          <w:lang w:eastAsia="ru-RU"/>
        </w:rPr>
        <w:t>лиганда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позволило получить однофазные соединения [Ln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pfp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vertAlign w:val="subscript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diglyme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] (</w:t>
      </w:r>
      <w:proofErr w:type="spellStart"/>
      <w:r>
        <w:rPr>
          <w:rFonts w:cs="Times New Roman"/>
          <w:szCs w:val="24"/>
        </w:rPr>
        <w:t>Ln</w:t>
      </w:r>
      <w:proofErr w:type="spellEnd"/>
      <w:r>
        <w:rPr>
          <w:rFonts w:cs="Times New Roman"/>
          <w:szCs w:val="24"/>
        </w:rPr>
        <w:t xml:space="preserve"> = </w:t>
      </w:r>
      <w:proofErr w:type="spellStart"/>
      <w:r>
        <w:rPr>
          <w:rFonts w:cs="Times New Roman"/>
          <w:szCs w:val="24"/>
        </w:rPr>
        <w:t>Eu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Tb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в соотношении 10:90, 5:95, 1:99). Были получены данные ТГА и </w:t>
      </w:r>
      <w:proofErr w:type="spellStart"/>
      <w:r>
        <w:rPr>
          <w:rFonts w:eastAsia="Times New Roman" w:cs="Times New Roman"/>
          <w:szCs w:val="24"/>
          <w:lang w:eastAsia="ru-RU"/>
        </w:rPr>
        <w:t>политермической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порошковой рентгеновской дифракции, показавшие отщепление нейтрального </w:t>
      </w:r>
      <w:proofErr w:type="spellStart"/>
      <w:r>
        <w:rPr>
          <w:rFonts w:eastAsia="Times New Roman" w:cs="Times New Roman"/>
          <w:szCs w:val="24"/>
          <w:lang w:eastAsia="ru-RU"/>
        </w:rPr>
        <w:t>лиганда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 получение соединения [</w:t>
      </w:r>
      <w:proofErr w:type="spellStart"/>
      <w:r>
        <w:rPr>
          <w:rFonts w:eastAsia="Times New Roman" w:cs="Times New Roman"/>
          <w:szCs w:val="24"/>
          <w:lang w:eastAsia="ru-RU"/>
        </w:rPr>
        <w:t>Ln</w:t>
      </w:r>
      <w:proofErr w:type="spellEnd"/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pfp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vertAlign w:val="subscript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 xml:space="preserve">], изоструктурного </w:t>
      </w:r>
      <w:r>
        <w:rPr>
          <w:rFonts w:cs="Times New Roman"/>
          <w:szCs w:val="24"/>
        </w:rPr>
        <w:t>[</w:t>
      </w:r>
      <w:proofErr w:type="spellStart"/>
      <w:r>
        <w:rPr>
          <w:szCs w:val="24"/>
        </w:rPr>
        <w:t>Tm</w:t>
      </w:r>
      <w:proofErr w:type="spellEnd"/>
      <w:r>
        <w:rPr>
          <w:szCs w:val="24"/>
        </w:rPr>
        <w:t>(</w:t>
      </w:r>
      <w:proofErr w:type="spellStart"/>
      <w:r>
        <w:rPr>
          <w:szCs w:val="24"/>
        </w:rPr>
        <w:t>pfp</w:t>
      </w:r>
      <w:proofErr w:type="spellEnd"/>
      <w:r>
        <w:rPr>
          <w:szCs w:val="24"/>
        </w:rPr>
        <w:t>)</w:t>
      </w:r>
      <w:r>
        <w:rPr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]. </w:t>
      </w:r>
    </w:p>
    <w:p w14:paraId="1E3ED927" w14:textId="4EABB0B3" w:rsidR="00274D71" w:rsidRPr="003904BF" w:rsidRDefault="003904BF" w:rsidP="003904BF">
      <w:pPr>
        <w:jc w:val="center"/>
        <w:rPr>
          <w:rFonts w:cs="Times New Roman"/>
          <w:b/>
          <w:bCs/>
          <w:szCs w:val="24"/>
        </w:rPr>
      </w:pPr>
      <w:r w:rsidRPr="003904BF">
        <w:rPr>
          <w:rFonts w:cs="Times New Roman"/>
          <w:b/>
          <w:bCs/>
          <w:szCs w:val="24"/>
        </w:rPr>
        <w:t>Литература</w:t>
      </w:r>
    </w:p>
    <w:p w14:paraId="6C1D801C" w14:textId="49FCD910" w:rsidR="00274D71" w:rsidRDefault="00000000" w:rsidP="003904BF">
      <w:pPr>
        <w:widowControl w:val="0"/>
        <w:ind w:firstLine="0"/>
        <w:rPr>
          <w:rFonts w:cs="Times New Roman"/>
          <w:szCs w:val="24"/>
          <w:lang w:val="en-US"/>
        </w:rPr>
      </w:pPr>
      <w:r>
        <w:fldChar w:fldCharType="begin"/>
      </w:r>
      <w:r w:rsidRPr="003904BF">
        <w:rPr>
          <w:lang w:val="en-US"/>
        </w:rPr>
        <w:instrText>ADDIN</w:instrText>
      </w:r>
      <w:r w:rsidRPr="003904BF">
        <w:instrText xml:space="preserve"> </w:instrText>
      </w:r>
      <w:r w:rsidRPr="003904BF">
        <w:rPr>
          <w:lang w:val="en-US"/>
        </w:rPr>
        <w:instrText>Mendeley</w:instrText>
      </w:r>
      <w:r w:rsidRPr="003904BF">
        <w:instrText xml:space="preserve"> </w:instrText>
      </w:r>
      <w:r w:rsidRPr="003904BF">
        <w:rPr>
          <w:lang w:val="en-US"/>
        </w:rPr>
        <w:instrText>Bibliography</w:instrText>
      </w:r>
      <w:r w:rsidRPr="003904BF">
        <w:instrText xml:space="preserve"> </w:instrText>
      </w:r>
      <w:r w:rsidRPr="003904BF">
        <w:rPr>
          <w:lang w:val="en-US"/>
        </w:rPr>
        <w:instrText>CSL</w:instrText>
      </w:r>
      <w:r w:rsidRPr="003904BF">
        <w:instrText>_</w:instrText>
      </w:r>
      <w:r w:rsidRPr="003904BF">
        <w:rPr>
          <w:lang w:val="en-US"/>
        </w:rPr>
        <w:instrText>BIBLIOGRAPHY</w:instrText>
      </w:r>
      <w:r>
        <w:fldChar w:fldCharType="separate"/>
      </w:r>
      <w:r w:rsidRPr="003904BF">
        <w:rPr>
          <w:rFonts w:cs="Times New Roman"/>
          <w:szCs w:val="24"/>
        </w:rPr>
        <w:t>1.</w:t>
      </w:r>
      <w:r w:rsidR="003904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Shevchenko</w:t>
      </w:r>
      <w:r w:rsidRPr="003904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A</w:t>
      </w:r>
      <w:r w:rsidRPr="003904B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et</w:t>
      </w:r>
      <w:r w:rsidRPr="003904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al</w:t>
      </w:r>
      <w:r w:rsidRPr="003904B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Single-Source Precursors for Chemical Solution Deposition of Up-Converting NaLnF4 Thin Films // Metals (Basel). 2022. Vol. 12, № 3. P. 1–16.</w:t>
      </w:r>
    </w:p>
    <w:p w14:paraId="42C8B54C" w14:textId="5F1B2CF3" w:rsidR="00274D71" w:rsidRDefault="00000000" w:rsidP="003904BF">
      <w:pPr>
        <w:widowControl w:val="0"/>
        <w:ind w:firstLine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2.</w:t>
      </w:r>
      <w:r w:rsidR="003904BF" w:rsidRPr="003904BF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Boyle T.J. et al. Structural Properties of the Acidification Products of Scandium Hydroxy Chloride Hydrate // Inorg. Chem. 2015. Vol. 54, № 24. P. 11831–11841.</w:t>
      </w:r>
    </w:p>
    <w:p w14:paraId="28DFF9A8" w14:textId="5D0E62FD" w:rsidR="00274D71" w:rsidRDefault="00000000" w:rsidP="003904BF">
      <w:pPr>
        <w:widowControl w:val="0"/>
        <w:ind w:firstLine="0"/>
        <w:rPr>
          <w:rFonts w:cs="Times New Roman"/>
          <w:lang w:val="en-US"/>
        </w:rPr>
      </w:pPr>
      <w:r>
        <w:rPr>
          <w:rFonts w:cs="Times New Roman"/>
          <w:szCs w:val="24"/>
          <w:lang w:val="en-US"/>
        </w:rPr>
        <w:t>3.</w:t>
      </w:r>
      <w:r w:rsidR="003904B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Tsymbarenko</w:t>
      </w:r>
      <w:proofErr w:type="spellEnd"/>
      <w:r>
        <w:rPr>
          <w:rFonts w:cs="Times New Roman"/>
          <w:szCs w:val="24"/>
          <w:lang w:val="en-US"/>
        </w:rPr>
        <w:t xml:space="preserve"> D. et al. One-dimensional coordination polymers of whole row rare earth tris-pivalates // J. Solid State Chem. 2018.</w:t>
      </w:r>
    </w:p>
    <w:p w14:paraId="33795BBA" w14:textId="77777777" w:rsidR="00274D71" w:rsidRDefault="00000000" w:rsidP="003904BF">
      <w:pPr>
        <w:widowControl w:val="0"/>
        <w:ind w:firstLine="0"/>
        <w:rPr>
          <w:szCs w:val="24"/>
        </w:rPr>
      </w:pPr>
      <w:r>
        <w:fldChar w:fldCharType="end"/>
      </w:r>
    </w:p>
    <w:sectPr w:rsidR="00274D71" w:rsidSect="003904BF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D71"/>
    <w:rsid w:val="00274D71"/>
    <w:rsid w:val="003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BFEDE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E5"/>
    <w:pPr>
      <w:ind w:firstLine="706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B5BE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2EA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712E"/>
    <w:pPr>
      <w:keepNext/>
      <w:keepLines/>
      <w:ind w:firstLine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B5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122EA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7712E"/>
    <w:rPr>
      <w:rFonts w:ascii="Times New Roman" w:eastAsiaTheme="majorEastAsia" w:hAnsi="Times New Roman" w:cstheme="majorBidi"/>
      <w:bCs/>
      <w:i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next w:val="a"/>
    <w:uiPriority w:val="35"/>
    <w:unhideWhenUsed/>
    <w:qFormat/>
    <w:rsid w:val="00E86856"/>
    <w:rPr>
      <w:bCs/>
      <w:sz w:val="22"/>
      <w:szCs w:val="1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C90E07"/>
    <w:pPr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9A0AC-C1C3-4B41-8F10-B9E08FEF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Дарья Карлова</cp:lastModifiedBy>
  <cp:revision>11</cp:revision>
  <dcterms:created xsi:type="dcterms:W3CDTF">2024-02-12T07:52:00Z</dcterms:created>
  <dcterms:modified xsi:type="dcterms:W3CDTF">2024-03-04T02:19:00Z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Id 3_1">
    <vt:lpwstr>http://www.zotero.org/styles/chicago-author-date</vt:lpwstr>
  </property>
  <property fmtid="{D5CDD505-2E9C-101B-9397-08002B2CF9AE}" pid="8" name="Mendeley Recent Style Id 4_1">
    <vt:lpwstr>http://www.zotero.org/styles/harvard-cite-them-right</vt:lpwstr>
  </property>
  <property fmtid="{D5CDD505-2E9C-101B-9397-08002B2CF9AE}" pid="9" name="Mendeley Recent Style Id 5_1">
    <vt:lpwstr>http://www.zotero.org/styles/ieee</vt:lpwstr>
  </property>
  <property fmtid="{D5CDD505-2E9C-101B-9397-08002B2CF9AE}" pid="10" name="Mendeley Recent Style Id 6_1">
    <vt:lpwstr>http://www.zotero.org/styles/nature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http://www.zotero.org/styles/gost-r-7-0-5-2008-numeric-alphabetical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Sociological Association 6th edition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Name 5_1">
    <vt:lpwstr>IEEE</vt:lpwstr>
  </property>
  <property fmtid="{D5CDD505-2E9C-101B-9397-08002B2CF9AE}" pid="20" name="Mendeley Recent Style Name 6_1">
    <vt:lpwstr>Nature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(numeric, sorted alphabetically, Russian)</vt:lpwstr>
  </property>
  <property fmtid="{D5CDD505-2E9C-101B-9397-08002B2CF9AE}" pid="24" name="Mendeley Unique User Id_1">
    <vt:lpwstr>b8340e4c-bd30-3072-825b-c436a40e63f2</vt:lpwstr>
  </property>
</Properties>
</file>