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26D27" w14:textId="00327D0D" w:rsidR="00E21FC1" w:rsidRPr="00E21FC1" w:rsidRDefault="00E21FC1" w:rsidP="00677F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E21FC1">
        <w:rPr>
          <w:b/>
          <w:color w:val="000000"/>
        </w:rPr>
        <w:t>Формирование электролитических осадков свинец-висмут из трилонатных растворов</w:t>
      </w:r>
    </w:p>
    <w:p w14:paraId="00000002" w14:textId="75214CA5" w:rsidR="00130241" w:rsidRPr="005D5ECB" w:rsidRDefault="005D5ECB" w:rsidP="00677F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Воронин И.А.</w:t>
      </w:r>
      <w:r>
        <w:rPr>
          <w:b/>
          <w:i/>
          <w:color w:val="000000"/>
          <w:vertAlign w:val="superscript"/>
        </w:rPr>
        <w:t>1</w:t>
      </w:r>
      <w:r w:rsidR="0049348E">
        <w:rPr>
          <w:b/>
          <w:i/>
          <w:color w:val="000000"/>
          <w:vertAlign w:val="superscript"/>
        </w:rPr>
        <w:t>,2</w:t>
      </w:r>
      <w:r>
        <w:rPr>
          <w:b/>
          <w:i/>
          <w:color w:val="000000"/>
        </w:rPr>
        <w:t>, Сотничук С.В.</w:t>
      </w:r>
      <w:r>
        <w:rPr>
          <w:b/>
          <w:i/>
          <w:color w:val="000000"/>
          <w:vertAlign w:val="superscript"/>
        </w:rPr>
        <w:t>2</w:t>
      </w:r>
      <w:r w:rsidR="0049348E" w:rsidRPr="0049348E">
        <w:rPr>
          <w:b/>
          <w:i/>
          <w:color w:val="000000"/>
        </w:rPr>
        <w:t>,</w:t>
      </w:r>
      <w:r w:rsidR="0049348E">
        <w:rPr>
          <w:b/>
          <w:i/>
          <w:color w:val="000000"/>
        </w:rPr>
        <w:t xml:space="preserve"> </w:t>
      </w:r>
      <w:r w:rsidR="001A4C17" w:rsidRPr="0049348E">
        <w:rPr>
          <w:b/>
          <w:i/>
        </w:rPr>
        <w:t>Колесник</w:t>
      </w:r>
      <w:r w:rsidR="001A4C17" w:rsidRPr="0049348E">
        <w:rPr>
          <w:b/>
          <w:i/>
        </w:rPr>
        <w:t xml:space="preserve"> </w:t>
      </w:r>
      <w:r w:rsidR="001A4C17">
        <w:rPr>
          <w:b/>
          <w:i/>
        </w:rPr>
        <w:t>И.В.</w:t>
      </w:r>
      <w:r w:rsidR="0049348E" w:rsidRPr="0049348E"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Напольский К.С.</w:t>
      </w:r>
      <w:r w:rsidR="003B7819">
        <w:rPr>
          <w:b/>
          <w:i/>
          <w:color w:val="000000"/>
          <w:vertAlign w:val="superscript"/>
        </w:rPr>
        <w:t>1,2</w:t>
      </w:r>
    </w:p>
    <w:p w14:paraId="00000003" w14:textId="4F6C6F4B" w:rsidR="00130241" w:rsidRDefault="0049348E" w:rsidP="00677F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</w:t>
      </w:r>
      <w:r w:rsidR="00F86C27">
        <w:rPr>
          <w:i/>
          <w:color w:val="000000"/>
        </w:rPr>
        <w:t>тудент, 3</w:t>
      </w:r>
      <w:r w:rsidR="00080274">
        <w:rPr>
          <w:i/>
          <w:color w:val="000000"/>
        </w:rPr>
        <w:t xml:space="preserve"> курс специалитета</w:t>
      </w:r>
    </w:p>
    <w:p w14:paraId="00000004" w14:textId="42C7EF65" w:rsidR="00130241" w:rsidRPr="00921D45" w:rsidRDefault="00EB1F49" w:rsidP="00677F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</w:p>
    <w:p w14:paraId="00000005" w14:textId="1A249D70" w:rsidR="00130241" w:rsidRPr="00391C38" w:rsidRDefault="00391C38" w:rsidP="00677F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7894AF38" w14:textId="488DC536" w:rsidR="005D5ECB" w:rsidRPr="00921D45" w:rsidRDefault="005D5ECB" w:rsidP="00677F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государственный университет имени М.В. Ломоносова,</w:t>
      </w:r>
    </w:p>
    <w:p w14:paraId="7B12F046" w14:textId="7369F6D5" w:rsidR="005D5ECB" w:rsidRPr="00391C38" w:rsidRDefault="003B7819" w:rsidP="005D5E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наук о материалах</w:t>
      </w:r>
      <w:r w:rsidR="005D5ECB">
        <w:rPr>
          <w:i/>
          <w:color w:val="000000"/>
        </w:rPr>
        <w:t>, Москва, Россия</w:t>
      </w:r>
    </w:p>
    <w:p w14:paraId="60A922BC" w14:textId="492C1117" w:rsidR="00DF17D6" w:rsidRPr="005C3023" w:rsidRDefault="00EB1F49" w:rsidP="005C30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592"/>
          <w:tab w:val="left" w:pos="8016"/>
        </w:tabs>
        <w:jc w:val="center"/>
        <w:rPr>
          <w:i/>
          <w:color w:val="000000"/>
          <w:lang w:val="en-US"/>
        </w:rPr>
      </w:pPr>
      <w:r w:rsidRPr="005D5ECB">
        <w:rPr>
          <w:i/>
          <w:color w:val="000000"/>
          <w:lang w:val="en-US"/>
        </w:rPr>
        <w:t>E</w:t>
      </w:r>
      <w:r w:rsidR="003B76D6" w:rsidRPr="00C464EC">
        <w:rPr>
          <w:i/>
          <w:color w:val="000000"/>
          <w:lang w:val="en-US"/>
        </w:rPr>
        <w:t>-</w:t>
      </w:r>
      <w:r w:rsidRPr="005D5ECB">
        <w:rPr>
          <w:i/>
          <w:color w:val="000000"/>
          <w:lang w:val="en-US"/>
        </w:rPr>
        <w:t>mail</w:t>
      </w:r>
      <w:r w:rsidR="0089397D">
        <w:rPr>
          <w:i/>
          <w:color w:val="000000"/>
          <w:lang w:val="en-US"/>
        </w:rPr>
        <w:t xml:space="preserve">: </w:t>
      </w:r>
      <w:hyperlink r:id="rId6" w:history="1">
        <w:r w:rsidR="00DF17D6" w:rsidRPr="0032264D">
          <w:rPr>
            <w:rStyle w:val="a9"/>
            <w:i/>
            <w:lang w:val="en-US"/>
          </w:rPr>
          <w:t>voroninia@my.msu.ru</w:t>
        </w:r>
      </w:hyperlink>
    </w:p>
    <w:p w14:paraId="351B61F2" w14:textId="1ED3770F" w:rsidR="003F1F7F" w:rsidRDefault="00DF17D6" w:rsidP="005C30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592"/>
          <w:tab w:val="left" w:pos="8016"/>
        </w:tabs>
        <w:ind w:firstLine="397"/>
        <w:jc w:val="both"/>
      </w:pPr>
      <w:r w:rsidRPr="005C3023">
        <w:rPr>
          <w:lang w:val="en-US"/>
        </w:rPr>
        <w:tab/>
      </w:r>
      <w:r w:rsidRPr="00275B79">
        <w:t xml:space="preserve">Нанокристаллические материалы, содержащие свинец и висмут, перспективны для создания логических элементов сверхпроводящей наноэлектроники. </w:t>
      </w:r>
      <w:r w:rsidR="00D651CA" w:rsidRPr="00D651CA">
        <w:t xml:space="preserve">Среди сплавов </w:t>
      </w:r>
      <w:r w:rsidR="00D651CA">
        <w:rPr>
          <w:lang w:val="en-US"/>
        </w:rPr>
        <w:t>Pb</w:t>
      </w:r>
      <w:r w:rsidR="00D651CA" w:rsidRPr="00D651CA">
        <w:t>-</w:t>
      </w:r>
      <w:r w:rsidR="00D651CA">
        <w:rPr>
          <w:lang w:val="en-US"/>
        </w:rPr>
        <w:t>Bi</w:t>
      </w:r>
      <w:r w:rsidR="00D651CA" w:rsidRPr="00D651CA">
        <w:t xml:space="preserve"> наибольший интерес представляет интерметаллическое соединение состава </w:t>
      </w:r>
      <w:r w:rsidR="00D651CA" w:rsidRPr="00D651CA">
        <w:rPr>
          <w:lang w:val="en-US"/>
        </w:rPr>
        <w:t>Pb</w:t>
      </w:r>
      <w:r w:rsidR="00D651CA" w:rsidRPr="00D651CA">
        <w:rPr>
          <w:vertAlign w:val="subscript"/>
        </w:rPr>
        <w:t>7</w:t>
      </w:r>
      <w:r w:rsidR="00D651CA" w:rsidRPr="00D651CA">
        <w:rPr>
          <w:lang w:val="en-US"/>
        </w:rPr>
        <w:t>Bi</w:t>
      </w:r>
      <w:r w:rsidR="00D651CA" w:rsidRPr="00D651CA">
        <w:rPr>
          <w:vertAlign w:val="subscript"/>
        </w:rPr>
        <w:t>3</w:t>
      </w:r>
      <w:r w:rsidR="00D651CA">
        <w:br/>
      </w:r>
      <w:r w:rsidR="00D651CA" w:rsidRPr="00D651CA">
        <w:t>(</w:t>
      </w:r>
      <w:r w:rsidR="00D651CA">
        <w:t>ε-фаза</w:t>
      </w:r>
      <w:r w:rsidR="00D651CA" w:rsidRPr="00D651CA">
        <w:t xml:space="preserve">) </w:t>
      </w:r>
      <w:r w:rsidR="00D651CA" w:rsidRPr="00275B79">
        <w:t>с широкой областью гомогенности (от 27 до 35%</w:t>
      </w:r>
      <w:r w:rsidR="00D651CA">
        <w:t> </w:t>
      </w:r>
      <w:r w:rsidR="00D651CA" w:rsidRPr="00275B79">
        <w:rPr>
          <w:lang w:val="en-US"/>
        </w:rPr>
        <w:t>Bi</w:t>
      </w:r>
      <w:r w:rsidR="00D651CA">
        <w:t>)</w:t>
      </w:r>
      <w:r w:rsidR="00D651CA" w:rsidRPr="00D651CA">
        <w:t>, поскольку оно имеет устойчивость к механическим деформациям и обладает большей температурой перехода в сверхпроводящее состояние (8.4</w:t>
      </w:r>
      <w:r w:rsidR="00351E92">
        <w:rPr>
          <w:lang w:val="en-US"/>
        </w:rPr>
        <w:t> </w:t>
      </w:r>
      <w:r w:rsidR="00D651CA" w:rsidRPr="00D651CA">
        <w:t>К) в сравнении с чистым свинцом (</w:t>
      </w:r>
      <w:r w:rsidR="00D651CA">
        <w:t>7.</w:t>
      </w:r>
      <w:r w:rsidR="00D651CA" w:rsidRPr="00D651CA">
        <w:t>2</w:t>
      </w:r>
      <w:r w:rsidR="00351E92">
        <w:rPr>
          <w:lang w:val="en-US"/>
        </w:rPr>
        <w:t> </w:t>
      </w:r>
      <w:r w:rsidR="00D651CA" w:rsidRPr="00D651CA">
        <w:t>К). Одним из способов получения подобного сплава является электроосаждение из раствора смешанного электролита, содержащего ионы обоих металлов</w:t>
      </w:r>
      <w:r w:rsidR="00C91A5B">
        <w:t>.</w:t>
      </w:r>
      <w:r w:rsidR="00C91A5B" w:rsidRPr="00C91A5B">
        <w:t xml:space="preserve"> </w:t>
      </w:r>
      <w:r w:rsidR="005C3023">
        <w:t xml:space="preserve">В настоящей работе проведен анализ особенностей роста осадков </w:t>
      </w:r>
      <w:r w:rsidR="005C3023">
        <w:rPr>
          <w:lang w:val="en-US"/>
        </w:rPr>
        <w:t>Pb</w:t>
      </w:r>
      <w:r w:rsidR="005C3023" w:rsidRPr="00AB31EF">
        <w:t>-</w:t>
      </w:r>
      <w:r w:rsidR="005C3023">
        <w:rPr>
          <w:lang w:val="en-US"/>
        </w:rPr>
        <w:t>Bi</w:t>
      </w:r>
      <w:r w:rsidR="005C3023" w:rsidRPr="00AB31EF">
        <w:t xml:space="preserve"> </w:t>
      </w:r>
      <w:r w:rsidR="005C3023">
        <w:t xml:space="preserve">из трилонатного электролита и </w:t>
      </w:r>
      <w:r w:rsidR="005C3023" w:rsidRPr="00C46C78">
        <w:t xml:space="preserve">установлены параметры регистрации </w:t>
      </w:r>
      <w:r w:rsidR="00AB31EF">
        <w:t>квадратно-волновой</w:t>
      </w:r>
      <w:r w:rsidR="00AB31EF" w:rsidRPr="00C46C78">
        <w:t xml:space="preserve"> </w:t>
      </w:r>
      <w:r w:rsidR="005C3023" w:rsidRPr="00C46C78">
        <w:t>инверсионной вольтамперометрии</w:t>
      </w:r>
      <w:r w:rsidR="00C2648D">
        <w:t xml:space="preserve"> (ИВА)</w:t>
      </w:r>
      <w:r w:rsidR="005C3023" w:rsidRPr="00C46C78">
        <w:t xml:space="preserve"> </w:t>
      </w:r>
      <w:r w:rsidR="005C3023">
        <w:t>с использованием</w:t>
      </w:r>
      <w:r w:rsidR="005C3023" w:rsidRPr="00C46C78">
        <w:t xml:space="preserve"> стеклоуглеродно</w:t>
      </w:r>
      <w:r w:rsidR="005C3023">
        <w:t xml:space="preserve">го вращающегося дискового электрода </w:t>
      </w:r>
      <w:r w:rsidR="005C3023" w:rsidRPr="005C3023">
        <w:t>для совместного определения Pb и Bi</w:t>
      </w:r>
      <w:r w:rsidR="005C3023">
        <w:t xml:space="preserve">. </w:t>
      </w:r>
      <w:r w:rsidR="00AB31EF" w:rsidRPr="00AB31EF">
        <w:t xml:space="preserve">На основе зависимостей состава осадков от концентрации компонентов в электролите </w:t>
      </w:r>
      <w:r w:rsidR="00AB31EF">
        <w:t>подо</w:t>
      </w:r>
      <w:r w:rsidR="00AB31EF" w:rsidRPr="00AB31EF">
        <w:t xml:space="preserve">браны условия осаждения, </w:t>
      </w:r>
      <w:r w:rsidR="00AB31EF">
        <w:t>позволяющие</w:t>
      </w:r>
      <w:r w:rsidR="00AB31EF" w:rsidRPr="00AB31EF">
        <w:t xml:space="preserve"> сформировать интерметаллид Pb</w:t>
      </w:r>
      <w:r w:rsidR="00AB31EF" w:rsidRPr="00AB31EF">
        <w:rPr>
          <w:vertAlign w:val="subscript"/>
        </w:rPr>
        <w:t>7</w:t>
      </w:r>
      <w:r w:rsidR="00AB31EF" w:rsidRPr="00AB31EF">
        <w:t>Bi</w:t>
      </w:r>
      <w:r w:rsidR="00AB31EF" w:rsidRPr="00AB31EF">
        <w:rPr>
          <w:vertAlign w:val="subscript"/>
        </w:rPr>
        <w:t>3</w:t>
      </w:r>
      <w:r w:rsidR="00AB31EF" w:rsidRPr="00AB31EF">
        <w:t>, перспективный для дальнейшего изучения физических свойств.</w:t>
      </w:r>
    </w:p>
    <w:p w14:paraId="1C19E3F4" w14:textId="318B4228" w:rsidR="00662B06" w:rsidRDefault="00E21FC1" w:rsidP="00677FE7">
      <w:pPr>
        <w:ind w:firstLine="397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2620AD" wp14:editId="0A81E726">
            <wp:simplePos x="0" y="0"/>
            <wp:positionH relativeFrom="column">
              <wp:posOffset>99272</wp:posOffset>
            </wp:positionH>
            <wp:positionV relativeFrom="paragraph">
              <wp:posOffset>2310765</wp:posOffset>
            </wp:positionV>
            <wp:extent cx="1727835" cy="1439545"/>
            <wp:effectExtent l="0" t="0" r="5715" b="825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оставы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90029B3" wp14:editId="72871EB2">
            <wp:simplePos x="0" y="0"/>
            <wp:positionH relativeFrom="column">
              <wp:posOffset>3904615</wp:posOffset>
            </wp:positionH>
            <wp:positionV relativeFrom="paragraph">
              <wp:posOffset>2315845</wp:posOffset>
            </wp:positionV>
            <wp:extent cx="1922145" cy="1439545"/>
            <wp:effectExtent l="0" t="0" r="1905" b="825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XRD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491946E" wp14:editId="0C29896E">
            <wp:simplePos x="0" y="0"/>
            <wp:positionH relativeFrom="column">
              <wp:posOffset>1888490</wp:posOffset>
            </wp:positionH>
            <wp:positionV relativeFrom="paragraph">
              <wp:posOffset>2313305</wp:posOffset>
            </wp:positionV>
            <wp:extent cx="1997710" cy="1439545"/>
            <wp:effectExtent l="0" t="0" r="2540" b="825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60x2_10_2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48D">
        <w:t xml:space="preserve">Оптимальными параметрами ИВА, подходящими для </w:t>
      </w:r>
      <w:r w:rsidR="00C2648D" w:rsidRPr="00C2648D">
        <w:t>определения содержания висмута и свинца при совместном присутствии в диапазоне концентраций 10</w:t>
      </w:r>
      <w:r w:rsidR="00C2648D" w:rsidRPr="00C2648D">
        <w:rPr>
          <w:vertAlign w:val="superscript"/>
        </w:rPr>
        <w:t>-6</w:t>
      </w:r>
      <w:r w:rsidR="00C2648D" w:rsidRPr="00C2648D">
        <w:t>-10</w:t>
      </w:r>
      <w:r w:rsidR="00C2648D" w:rsidRPr="00C2648D">
        <w:rPr>
          <w:vertAlign w:val="superscript"/>
        </w:rPr>
        <w:t>-5</w:t>
      </w:r>
      <w:r w:rsidR="00F5744A">
        <w:t> </w:t>
      </w:r>
      <w:r w:rsidR="00C2648D" w:rsidRPr="00C2648D">
        <w:t>М</w:t>
      </w:r>
      <w:r w:rsidR="00C2648D">
        <w:t xml:space="preserve"> являются</w:t>
      </w:r>
      <w:r w:rsidR="00C2648D" w:rsidRPr="00C2648D">
        <w:t>: время очистки 100</w:t>
      </w:r>
      <w:r w:rsidR="00F5744A">
        <w:t> </w:t>
      </w:r>
      <w:r w:rsidR="00C2648D" w:rsidRPr="00C2648D">
        <w:t xml:space="preserve">с, потенциал электроконцентрирования </w:t>
      </w:r>
      <w:r w:rsidR="00C2648D" w:rsidRPr="00C2648D">
        <w:sym w:font="Symbol" w:char="F02D"/>
      </w:r>
      <w:r w:rsidR="00C2648D" w:rsidRPr="00C2648D">
        <w:t>0.6</w:t>
      </w:r>
      <w:r w:rsidR="00F5744A">
        <w:t> </w:t>
      </w:r>
      <w:r w:rsidR="00C2648D" w:rsidRPr="00C2648D">
        <w:t>В, время электроконцентрирования</w:t>
      </w:r>
      <w:bookmarkStart w:id="0" w:name="_GoBack"/>
      <w:bookmarkEnd w:id="0"/>
      <w:r w:rsidR="00C2648D" w:rsidRPr="00C2648D">
        <w:t xml:space="preserve"> 150</w:t>
      </w:r>
      <w:r w:rsidR="00F5744A">
        <w:t> </w:t>
      </w:r>
      <w:r w:rsidR="00C2648D" w:rsidRPr="00C2648D">
        <w:t xml:space="preserve">с, частота квадратной волны </w:t>
      </w:r>
      <w:r w:rsidR="00F5744A" w:rsidRPr="00C2648D">
        <w:t>25</w:t>
      </w:r>
      <w:r w:rsidR="00F5744A">
        <w:t> </w:t>
      </w:r>
      <w:r w:rsidR="00C2648D" w:rsidRPr="00C2648D">
        <w:t>Гц, изменение потенциала с амплитудой 20</w:t>
      </w:r>
      <w:r w:rsidR="00F5744A">
        <w:t> </w:t>
      </w:r>
      <w:r w:rsidR="00C2648D" w:rsidRPr="00C2648D">
        <w:t>мВ и шагом 2.5</w:t>
      </w:r>
      <w:r w:rsidR="00F5744A">
        <w:t> </w:t>
      </w:r>
      <w:r w:rsidR="00C2648D" w:rsidRPr="00C2648D">
        <w:t>мВ.</w:t>
      </w:r>
      <w:r w:rsidR="00C2648D">
        <w:t xml:space="preserve"> </w:t>
      </w:r>
      <w:r w:rsidR="00DF17D6" w:rsidRPr="00C46C78">
        <w:t>Показано, ч</w:t>
      </w:r>
      <w:r w:rsidR="00DF17D6" w:rsidRPr="00C46C78">
        <w:t xml:space="preserve">то </w:t>
      </w:r>
      <w:r w:rsidR="00B423EB" w:rsidRPr="00C46C78">
        <w:t xml:space="preserve">содержание висмута в осажденной пленке увеличивается </w:t>
      </w:r>
      <w:r w:rsidR="00B423EB">
        <w:t>с ростом его концен</w:t>
      </w:r>
      <w:r w:rsidR="007D48F9">
        <w:t>т</w:t>
      </w:r>
      <w:r w:rsidR="00B423EB">
        <w:t xml:space="preserve">рации </w:t>
      </w:r>
      <w:r w:rsidR="00DF17D6" w:rsidRPr="00C46C78">
        <w:t>в трилонатном э</w:t>
      </w:r>
      <w:r w:rsidR="00DF17D6" w:rsidRPr="00C46C78">
        <w:t xml:space="preserve">лектролите, в котором одновременно присутствуют нитраты висмута и свинца </w:t>
      </w:r>
      <w:r w:rsidR="00C2648D">
        <w:t>(рис. 1а)</w:t>
      </w:r>
      <w:r w:rsidR="00DF17D6" w:rsidRPr="00C46C78">
        <w:t>. При потенциале осаждения –1.0</w:t>
      </w:r>
      <w:r w:rsidR="00F5744A">
        <w:t> </w:t>
      </w:r>
      <w:r w:rsidR="00DF17D6" w:rsidRPr="00C46C78">
        <w:t xml:space="preserve">В относительно </w:t>
      </w:r>
      <w:r w:rsidR="00DF17D6" w:rsidRPr="00C46C78">
        <w:rPr>
          <w:lang w:val="en-US"/>
        </w:rPr>
        <w:t>Ag</w:t>
      </w:r>
      <w:r w:rsidR="00DF17D6" w:rsidRPr="00C46C78">
        <w:t>/</w:t>
      </w:r>
      <w:r w:rsidR="00DF17D6" w:rsidRPr="00C46C78">
        <w:rPr>
          <w:lang w:val="en-US"/>
        </w:rPr>
        <w:t>AgCl</w:t>
      </w:r>
      <w:r w:rsidR="00DF17D6" w:rsidRPr="00C46C78">
        <w:t xml:space="preserve"> электрода сравнения из электролита состава 18.4</w:t>
      </w:r>
      <w:r w:rsidR="00F5744A">
        <w:t> </w:t>
      </w:r>
      <w:r w:rsidR="00DF17D6" w:rsidRPr="00C46C78">
        <w:t xml:space="preserve">мМ </w:t>
      </w:r>
      <w:r w:rsidR="00DF17D6" w:rsidRPr="00C46C78">
        <w:rPr>
          <w:lang w:val="en-US"/>
        </w:rPr>
        <w:t>Pb</w:t>
      </w:r>
      <w:r w:rsidR="00DF17D6" w:rsidRPr="00C46C78">
        <w:t>(</w:t>
      </w:r>
      <w:r w:rsidR="00DF17D6" w:rsidRPr="00C46C78">
        <w:rPr>
          <w:lang w:val="en-US"/>
        </w:rPr>
        <w:t>NO</w:t>
      </w:r>
      <w:r w:rsidR="00DF17D6" w:rsidRPr="00C46C78">
        <w:rPr>
          <w:vertAlign w:val="subscript"/>
        </w:rPr>
        <w:t>3</w:t>
      </w:r>
      <w:r w:rsidR="00DF17D6" w:rsidRPr="00C46C78">
        <w:t>)</w:t>
      </w:r>
      <w:r w:rsidR="00DF17D6" w:rsidRPr="00C46C78">
        <w:rPr>
          <w:vertAlign w:val="subscript"/>
        </w:rPr>
        <w:t>2</w:t>
      </w:r>
      <w:r w:rsidR="00DF17D6" w:rsidRPr="00C46C78">
        <w:t>, 0.8</w:t>
      </w:r>
      <w:r w:rsidR="00F5744A">
        <w:t> </w:t>
      </w:r>
      <w:r w:rsidR="00DF17D6" w:rsidRPr="00C46C78">
        <w:t xml:space="preserve">мМ </w:t>
      </w:r>
      <w:r w:rsidR="00DF17D6" w:rsidRPr="00C46C78">
        <w:rPr>
          <w:lang w:val="en-US"/>
        </w:rPr>
        <w:t>Bi</w:t>
      </w:r>
      <w:r w:rsidR="00DF17D6" w:rsidRPr="00C46C78">
        <w:t>(</w:t>
      </w:r>
      <w:r w:rsidR="00DF17D6" w:rsidRPr="00C46C78">
        <w:rPr>
          <w:lang w:val="en-US"/>
        </w:rPr>
        <w:t>NO</w:t>
      </w:r>
      <w:r w:rsidR="00DF17D6" w:rsidRPr="00C46C78">
        <w:rPr>
          <w:vertAlign w:val="subscript"/>
        </w:rPr>
        <w:t>3</w:t>
      </w:r>
      <w:r w:rsidR="00DF17D6" w:rsidRPr="00C46C78">
        <w:t>)</w:t>
      </w:r>
      <w:r w:rsidR="00DF17D6" w:rsidRPr="00C46C78">
        <w:rPr>
          <w:vertAlign w:val="subscript"/>
        </w:rPr>
        <w:t>3</w:t>
      </w:r>
      <w:r w:rsidR="00DF17D6" w:rsidRPr="00C46C78">
        <w:t>, 24.6</w:t>
      </w:r>
      <w:r w:rsidR="00F5744A">
        <w:t> </w:t>
      </w:r>
      <w:r w:rsidR="00DF17D6" w:rsidRPr="00C46C78">
        <w:t>мМ ЭДТА-</w:t>
      </w:r>
      <w:r w:rsidR="00DF17D6" w:rsidRPr="00C46C78">
        <w:rPr>
          <w:lang w:val="en-US"/>
        </w:rPr>
        <w:t>Na</w:t>
      </w:r>
      <w:r w:rsidR="00DF17D6" w:rsidRPr="00C46C78">
        <w:rPr>
          <w:vertAlign w:val="subscript"/>
        </w:rPr>
        <w:t>2</w:t>
      </w:r>
      <w:r w:rsidR="00DF17D6" w:rsidRPr="00C46C78">
        <w:t xml:space="preserve"> и 625</w:t>
      </w:r>
      <w:r w:rsidR="00F5744A">
        <w:t> </w:t>
      </w:r>
      <w:r w:rsidR="00DF17D6" w:rsidRPr="00C46C78">
        <w:t xml:space="preserve">мМ </w:t>
      </w:r>
      <w:r w:rsidR="00DF17D6" w:rsidRPr="00C46C78">
        <w:rPr>
          <w:lang w:val="en-US"/>
        </w:rPr>
        <w:t>NaNO</w:t>
      </w:r>
      <w:r w:rsidR="00DF17D6" w:rsidRPr="00C46C78">
        <w:rPr>
          <w:vertAlign w:val="subscript"/>
        </w:rPr>
        <w:t>3</w:t>
      </w:r>
      <w:r w:rsidR="00DF17D6" w:rsidRPr="00C46C78">
        <w:t xml:space="preserve"> происходит преимущественно осаждение фазы </w:t>
      </w:r>
      <w:r w:rsidR="00DF17D6" w:rsidRPr="00C46C78">
        <w:rPr>
          <w:lang w:val="en-US"/>
        </w:rPr>
        <w:t>Pb</w:t>
      </w:r>
      <w:r w:rsidR="00DF17D6" w:rsidRPr="00C46C78">
        <w:rPr>
          <w:vertAlign w:val="subscript"/>
        </w:rPr>
        <w:t>7</w:t>
      </w:r>
      <w:r w:rsidR="00DF17D6" w:rsidRPr="00C46C78">
        <w:rPr>
          <w:lang w:val="en-US"/>
        </w:rPr>
        <w:t>Bi</w:t>
      </w:r>
      <w:r w:rsidR="00DF17D6" w:rsidRPr="00C46C78">
        <w:rPr>
          <w:vertAlign w:val="subscript"/>
        </w:rPr>
        <w:t>3</w:t>
      </w:r>
      <w:r w:rsidR="007237E3">
        <w:t xml:space="preserve"> (рис. 1</w:t>
      </w:r>
      <w:r w:rsidR="00C2648D">
        <w:t>б,в</w:t>
      </w:r>
      <w:r w:rsidR="007237E3">
        <w:t>)</w:t>
      </w:r>
      <w:r w:rsidR="00DF17D6" w:rsidRPr="00C46C78">
        <w:t>. Найденная корреляция состава электролита и состава осадка может быть использована для направленного синтеза пленок и нан</w:t>
      </w:r>
      <w:r w:rsidR="00351E92">
        <w:t>о</w:t>
      </w:r>
      <w:r w:rsidR="00DF17D6" w:rsidRPr="00C46C78">
        <w:t xml:space="preserve">структур в системе </w:t>
      </w:r>
      <w:r w:rsidR="00DF17D6" w:rsidRPr="00C46C78">
        <w:rPr>
          <w:lang w:val="en-US"/>
        </w:rPr>
        <w:t>Pb</w:t>
      </w:r>
      <w:r w:rsidR="00DF17D6" w:rsidRPr="00C46C78">
        <w:t>-</w:t>
      </w:r>
      <w:r w:rsidR="00DF17D6" w:rsidRPr="00C46C78">
        <w:rPr>
          <w:lang w:val="en-US"/>
        </w:rPr>
        <w:t>Bi</w:t>
      </w:r>
      <w:r w:rsidR="00DF17D6" w:rsidRPr="00C46C78">
        <w:t xml:space="preserve"> </w:t>
      </w:r>
      <w:r w:rsidR="00DF17D6" w:rsidRPr="00C46C78">
        <w:rPr>
          <w:lang w:val="en-US"/>
        </w:rPr>
        <w:t>c</w:t>
      </w:r>
      <w:r w:rsidR="00DF17D6" w:rsidRPr="00C46C78">
        <w:t xml:space="preserve"> заданным соотношением компонентов, в том числе </w:t>
      </w:r>
      <w:r w:rsidR="00B423EB">
        <w:t xml:space="preserve">для </w:t>
      </w:r>
      <w:r w:rsidR="00DF17D6" w:rsidRPr="00C46C78">
        <w:t>получения ε-фазы со сверхпроводящими свойствами.</w:t>
      </w:r>
    </w:p>
    <w:p w14:paraId="35FDF261" w14:textId="299DB39F" w:rsidR="00C2648D" w:rsidRDefault="00C2648D" w:rsidP="00F574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60"/>
          <w:tab w:val="left" w:pos="4536"/>
          <w:tab w:val="left" w:pos="7513"/>
        </w:tabs>
      </w:pPr>
      <w:r>
        <w:tab/>
        <w:t>(а)</w:t>
      </w:r>
      <w:r>
        <w:tab/>
        <w:t>(б)</w:t>
      </w:r>
      <w:r>
        <w:tab/>
        <w:t>(в)</w:t>
      </w:r>
    </w:p>
    <w:p w14:paraId="6A483759" w14:textId="449445BB" w:rsidR="00C2648D" w:rsidRPr="00C46C78" w:rsidRDefault="00C2648D" w:rsidP="00F5744A">
      <w:pPr>
        <w:jc w:val="center"/>
        <w:rPr>
          <w:b/>
        </w:rPr>
      </w:pPr>
      <w:r w:rsidRPr="00F5744A">
        <w:t>Рис. 1.</w:t>
      </w:r>
      <w:r w:rsidRPr="007237E3">
        <w:t xml:space="preserve"> </w:t>
      </w:r>
      <w:r w:rsidR="00F5744A" w:rsidRPr="00C2648D">
        <w:t>Мольная доля висмута в электролитическом осадке в зависимости от мольной доли висмута в суммарном содержании свинца и висмута в электролите, определенные методами РСМА и ИВА</w:t>
      </w:r>
      <w:r w:rsidR="00F5744A">
        <w:t xml:space="preserve"> (а), </w:t>
      </w:r>
      <w:r w:rsidRPr="003443CA">
        <w:t>РЭМ-изображение поверхности осадка, содержащего 27</w:t>
      </w:r>
      <w:r w:rsidR="00F5744A">
        <w:t> </w:t>
      </w:r>
      <w:r w:rsidRPr="003443CA">
        <w:t>ат.</w:t>
      </w:r>
      <w:r w:rsidR="00F5744A">
        <w:t> </w:t>
      </w:r>
      <w:r w:rsidRPr="003443CA">
        <w:t xml:space="preserve">% </w:t>
      </w:r>
      <w:r w:rsidRPr="003443CA">
        <w:rPr>
          <w:lang w:val="en-US"/>
        </w:rPr>
        <w:t>Bi</w:t>
      </w:r>
      <w:r w:rsidRPr="003443CA">
        <w:t xml:space="preserve"> (</w:t>
      </w:r>
      <w:r w:rsidR="00F5744A">
        <w:t>б</w:t>
      </w:r>
      <w:r w:rsidRPr="003443CA">
        <w:t>) и его рентгенограмма (</w:t>
      </w:r>
      <w:r w:rsidR="00F5744A">
        <w:t>в)</w:t>
      </w:r>
      <w:r>
        <w:t>.</w:t>
      </w:r>
    </w:p>
    <w:p w14:paraId="489E6DFE" w14:textId="44727BEA" w:rsidR="00800F91" w:rsidRPr="006457C0" w:rsidRDefault="00662B06" w:rsidP="006457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146D6D">
        <w:rPr>
          <w:i/>
          <w:color w:val="000000"/>
        </w:rPr>
        <w:t xml:space="preserve">Работа выполнена при поддержке гранта РНФ № </w:t>
      </w:r>
      <w:r w:rsidR="00F5744A" w:rsidRPr="00F5744A">
        <w:rPr>
          <w:i/>
          <w:color w:val="000000"/>
        </w:rPr>
        <w:t>24-23-00450</w:t>
      </w:r>
      <w:r w:rsidRPr="00146D6D">
        <w:rPr>
          <w:i/>
          <w:color w:val="000000"/>
        </w:rPr>
        <w:t>.</w:t>
      </w:r>
    </w:p>
    <w:sectPr w:rsidR="00800F91" w:rsidRPr="006457C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417224D" w16cex:dateUtc="2024-02-14T19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F6D0C5" w16cid:durableId="1BC13556"/>
  <w16cid:commentId w16cid:paraId="7708937A" w16cid:durableId="3417224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258D0"/>
    <w:rsid w:val="00027B44"/>
    <w:rsid w:val="00046CC7"/>
    <w:rsid w:val="00063966"/>
    <w:rsid w:val="00080274"/>
    <w:rsid w:val="00086081"/>
    <w:rsid w:val="000B7C02"/>
    <w:rsid w:val="000C0D97"/>
    <w:rsid w:val="000C3863"/>
    <w:rsid w:val="000C5314"/>
    <w:rsid w:val="000E610D"/>
    <w:rsid w:val="000E77C9"/>
    <w:rsid w:val="00101A1C"/>
    <w:rsid w:val="00106375"/>
    <w:rsid w:val="00116478"/>
    <w:rsid w:val="00130241"/>
    <w:rsid w:val="00146D6D"/>
    <w:rsid w:val="001A4C17"/>
    <w:rsid w:val="001C4EC5"/>
    <w:rsid w:val="001E0DF1"/>
    <w:rsid w:val="001E61C2"/>
    <w:rsid w:val="001F0493"/>
    <w:rsid w:val="00202060"/>
    <w:rsid w:val="002264EE"/>
    <w:rsid w:val="0023307C"/>
    <w:rsid w:val="00241274"/>
    <w:rsid w:val="002A11F1"/>
    <w:rsid w:val="002E2F84"/>
    <w:rsid w:val="002F1621"/>
    <w:rsid w:val="0031361E"/>
    <w:rsid w:val="00351E92"/>
    <w:rsid w:val="003621D1"/>
    <w:rsid w:val="003726EC"/>
    <w:rsid w:val="00391C38"/>
    <w:rsid w:val="003B76D6"/>
    <w:rsid w:val="003B7819"/>
    <w:rsid w:val="003C0CD0"/>
    <w:rsid w:val="003F1F7F"/>
    <w:rsid w:val="004171E5"/>
    <w:rsid w:val="00423A93"/>
    <w:rsid w:val="00431B9F"/>
    <w:rsid w:val="0049348E"/>
    <w:rsid w:val="004A26A3"/>
    <w:rsid w:val="004C4B8D"/>
    <w:rsid w:val="004E387D"/>
    <w:rsid w:val="004F0EDF"/>
    <w:rsid w:val="004F4FCE"/>
    <w:rsid w:val="00522BF1"/>
    <w:rsid w:val="00560D7E"/>
    <w:rsid w:val="00585290"/>
    <w:rsid w:val="00590166"/>
    <w:rsid w:val="005C3023"/>
    <w:rsid w:val="005D5ECB"/>
    <w:rsid w:val="00613364"/>
    <w:rsid w:val="00640406"/>
    <w:rsid w:val="006457C0"/>
    <w:rsid w:val="00645AF1"/>
    <w:rsid w:val="00662B06"/>
    <w:rsid w:val="00677FE7"/>
    <w:rsid w:val="0069427D"/>
    <w:rsid w:val="006D73DB"/>
    <w:rsid w:val="006E2D7E"/>
    <w:rsid w:val="006E7BD8"/>
    <w:rsid w:val="006F7A19"/>
    <w:rsid w:val="00703D96"/>
    <w:rsid w:val="007132A6"/>
    <w:rsid w:val="007237E3"/>
    <w:rsid w:val="00775389"/>
    <w:rsid w:val="00797838"/>
    <w:rsid w:val="007C2FAA"/>
    <w:rsid w:val="007C36D8"/>
    <w:rsid w:val="007D48F9"/>
    <w:rsid w:val="007F2744"/>
    <w:rsid w:val="00800F91"/>
    <w:rsid w:val="008931BE"/>
    <w:rsid w:val="0089397D"/>
    <w:rsid w:val="008A2FCB"/>
    <w:rsid w:val="00921D45"/>
    <w:rsid w:val="0097557E"/>
    <w:rsid w:val="009A66DB"/>
    <w:rsid w:val="009B2F80"/>
    <w:rsid w:val="009B3300"/>
    <w:rsid w:val="009C5DA8"/>
    <w:rsid w:val="009D1CCD"/>
    <w:rsid w:val="009E5BA9"/>
    <w:rsid w:val="009F1036"/>
    <w:rsid w:val="009F3380"/>
    <w:rsid w:val="00A02163"/>
    <w:rsid w:val="00A20EA6"/>
    <w:rsid w:val="00A314FE"/>
    <w:rsid w:val="00A64296"/>
    <w:rsid w:val="00A723E1"/>
    <w:rsid w:val="00A7656A"/>
    <w:rsid w:val="00AB31EF"/>
    <w:rsid w:val="00AB32A4"/>
    <w:rsid w:val="00AE60AD"/>
    <w:rsid w:val="00B35187"/>
    <w:rsid w:val="00B423EB"/>
    <w:rsid w:val="00B61120"/>
    <w:rsid w:val="00BF36F8"/>
    <w:rsid w:val="00BF4622"/>
    <w:rsid w:val="00C2648D"/>
    <w:rsid w:val="00C269B5"/>
    <w:rsid w:val="00C464EC"/>
    <w:rsid w:val="00C91A5B"/>
    <w:rsid w:val="00CB280F"/>
    <w:rsid w:val="00CD00B1"/>
    <w:rsid w:val="00CD5429"/>
    <w:rsid w:val="00CE1187"/>
    <w:rsid w:val="00CF4AD2"/>
    <w:rsid w:val="00D22306"/>
    <w:rsid w:val="00D42542"/>
    <w:rsid w:val="00D651CA"/>
    <w:rsid w:val="00D8121C"/>
    <w:rsid w:val="00DC0F63"/>
    <w:rsid w:val="00DD2B5A"/>
    <w:rsid w:val="00DF17D6"/>
    <w:rsid w:val="00E21FC1"/>
    <w:rsid w:val="00E22189"/>
    <w:rsid w:val="00E265E8"/>
    <w:rsid w:val="00E607ED"/>
    <w:rsid w:val="00E74069"/>
    <w:rsid w:val="00E852AE"/>
    <w:rsid w:val="00EB1F49"/>
    <w:rsid w:val="00EC5ABE"/>
    <w:rsid w:val="00F5744A"/>
    <w:rsid w:val="00F865B3"/>
    <w:rsid w:val="00F86C27"/>
    <w:rsid w:val="00FB1509"/>
    <w:rsid w:val="00FB2D65"/>
    <w:rsid w:val="00FD4B7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contrib-author">
    <w:name w:val="contrib-author"/>
    <w:basedOn w:val="a0"/>
    <w:rsid w:val="002F1621"/>
  </w:style>
  <w:style w:type="character" w:styleId="aa">
    <w:name w:val="annotation reference"/>
    <w:basedOn w:val="a0"/>
    <w:uiPriority w:val="99"/>
    <w:semiHidden/>
    <w:unhideWhenUsed/>
    <w:rsid w:val="003B78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B781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B7819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78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B7819"/>
    <w:rPr>
      <w:rFonts w:ascii="Times New Roman" w:eastAsia="Times New Roman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B781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B7819"/>
    <w:rPr>
      <w:rFonts w:ascii="Segoe UI" w:eastAsia="Times New Roman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8A2FC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Article">
    <w:name w:val="TitleArticle"/>
    <w:basedOn w:val="a"/>
    <w:uiPriority w:val="99"/>
    <w:rsid w:val="00F86C27"/>
    <w:pPr>
      <w:spacing w:before="240" w:after="360" w:line="360" w:lineRule="auto"/>
      <w:jc w:val="center"/>
      <w:outlineLvl w:val="0"/>
    </w:pPr>
    <w:rPr>
      <w:b/>
      <w:bCs/>
      <w:cap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hyperlink" Target="mailto:voroninia@my.ms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456972-59CC-4C42-85F9-96D83FC7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Степан Сотничук</cp:lastModifiedBy>
  <cp:revision>4</cp:revision>
  <dcterms:created xsi:type="dcterms:W3CDTF">2024-02-15T10:38:00Z</dcterms:created>
  <dcterms:modified xsi:type="dcterms:W3CDTF">2024-02-15T10:43:00Z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