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C676A3" w:rsidP="00C6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C676A3">
        <w:rPr>
          <w:b/>
          <w:color w:val="000000"/>
        </w:rPr>
        <w:t>Бифункциональные</w:t>
      </w:r>
      <w:proofErr w:type="spellEnd"/>
      <w:r w:rsidRPr="00C676A3">
        <w:rPr>
          <w:b/>
          <w:color w:val="000000"/>
        </w:rPr>
        <w:t xml:space="preserve"> ингибиторы </w:t>
      </w:r>
      <w:proofErr w:type="spellStart"/>
      <w:r w:rsidRPr="00C676A3">
        <w:rPr>
          <w:b/>
          <w:color w:val="000000"/>
        </w:rPr>
        <w:t>холинэстераз</w:t>
      </w:r>
      <w:proofErr w:type="spellEnd"/>
      <w:r w:rsidRPr="00C676A3">
        <w:rPr>
          <w:b/>
          <w:color w:val="000000"/>
        </w:rPr>
        <w:t xml:space="preserve"> на основе производных пурина</w:t>
      </w:r>
      <w:r w:rsidR="0005146F" w:rsidRPr="001F2FC5">
        <w:rPr>
          <w:b/>
          <w:color w:val="000000"/>
        </w:rPr>
        <w:t xml:space="preserve">: синтез и </w:t>
      </w:r>
      <w:proofErr w:type="spellStart"/>
      <w:r w:rsidR="0005146F" w:rsidRPr="001F2FC5">
        <w:rPr>
          <w:b/>
          <w:color w:val="000000"/>
        </w:rPr>
        <w:t>антиацетилхолинэстеразная</w:t>
      </w:r>
      <w:proofErr w:type="spellEnd"/>
      <w:r w:rsidR="0005146F" w:rsidRPr="001F2FC5">
        <w:rPr>
          <w:b/>
          <w:color w:val="000000"/>
        </w:rPr>
        <w:t xml:space="preserve"> активность</w:t>
      </w:r>
      <w:r w:rsidRPr="00C676A3">
        <w:rPr>
          <w:b/>
          <w:color w:val="000000"/>
        </w:rPr>
        <w:t xml:space="preserve"> </w:t>
      </w:r>
    </w:p>
    <w:p w:rsidR="00130241" w:rsidRDefault="00C6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Сулейманов Э.Г</w:t>
      </w:r>
      <w:r w:rsidR="00EB1F49">
        <w:rPr>
          <w:b/>
          <w:i/>
          <w:color w:val="000000"/>
        </w:rPr>
        <w:t>.</w:t>
      </w:r>
      <w:r w:rsidR="0005146F" w:rsidRPr="0005146F">
        <w:rPr>
          <w:b/>
          <w:i/>
          <w:color w:val="000000"/>
          <w:vertAlign w:val="superscript"/>
        </w:rPr>
        <w:t xml:space="preserve"> </w:t>
      </w:r>
      <w:r w:rsidR="0005146F" w:rsidRPr="003B76D6">
        <w:rPr>
          <w:b/>
          <w:i/>
          <w:color w:val="000000"/>
          <w:vertAlign w:val="superscript"/>
        </w:rPr>
        <w:t>1</w:t>
      </w:r>
      <w:r w:rsidR="007313D3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4B787F">
        <w:rPr>
          <w:b/>
          <w:i/>
          <w:color w:val="000000"/>
        </w:rPr>
        <w:t xml:space="preserve"> Семё</w:t>
      </w:r>
      <w:r>
        <w:rPr>
          <w:b/>
          <w:i/>
          <w:color w:val="000000"/>
        </w:rPr>
        <w:t>нов В.Э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Шулаева</w:t>
      </w:r>
      <w:proofErr w:type="spellEnd"/>
      <w:r>
        <w:rPr>
          <w:b/>
          <w:i/>
          <w:color w:val="000000"/>
        </w:rPr>
        <w:t xml:space="preserve"> М.М.</w:t>
      </w:r>
      <w:r w:rsidRPr="00C676A3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C6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:rsidR="00C676A3" w:rsidRDefault="00C676A3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:rsidR="00C676A3" w:rsidRPr="00C676A3" w:rsidRDefault="00C676A3" w:rsidP="00C6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C676A3">
        <w:rPr>
          <w:i/>
          <w:color w:val="000000"/>
        </w:rPr>
        <w:t xml:space="preserve">Институт органической и физической химии им. А.Е. Арбузова ФИЦ </w:t>
      </w:r>
      <w:proofErr w:type="spellStart"/>
      <w:r w:rsidRPr="00C676A3">
        <w:rPr>
          <w:i/>
          <w:color w:val="000000"/>
        </w:rPr>
        <w:t>КазНЦ</w:t>
      </w:r>
      <w:proofErr w:type="spellEnd"/>
      <w:r w:rsidRPr="00C676A3">
        <w:rPr>
          <w:i/>
          <w:color w:val="000000"/>
        </w:rPr>
        <w:t xml:space="preserve"> РАН</w:t>
      </w:r>
    </w:p>
    <w:p w:rsidR="00130241" w:rsidRDefault="00C676A3" w:rsidP="00C6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676A3">
        <w:rPr>
          <w:i/>
          <w:color w:val="000000"/>
        </w:rPr>
        <w:t>Казань,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C676A3" w:rsidRPr="00C676A3">
        <w:rPr>
          <w:i/>
          <w:color w:val="000000"/>
          <w:u w:val="single"/>
          <w:lang w:val="en-US"/>
        </w:rPr>
        <w:t>eduard</w:t>
      </w:r>
      <w:proofErr w:type="spellEnd"/>
      <w:r w:rsidR="00C676A3" w:rsidRPr="00C676A3">
        <w:rPr>
          <w:i/>
          <w:color w:val="000000"/>
          <w:u w:val="single"/>
        </w:rPr>
        <w:t>20001101929@</w:t>
      </w:r>
      <w:proofErr w:type="spellStart"/>
      <w:r w:rsidR="00C676A3" w:rsidRPr="00C676A3">
        <w:rPr>
          <w:i/>
          <w:color w:val="000000"/>
          <w:u w:val="single"/>
          <w:lang w:val="en-US"/>
        </w:rPr>
        <w:t>gmail</w:t>
      </w:r>
      <w:proofErr w:type="spellEnd"/>
      <w:r w:rsidR="00C676A3" w:rsidRPr="00C676A3">
        <w:rPr>
          <w:i/>
          <w:color w:val="000000"/>
          <w:u w:val="single"/>
        </w:rPr>
        <w:t>.</w:t>
      </w:r>
      <w:r w:rsidR="00C676A3">
        <w:rPr>
          <w:i/>
          <w:color w:val="000000"/>
          <w:u w:val="single"/>
          <w:lang w:val="en-US"/>
        </w:rPr>
        <w:t>com</w:t>
      </w:r>
    </w:p>
    <w:p w:rsidR="00C676A3" w:rsidRDefault="00030E7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Болезнь Альцгеймера</w:t>
      </w:r>
      <w:r w:rsidR="00B6665A" w:rsidRPr="00B6665A">
        <w:rPr>
          <w:color w:val="000000"/>
        </w:rPr>
        <w:t xml:space="preserve"> </w:t>
      </w:r>
      <w:r w:rsidR="00B6665A" w:rsidRPr="001F2FC5">
        <w:rPr>
          <w:color w:val="000000"/>
        </w:rPr>
        <w:t>(БА)</w:t>
      </w:r>
      <w:r>
        <w:rPr>
          <w:color w:val="000000"/>
        </w:rPr>
        <w:t xml:space="preserve"> </w:t>
      </w:r>
      <w:r w:rsidRPr="00030E75">
        <w:rPr>
          <w:color w:val="000000"/>
        </w:rPr>
        <w:t>–</w:t>
      </w:r>
      <w:r>
        <w:rPr>
          <w:color w:val="000000"/>
        </w:rPr>
        <w:t xml:space="preserve"> наиболее распространенная причина</w:t>
      </w:r>
      <w:r w:rsidRPr="00030E75">
        <w:rPr>
          <w:color w:val="000000"/>
        </w:rPr>
        <w:t xml:space="preserve"> деменции, прогрессирующего наруше</w:t>
      </w:r>
      <w:r w:rsidR="009044E8">
        <w:rPr>
          <w:color w:val="000000"/>
        </w:rPr>
        <w:t>ния когнитивных функций, которая</w:t>
      </w:r>
      <w:r w:rsidRPr="00030E75">
        <w:rPr>
          <w:color w:val="000000"/>
        </w:rPr>
        <w:t xml:space="preserve"> приводит к потере памяти, суждения и способности к самостоятельному существованию.</w:t>
      </w:r>
      <w:r>
        <w:rPr>
          <w:color w:val="000000"/>
        </w:rPr>
        <w:t xml:space="preserve"> </w:t>
      </w:r>
      <w:r w:rsidR="008C0605" w:rsidRPr="008C0605">
        <w:rPr>
          <w:color w:val="000000"/>
        </w:rPr>
        <w:t>По прогнозам ВОЗ, общее число людей с деменцией составит около 82 млн человек в 2030 году и 152 — к 2050 году.</w:t>
      </w:r>
    </w:p>
    <w:p w:rsidR="00030E75" w:rsidRDefault="00030E75" w:rsidP="00030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30E75">
        <w:rPr>
          <w:color w:val="000000"/>
        </w:rPr>
        <w:t>Доступные в настоящее врем</w:t>
      </w:r>
      <w:r>
        <w:rPr>
          <w:color w:val="000000"/>
        </w:rPr>
        <w:t xml:space="preserve">я методы лечения БА в основном </w:t>
      </w:r>
      <w:r w:rsidRPr="00030E75">
        <w:rPr>
          <w:color w:val="000000"/>
        </w:rPr>
        <w:t>направлены на облегчение симптомов за</w:t>
      </w:r>
      <w:r>
        <w:rPr>
          <w:color w:val="000000"/>
        </w:rPr>
        <w:t xml:space="preserve">болевания путем воздействия на </w:t>
      </w:r>
      <w:r w:rsidRPr="00030E75">
        <w:rPr>
          <w:color w:val="000000"/>
        </w:rPr>
        <w:t xml:space="preserve">холинергическую систему. </w:t>
      </w:r>
      <w:r w:rsidR="00F36A7C" w:rsidRPr="001F2FC5">
        <w:rPr>
          <w:color w:val="000000"/>
        </w:rPr>
        <w:t xml:space="preserve">Ферменты </w:t>
      </w:r>
      <w:proofErr w:type="spellStart"/>
      <w:r w:rsidR="00F36A7C" w:rsidRPr="001F2FC5">
        <w:rPr>
          <w:color w:val="000000"/>
        </w:rPr>
        <w:t>ацетилхолинэстераза</w:t>
      </w:r>
      <w:proofErr w:type="spellEnd"/>
      <w:r w:rsidR="00F36A7C" w:rsidRPr="001F2FC5">
        <w:rPr>
          <w:color w:val="000000"/>
        </w:rPr>
        <w:t xml:space="preserve"> (АХЭ) и </w:t>
      </w:r>
      <w:proofErr w:type="spellStart"/>
      <w:r w:rsidR="00F36A7C" w:rsidRPr="001F2FC5">
        <w:rPr>
          <w:color w:val="000000"/>
        </w:rPr>
        <w:t>бутирилхолинэстераза</w:t>
      </w:r>
      <w:proofErr w:type="spellEnd"/>
      <w:r w:rsidR="00F36A7C" w:rsidRPr="001F2FC5">
        <w:rPr>
          <w:color w:val="000000"/>
        </w:rPr>
        <w:t xml:space="preserve"> (</w:t>
      </w:r>
      <w:proofErr w:type="spellStart"/>
      <w:r w:rsidR="00F36A7C" w:rsidRPr="001F2FC5">
        <w:rPr>
          <w:color w:val="000000"/>
        </w:rPr>
        <w:t>БуХЭ</w:t>
      </w:r>
      <w:proofErr w:type="spellEnd"/>
      <w:r w:rsidR="00F36A7C" w:rsidRPr="001F2FC5">
        <w:rPr>
          <w:color w:val="000000"/>
        </w:rPr>
        <w:t>)</w:t>
      </w:r>
      <w:r>
        <w:rPr>
          <w:color w:val="000000"/>
        </w:rPr>
        <w:t xml:space="preserve">, которые катализируют </w:t>
      </w:r>
      <w:r w:rsidRPr="00030E75">
        <w:rPr>
          <w:color w:val="000000"/>
        </w:rPr>
        <w:t>расщепление нейромедиатора ацетилхолина</w:t>
      </w:r>
      <w:r>
        <w:rPr>
          <w:color w:val="000000"/>
        </w:rPr>
        <w:t xml:space="preserve"> в холинергических синапсах, в </w:t>
      </w:r>
      <w:r w:rsidRPr="00030E75">
        <w:rPr>
          <w:color w:val="000000"/>
        </w:rPr>
        <w:t>настоящее время являются наиболее жизнеспособными терапев</w:t>
      </w:r>
      <w:r>
        <w:rPr>
          <w:color w:val="000000"/>
        </w:rPr>
        <w:t xml:space="preserve">тическими </w:t>
      </w:r>
      <w:r w:rsidRPr="00030E75">
        <w:rPr>
          <w:color w:val="000000"/>
        </w:rPr>
        <w:t xml:space="preserve">мишенями </w:t>
      </w:r>
      <w:r>
        <w:rPr>
          <w:color w:val="000000"/>
        </w:rPr>
        <w:t>для симптоматического лечения болезни Альцгеймера</w:t>
      </w:r>
      <w:r w:rsidRPr="00030E75">
        <w:rPr>
          <w:color w:val="000000"/>
        </w:rPr>
        <w:t>.</w:t>
      </w:r>
    </w:p>
    <w:p w:rsidR="00534D3B" w:rsidRDefault="00030E75" w:rsidP="00023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30E75">
        <w:rPr>
          <w:color w:val="000000"/>
        </w:rPr>
        <w:t>Нами синтезированы</w:t>
      </w:r>
      <w:r>
        <w:rPr>
          <w:color w:val="000000"/>
        </w:rPr>
        <w:t xml:space="preserve"> ингибиторы </w:t>
      </w:r>
      <w:proofErr w:type="spellStart"/>
      <w:r>
        <w:rPr>
          <w:color w:val="000000"/>
        </w:rPr>
        <w:t>холинэстераз</w:t>
      </w:r>
      <w:proofErr w:type="spellEnd"/>
      <w:r>
        <w:rPr>
          <w:color w:val="000000"/>
        </w:rPr>
        <w:t xml:space="preserve"> на основе производных пурина, а именно </w:t>
      </w:r>
      <w:proofErr w:type="spellStart"/>
      <w:r>
        <w:rPr>
          <w:color w:val="000000"/>
        </w:rPr>
        <w:t>конъюгаты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теофиллина</w:t>
      </w:r>
      <w:proofErr w:type="spellEnd"/>
      <w:r>
        <w:rPr>
          <w:color w:val="000000"/>
        </w:rPr>
        <w:t xml:space="preserve">, теобромина, </w:t>
      </w:r>
      <w:proofErr w:type="spellStart"/>
      <w:r>
        <w:rPr>
          <w:color w:val="000000"/>
        </w:rPr>
        <w:t>аденина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ксантина</w:t>
      </w:r>
      <w:proofErr w:type="spellEnd"/>
      <w:r w:rsidRPr="00030E75">
        <w:rPr>
          <w:color w:val="000000"/>
        </w:rPr>
        <w:t xml:space="preserve"> с </w:t>
      </w:r>
      <w:proofErr w:type="spellStart"/>
      <w:r w:rsidRPr="00030E75">
        <w:rPr>
          <w:color w:val="000000"/>
        </w:rPr>
        <w:t>аминобензильными</w:t>
      </w:r>
      <w:proofErr w:type="spellEnd"/>
      <w:r w:rsidRPr="00030E75">
        <w:rPr>
          <w:color w:val="000000"/>
        </w:rPr>
        <w:t xml:space="preserve"> фрагментами - </w:t>
      </w:r>
      <w:r w:rsidR="00426D7F" w:rsidRPr="00AD7B48">
        <w:rPr>
          <w:color w:val="000000"/>
        </w:rPr>
        <w:t>мон</w:t>
      </w:r>
      <w:proofErr w:type="gramStart"/>
      <w:r w:rsidR="00426D7F" w:rsidRPr="00AD7B48">
        <w:rPr>
          <w:color w:val="000000"/>
        </w:rPr>
        <w:t>о-</w:t>
      </w:r>
      <w:proofErr w:type="gramEnd"/>
      <w:r w:rsidR="00426D7F" w:rsidRPr="00AD7B48">
        <w:rPr>
          <w:color w:val="000000"/>
        </w:rPr>
        <w:t xml:space="preserve">[нитро-, нитрил-, </w:t>
      </w:r>
      <w:proofErr w:type="spellStart"/>
      <w:r w:rsidR="00426D7F" w:rsidRPr="00AD7B48">
        <w:rPr>
          <w:color w:val="000000"/>
        </w:rPr>
        <w:t>метоксикарбонилбензиламиноэтил</w:t>
      </w:r>
      <w:proofErr w:type="spellEnd"/>
      <w:r w:rsidR="00426D7F" w:rsidRPr="00AD7B48">
        <w:rPr>
          <w:color w:val="000000"/>
        </w:rPr>
        <w:t>)алкил]пурины</w:t>
      </w:r>
      <w:r w:rsidR="004B787F">
        <w:rPr>
          <w:color w:val="000000"/>
        </w:rPr>
        <w:t xml:space="preserve"> (</w:t>
      </w:r>
      <w:r w:rsidR="007313D3">
        <w:rPr>
          <w:b/>
          <w:color w:val="000000"/>
        </w:rPr>
        <w:t>1-</w:t>
      </w:r>
      <w:r w:rsidR="00B6665A" w:rsidRPr="001F2FC5">
        <w:rPr>
          <w:b/>
          <w:color w:val="000000"/>
        </w:rPr>
        <w:t>4</w:t>
      </w:r>
      <w:r w:rsidRPr="00030E75">
        <w:rPr>
          <w:color w:val="000000"/>
        </w:rPr>
        <w:t>) с варьируемым числом метиленовых групп в соединительных цепочках</w:t>
      </w:r>
      <w:r w:rsidR="00426D7F">
        <w:rPr>
          <w:color w:val="000000"/>
        </w:rPr>
        <w:t xml:space="preserve"> </w:t>
      </w:r>
      <w:r w:rsidR="00426D7F" w:rsidRPr="00426D7F">
        <w:rPr>
          <w:color w:val="000000"/>
        </w:rPr>
        <w:t>от тетра- до гексаметиленовых</w:t>
      </w:r>
      <w:r w:rsidRPr="00030E75">
        <w:rPr>
          <w:color w:val="000000"/>
        </w:rPr>
        <w:t xml:space="preserve">. </w:t>
      </w:r>
      <w:r w:rsidR="004B787F">
        <w:rPr>
          <w:color w:val="000000"/>
        </w:rPr>
        <w:t>Структура соединений (</w:t>
      </w:r>
      <w:r w:rsidR="007313D3">
        <w:rPr>
          <w:b/>
          <w:color w:val="000000"/>
        </w:rPr>
        <w:t>1-</w:t>
      </w:r>
      <w:r w:rsidR="00B6665A" w:rsidRPr="001F2FC5">
        <w:rPr>
          <w:b/>
          <w:color w:val="000000"/>
        </w:rPr>
        <w:t>4</w:t>
      </w:r>
      <w:r w:rsidRPr="00030E75">
        <w:rPr>
          <w:color w:val="000000"/>
        </w:rPr>
        <w:t xml:space="preserve">) подтверждена данными ЯМР </w:t>
      </w:r>
      <w:r w:rsidRPr="004B787F">
        <w:rPr>
          <w:color w:val="000000"/>
          <w:vertAlign w:val="superscript"/>
        </w:rPr>
        <w:t>1</w:t>
      </w:r>
      <w:r w:rsidR="001B5B2B">
        <w:rPr>
          <w:color w:val="000000"/>
        </w:rPr>
        <w:t>Н,</w:t>
      </w:r>
      <w:r w:rsidRPr="00030E75">
        <w:rPr>
          <w:color w:val="000000"/>
        </w:rPr>
        <w:t xml:space="preserve"> </w:t>
      </w:r>
      <w:r w:rsidRPr="004B787F">
        <w:rPr>
          <w:color w:val="000000"/>
          <w:vertAlign w:val="superscript"/>
        </w:rPr>
        <w:t>13</w:t>
      </w:r>
      <w:r w:rsidRPr="00030E75">
        <w:rPr>
          <w:color w:val="000000"/>
        </w:rPr>
        <w:t>С-сп</w:t>
      </w:r>
      <w:r w:rsidR="004B787F">
        <w:rPr>
          <w:color w:val="000000"/>
        </w:rPr>
        <w:t xml:space="preserve">ектроскопии и </w:t>
      </w:r>
      <w:r w:rsidR="004B787F" w:rsidRPr="004B787F">
        <w:rPr>
          <w:color w:val="000000"/>
        </w:rPr>
        <w:t>масс-спектрометрии ESI MS</w:t>
      </w:r>
      <w:r w:rsidRPr="00030E75">
        <w:rPr>
          <w:color w:val="000000"/>
        </w:rPr>
        <w:t>.</w:t>
      </w:r>
      <w:bookmarkStart w:id="0" w:name="_GoBack"/>
      <w:bookmarkEnd w:id="0"/>
    </w:p>
    <w:p w:rsidR="00534D3B" w:rsidRDefault="00534D3B" w:rsidP="00023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0231E7" w:rsidRPr="00E920F8" w:rsidRDefault="00534D3B" w:rsidP="00534D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829300" cy="2743200"/>
            <wp:effectExtent l="19050" t="0" r="0" b="0"/>
            <wp:docPr id="3" name="Рисунок 3" descr="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C4E" w:rsidRDefault="00BB1C4E" w:rsidP="00BB1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BB1C4E">
        <w:rPr>
          <w:color w:val="000000"/>
        </w:rPr>
        <w:t>Рис. 1. Структурная формула целевых соединений</w:t>
      </w:r>
    </w:p>
    <w:p w:rsidR="00853937" w:rsidRPr="00030E75" w:rsidRDefault="00426D7F" w:rsidP="008539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6D7F">
        <w:rPr>
          <w:color w:val="000000"/>
        </w:rPr>
        <w:t xml:space="preserve">У синтезированных </w:t>
      </w:r>
      <w:proofErr w:type="spellStart"/>
      <w:r w:rsidRPr="00426D7F">
        <w:rPr>
          <w:color w:val="000000"/>
        </w:rPr>
        <w:t>конъюгат</w:t>
      </w:r>
      <w:r w:rsidR="004B787F">
        <w:rPr>
          <w:color w:val="000000"/>
        </w:rPr>
        <w:t>ов</w:t>
      </w:r>
      <w:proofErr w:type="spellEnd"/>
      <w:r w:rsidRPr="00426D7F">
        <w:rPr>
          <w:color w:val="000000"/>
        </w:rPr>
        <w:t xml:space="preserve"> с </w:t>
      </w:r>
      <w:proofErr w:type="spellStart"/>
      <w:r w:rsidRPr="00426D7F">
        <w:rPr>
          <w:color w:val="000000"/>
        </w:rPr>
        <w:t>аминобензильными</w:t>
      </w:r>
      <w:proofErr w:type="spellEnd"/>
      <w:r w:rsidRPr="00426D7F">
        <w:rPr>
          <w:color w:val="000000"/>
        </w:rPr>
        <w:t xml:space="preserve"> фрагментами определялись </w:t>
      </w:r>
      <w:proofErr w:type="spellStart"/>
      <w:r w:rsidRPr="00426D7F">
        <w:rPr>
          <w:color w:val="000000"/>
        </w:rPr>
        <w:t>среднеэффективные</w:t>
      </w:r>
      <w:proofErr w:type="spellEnd"/>
      <w:r w:rsidRPr="00426D7F">
        <w:rPr>
          <w:color w:val="000000"/>
        </w:rPr>
        <w:t xml:space="preserve"> концентрации </w:t>
      </w:r>
      <w:r w:rsidRPr="001F2FC5">
        <w:rPr>
          <w:color w:val="000000"/>
        </w:rPr>
        <w:t>IC</w:t>
      </w:r>
      <w:r w:rsidRPr="001F2FC5">
        <w:rPr>
          <w:color w:val="000000"/>
          <w:vertAlign w:val="subscript"/>
        </w:rPr>
        <w:t>50</w:t>
      </w:r>
      <w:r w:rsidRPr="00426D7F">
        <w:rPr>
          <w:color w:val="000000"/>
        </w:rPr>
        <w:t xml:space="preserve"> в отношении </w:t>
      </w:r>
      <w:proofErr w:type="spellStart"/>
      <w:r w:rsidRPr="00426D7F">
        <w:rPr>
          <w:color w:val="000000"/>
        </w:rPr>
        <w:t>холинэстераз</w:t>
      </w:r>
      <w:proofErr w:type="spellEnd"/>
      <w:r w:rsidRPr="00426D7F">
        <w:rPr>
          <w:color w:val="000000"/>
        </w:rPr>
        <w:t xml:space="preserve"> –</w:t>
      </w:r>
      <w:r w:rsidR="00B6665A">
        <w:rPr>
          <w:color w:val="000000"/>
        </w:rPr>
        <w:t xml:space="preserve"> </w:t>
      </w:r>
      <w:r w:rsidRPr="001F2FC5">
        <w:rPr>
          <w:color w:val="000000"/>
        </w:rPr>
        <w:t xml:space="preserve">АХЭ и </w:t>
      </w:r>
      <w:proofErr w:type="spellStart"/>
      <w:r w:rsidRPr="001F2FC5">
        <w:rPr>
          <w:color w:val="000000"/>
        </w:rPr>
        <w:t>БуХЭ</w:t>
      </w:r>
      <w:proofErr w:type="spellEnd"/>
      <w:r w:rsidRPr="00426D7F">
        <w:rPr>
          <w:color w:val="000000"/>
        </w:rPr>
        <w:t xml:space="preserve">, а также индекс селективности SI. Соединения-лидеры ингибируют фермент в </w:t>
      </w:r>
      <w:proofErr w:type="spellStart"/>
      <w:r w:rsidRPr="00426D7F">
        <w:rPr>
          <w:color w:val="000000"/>
        </w:rPr>
        <w:t>наномолярных</w:t>
      </w:r>
      <w:proofErr w:type="spellEnd"/>
      <w:r w:rsidRPr="00426D7F">
        <w:rPr>
          <w:color w:val="000000"/>
        </w:rPr>
        <w:t xml:space="preserve"> концентрациях, и проявляют селективность к АХЭ с индек</w:t>
      </w:r>
      <w:r w:rsidR="004B787F">
        <w:rPr>
          <w:color w:val="000000"/>
        </w:rPr>
        <w:t>сом селективности, достигающим 5</w:t>
      </w:r>
      <w:r w:rsidRPr="00426D7F">
        <w:rPr>
          <w:color w:val="000000"/>
        </w:rPr>
        <w:t xml:space="preserve"> порядков. </w:t>
      </w:r>
      <w:r w:rsidR="008127F7" w:rsidRPr="001F2FC5">
        <w:rPr>
          <w:color w:val="000000"/>
        </w:rPr>
        <w:t xml:space="preserve">Обсуждается профиль «структура-активность» синтезированных пуринов в отношении АХЭ в зависимости от числа метиленовых групп в соединительных цепочках и заместителя при </w:t>
      </w:r>
      <w:proofErr w:type="spellStart"/>
      <w:r w:rsidR="008127F7" w:rsidRPr="001F2FC5">
        <w:rPr>
          <w:color w:val="000000"/>
        </w:rPr>
        <w:t>бензольном</w:t>
      </w:r>
      <w:proofErr w:type="spellEnd"/>
      <w:r w:rsidR="008127F7" w:rsidRPr="001F2FC5">
        <w:rPr>
          <w:color w:val="000000"/>
        </w:rPr>
        <w:t xml:space="preserve"> кольце </w:t>
      </w:r>
      <w:proofErr w:type="spellStart"/>
      <w:r w:rsidR="008127F7" w:rsidRPr="001F2FC5">
        <w:rPr>
          <w:color w:val="000000"/>
        </w:rPr>
        <w:t>бензильного</w:t>
      </w:r>
      <w:proofErr w:type="spellEnd"/>
      <w:r w:rsidR="008127F7" w:rsidRPr="001F2FC5">
        <w:rPr>
          <w:color w:val="000000"/>
        </w:rPr>
        <w:t xml:space="preserve"> фрагмента.</w:t>
      </w:r>
    </w:p>
    <w:sectPr w:rsidR="00853937" w:rsidRPr="00030E75" w:rsidSect="00B454B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31E7"/>
    <w:rsid w:val="00030E75"/>
    <w:rsid w:val="0005146F"/>
    <w:rsid w:val="00063966"/>
    <w:rsid w:val="00086081"/>
    <w:rsid w:val="00101A1C"/>
    <w:rsid w:val="00103657"/>
    <w:rsid w:val="00106375"/>
    <w:rsid w:val="00116478"/>
    <w:rsid w:val="00130241"/>
    <w:rsid w:val="001B5B2B"/>
    <w:rsid w:val="001E61C2"/>
    <w:rsid w:val="001F0493"/>
    <w:rsid w:val="001F2FC5"/>
    <w:rsid w:val="002264EE"/>
    <w:rsid w:val="0023307C"/>
    <w:rsid w:val="0031361E"/>
    <w:rsid w:val="00341AA3"/>
    <w:rsid w:val="00391C38"/>
    <w:rsid w:val="003B76D6"/>
    <w:rsid w:val="00426D7F"/>
    <w:rsid w:val="004A26A3"/>
    <w:rsid w:val="004B787F"/>
    <w:rsid w:val="004F0EDF"/>
    <w:rsid w:val="00522BF1"/>
    <w:rsid w:val="00534D3B"/>
    <w:rsid w:val="00590166"/>
    <w:rsid w:val="005C4EF6"/>
    <w:rsid w:val="005D022B"/>
    <w:rsid w:val="005E5BE9"/>
    <w:rsid w:val="0069427D"/>
    <w:rsid w:val="006F7A19"/>
    <w:rsid w:val="007213E1"/>
    <w:rsid w:val="007313D3"/>
    <w:rsid w:val="00775389"/>
    <w:rsid w:val="00797838"/>
    <w:rsid w:val="007C36D8"/>
    <w:rsid w:val="007F2744"/>
    <w:rsid w:val="008127F7"/>
    <w:rsid w:val="00853937"/>
    <w:rsid w:val="008931BE"/>
    <w:rsid w:val="008C0605"/>
    <w:rsid w:val="008C67E3"/>
    <w:rsid w:val="009044E8"/>
    <w:rsid w:val="00921D45"/>
    <w:rsid w:val="009A66DB"/>
    <w:rsid w:val="009B2F80"/>
    <w:rsid w:val="009B3300"/>
    <w:rsid w:val="009F3380"/>
    <w:rsid w:val="00A02163"/>
    <w:rsid w:val="00A314FE"/>
    <w:rsid w:val="00AD7B48"/>
    <w:rsid w:val="00B2626B"/>
    <w:rsid w:val="00B454BF"/>
    <w:rsid w:val="00B6665A"/>
    <w:rsid w:val="00BB1C4E"/>
    <w:rsid w:val="00BC268B"/>
    <w:rsid w:val="00BF36F8"/>
    <w:rsid w:val="00BF4622"/>
    <w:rsid w:val="00C676A3"/>
    <w:rsid w:val="00CD00B1"/>
    <w:rsid w:val="00D22306"/>
    <w:rsid w:val="00D42542"/>
    <w:rsid w:val="00D8121C"/>
    <w:rsid w:val="00E22189"/>
    <w:rsid w:val="00E74069"/>
    <w:rsid w:val="00E920F8"/>
    <w:rsid w:val="00EB1F49"/>
    <w:rsid w:val="00F36A7C"/>
    <w:rsid w:val="00F77264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454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454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454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454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454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454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5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454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454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34D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4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DB305E-C788-4EFE-A897-2BB95543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Dubinina</cp:lastModifiedBy>
  <cp:revision>2</cp:revision>
  <dcterms:created xsi:type="dcterms:W3CDTF">2024-03-10T13:35:00Z</dcterms:created>
  <dcterms:modified xsi:type="dcterms:W3CDTF">2024-03-10T13:35:00Z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