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C2" w:rsidRDefault="0084241B" w:rsidP="00E322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</w:t>
      </w:r>
      <w:r w:rsidR="00E322A7">
        <w:rPr>
          <w:b/>
          <w:color w:val="000000"/>
        </w:rPr>
        <w:t xml:space="preserve">замещенных </w:t>
      </w:r>
      <w:r w:rsidR="00064CBD">
        <w:rPr>
          <w:b/>
          <w:color w:val="000000"/>
        </w:rPr>
        <w:t>1,2-диоксоланов</w:t>
      </w:r>
      <w:r w:rsidRPr="0084241B">
        <w:rPr>
          <w:b/>
          <w:color w:val="000000"/>
        </w:rPr>
        <w:t xml:space="preserve"> </w:t>
      </w:r>
      <w:r w:rsidR="00C55F8A">
        <w:rPr>
          <w:b/>
          <w:color w:val="000000"/>
        </w:rPr>
        <w:t xml:space="preserve">и их </w:t>
      </w:r>
      <w:proofErr w:type="spellStart"/>
      <w:r w:rsidR="00C55F8A">
        <w:rPr>
          <w:b/>
          <w:color w:val="000000"/>
        </w:rPr>
        <w:t>фунгицидная</w:t>
      </w:r>
      <w:proofErr w:type="spellEnd"/>
      <w:r w:rsidR="00C55F8A">
        <w:rPr>
          <w:b/>
          <w:color w:val="000000"/>
        </w:rPr>
        <w:t xml:space="preserve"> активность</w:t>
      </w:r>
    </w:p>
    <w:p w:rsidR="00130241" w:rsidRPr="007279CE" w:rsidRDefault="00F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Дмитриева В.Е.</w:t>
      </w:r>
      <w:r w:rsidR="00EB1F49">
        <w:rPr>
          <w:b/>
          <w:i/>
          <w:color w:val="000000"/>
          <w:vertAlign w:val="superscript"/>
        </w:rPr>
        <w:t>1</w:t>
      </w:r>
      <w:r w:rsidR="00064CBD" w:rsidRPr="00064CBD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7279CE">
        <w:rPr>
          <w:b/>
          <w:i/>
          <w:color w:val="000000"/>
        </w:rPr>
        <w:t xml:space="preserve"> Скокова К.В.</w:t>
      </w:r>
      <w:r w:rsidR="007279CE">
        <w:rPr>
          <w:b/>
          <w:i/>
          <w:color w:val="000000"/>
          <w:vertAlign w:val="superscript"/>
        </w:rPr>
        <w:t>2</w:t>
      </w:r>
      <w:r w:rsidR="007279CE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Радулов</w:t>
      </w:r>
      <w:proofErr w:type="spellEnd"/>
      <w:r>
        <w:rPr>
          <w:b/>
          <w:i/>
          <w:color w:val="000000"/>
        </w:rPr>
        <w:t xml:space="preserve"> П.С.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,</w:t>
      </w:r>
      <w:r w:rsidR="007279CE">
        <w:rPr>
          <w:b/>
          <w:i/>
          <w:color w:val="000000"/>
        </w:rPr>
        <w:t>Ярёменко И.А.</w:t>
      </w:r>
      <w:r w:rsidR="007279CE">
        <w:rPr>
          <w:b/>
          <w:i/>
          <w:color w:val="000000"/>
          <w:vertAlign w:val="superscript"/>
        </w:rPr>
        <w:t>1,2</w:t>
      </w:r>
      <w:r w:rsidR="007279CE">
        <w:rPr>
          <w:b/>
          <w:i/>
          <w:color w:val="000000"/>
        </w:rPr>
        <w:t>, Терентьев А.О.</w:t>
      </w:r>
      <w:r w:rsidR="007279CE">
        <w:rPr>
          <w:b/>
          <w:i/>
          <w:color w:val="000000"/>
          <w:vertAlign w:val="superscript"/>
        </w:rPr>
        <w:t>1,2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F57891" w:rsidRDefault="00EB1F49" w:rsidP="00F57891">
      <w:pPr>
        <w:jc w:val="center"/>
        <w:rPr>
          <w:i/>
        </w:rPr>
      </w:pPr>
      <w:r>
        <w:rPr>
          <w:i/>
          <w:color w:val="000000"/>
          <w:vertAlign w:val="superscript"/>
        </w:rPr>
        <w:t>1</w:t>
      </w:r>
      <w:r w:rsidR="00F57891" w:rsidRPr="00E322A7">
        <w:rPr>
          <w:i/>
        </w:rPr>
        <w:t xml:space="preserve"> Российский химико-технологический университет им. Д.И. Менделеева, Москва, Россия</w:t>
      </w:r>
    </w:p>
    <w:p w:rsidR="00130241" w:rsidRDefault="00EB1F49" w:rsidP="00F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57891" w:rsidRPr="00F57891">
        <w:rPr>
          <w:i/>
        </w:rPr>
        <w:t xml:space="preserve"> </w:t>
      </w:r>
      <w:r w:rsidR="00F57891" w:rsidRPr="00E17662">
        <w:rPr>
          <w:i/>
        </w:rPr>
        <w:t>Институт органической химии им. Н.Д. Зелинского РАН</w:t>
      </w:r>
      <w:r w:rsidR="00F57891">
        <w:rPr>
          <w:i/>
        </w:rPr>
        <w:t>,</w:t>
      </w:r>
      <w:r w:rsidR="00F57891" w:rsidRPr="00BA6277">
        <w:rPr>
          <w:i/>
        </w:rPr>
        <w:t xml:space="preserve"> </w:t>
      </w:r>
      <w:r w:rsidR="00F57891">
        <w:rPr>
          <w:i/>
        </w:rPr>
        <w:t>Москва, Россия</w:t>
      </w:r>
    </w:p>
    <w:p w:rsidR="00CD00B1" w:rsidRPr="00E322A7" w:rsidRDefault="00EB1F49" w:rsidP="00F578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F57891">
        <w:rPr>
          <w:i/>
          <w:color w:val="000000"/>
        </w:rPr>
        <w:t>mail</w:t>
      </w:r>
      <w:proofErr w:type="spellEnd"/>
      <w:r w:rsidR="00F57891">
        <w:rPr>
          <w:i/>
          <w:color w:val="000000"/>
        </w:rPr>
        <w:t>:</w:t>
      </w:r>
      <w:hyperlink r:id="rId6" w:history="1">
        <w:r w:rsidR="00F57891" w:rsidRPr="00B62AEA">
          <w:rPr>
            <w:rStyle w:val="a9"/>
            <w:i/>
            <w:color w:val="auto"/>
            <w:lang w:val="en-US"/>
          </w:rPr>
          <w:t>dmitrieva</w:t>
        </w:r>
        <w:r w:rsidR="00F57891" w:rsidRPr="00B62AEA">
          <w:rPr>
            <w:rStyle w:val="a9"/>
            <w:i/>
            <w:color w:val="auto"/>
          </w:rPr>
          <w:t>.</w:t>
        </w:r>
        <w:r w:rsidR="00F57891" w:rsidRPr="00B62AEA">
          <w:rPr>
            <w:rStyle w:val="a9"/>
            <w:i/>
            <w:color w:val="auto"/>
            <w:lang w:val="en-US"/>
          </w:rPr>
          <w:t>viktoriaa</w:t>
        </w:r>
        <w:r w:rsidR="00F57891" w:rsidRPr="00B62AEA">
          <w:rPr>
            <w:rStyle w:val="a9"/>
            <w:i/>
            <w:color w:val="auto"/>
          </w:rPr>
          <w:t>@</w:t>
        </w:r>
        <w:proofErr w:type="spellStart"/>
        <w:r w:rsidR="00F57891" w:rsidRPr="00B62AEA">
          <w:rPr>
            <w:rStyle w:val="a9"/>
            <w:i/>
            <w:color w:val="auto"/>
          </w:rPr>
          <w:t>yandex.ru</w:t>
        </w:r>
        <w:proofErr w:type="spellEnd"/>
      </w:hyperlink>
      <w:r w:rsidRPr="00B62AEA">
        <w:rPr>
          <w:i/>
        </w:rPr>
        <w:t xml:space="preserve"> </w:t>
      </w:r>
    </w:p>
    <w:p w:rsidR="00011E14" w:rsidRDefault="00B07B89" w:rsidP="00D6414E">
      <w:pPr>
        <w:ind w:firstLine="397"/>
        <w:jc w:val="both"/>
        <w:rPr>
          <w:szCs w:val="28"/>
        </w:rPr>
      </w:pPr>
      <w:proofErr w:type="gramStart"/>
      <w:r w:rsidRPr="006525D8">
        <w:rPr>
          <w:szCs w:val="28"/>
        </w:rPr>
        <w:t>Последние несколько десятилетий органические пероксиды привлекают внимание научного сообщества как биологически активные вещества благода</w:t>
      </w:r>
      <w:r>
        <w:rPr>
          <w:szCs w:val="28"/>
        </w:rPr>
        <w:t xml:space="preserve">ря широкому спектру проявляемой </w:t>
      </w:r>
      <w:r w:rsidRPr="006525D8">
        <w:rPr>
          <w:szCs w:val="28"/>
        </w:rPr>
        <w:t>а</w:t>
      </w:r>
      <w:r>
        <w:rPr>
          <w:szCs w:val="28"/>
        </w:rPr>
        <w:t>кт</w:t>
      </w:r>
      <w:r w:rsidRPr="006525D8">
        <w:rPr>
          <w:szCs w:val="28"/>
        </w:rPr>
        <w:t xml:space="preserve">ивности: </w:t>
      </w:r>
      <w:proofErr w:type="spellStart"/>
      <w:r w:rsidRPr="006525D8">
        <w:rPr>
          <w:szCs w:val="28"/>
        </w:rPr>
        <w:t>антималярийно</w:t>
      </w:r>
      <w:r w:rsidR="00193E4C">
        <w:rPr>
          <w:szCs w:val="28"/>
        </w:rPr>
        <w:t>й</w:t>
      </w:r>
      <w:proofErr w:type="spellEnd"/>
      <w:r w:rsidR="00193E4C">
        <w:rPr>
          <w:szCs w:val="28"/>
        </w:rPr>
        <w:t xml:space="preserve">, </w:t>
      </w:r>
      <w:proofErr w:type="spellStart"/>
      <w:r w:rsidR="00193E4C">
        <w:rPr>
          <w:szCs w:val="28"/>
        </w:rPr>
        <w:t>фунгицидной</w:t>
      </w:r>
      <w:proofErr w:type="spellEnd"/>
      <w:r w:rsidR="00193E4C">
        <w:rPr>
          <w:szCs w:val="28"/>
        </w:rPr>
        <w:t>, противовирусной</w:t>
      </w:r>
      <w:r w:rsidRPr="006525D8">
        <w:rPr>
          <w:szCs w:val="28"/>
        </w:rPr>
        <w:t>, противоопухолевой, антибактериальной</w:t>
      </w:r>
      <w:r w:rsidR="0041042B">
        <w:rPr>
          <w:szCs w:val="28"/>
        </w:rPr>
        <w:t xml:space="preserve"> </w:t>
      </w:r>
      <w:r w:rsidR="000043C0">
        <w:rPr>
          <w:szCs w:val="28"/>
        </w:rPr>
        <w:fldChar w:fldCharType="begin">
          <w:fldData xml:space="preserve">PEVuZE5vdGU+PENpdGU+PEF1dGhvcj5IZXJybWFubjwvQXV0aG9yPjxZZWFyPjIwMjI8L1llYXI+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</w:fldData>
        </w:fldChar>
      </w:r>
      <w:r w:rsidR="00987A14">
        <w:rPr>
          <w:szCs w:val="28"/>
        </w:rPr>
        <w:instrText xml:space="preserve"> ADDIN EN.CITE </w:instrText>
      </w:r>
      <w:r w:rsidR="000043C0">
        <w:rPr>
          <w:szCs w:val="28"/>
        </w:rPr>
        <w:fldChar w:fldCharType="begin">
          <w:fldData xml:space="preserve">PEVuZE5vdGU+PENpdGU+PEF1dGhvcj5IZXJybWFubjwvQXV0aG9yPjxZZWFyPjIwMjI8L1llYXI+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</w:fldData>
        </w:fldChar>
      </w:r>
      <w:r w:rsidR="00987A14">
        <w:rPr>
          <w:szCs w:val="28"/>
        </w:rPr>
        <w:instrText xml:space="preserve"> ADDIN EN.CITE.DATA </w:instrText>
      </w:r>
      <w:r w:rsidR="000043C0">
        <w:rPr>
          <w:szCs w:val="28"/>
        </w:rPr>
      </w:r>
      <w:r w:rsidR="000043C0">
        <w:rPr>
          <w:szCs w:val="28"/>
        </w:rPr>
        <w:fldChar w:fldCharType="end"/>
      </w:r>
      <w:r w:rsidR="000043C0">
        <w:rPr>
          <w:szCs w:val="28"/>
        </w:rPr>
      </w:r>
      <w:r w:rsidR="000043C0">
        <w:rPr>
          <w:szCs w:val="28"/>
        </w:rPr>
        <w:fldChar w:fldCharType="separate"/>
      </w:r>
      <w:r w:rsidR="00987A14">
        <w:rPr>
          <w:noProof/>
          <w:szCs w:val="28"/>
        </w:rPr>
        <w:t>[1, 2]</w:t>
      </w:r>
      <w:r w:rsidR="000043C0">
        <w:rPr>
          <w:szCs w:val="28"/>
        </w:rPr>
        <w:fldChar w:fldCharType="end"/>
      </w:r>
      <w:r>
        <w:rPr>
          <w:szCs w:val="28"/>
        </w:rPr>
        <w:t>.</w:t>
      </w:r>
      <w:r w:rsidRPr="00B07B89">
        <w:rPr>
          <w:szCs w:val="28"/>
        </w:rPr>
        <w:t xml:space="preserve"> </w:t>
      </w:r>
      <w:r>
        <w:rPr>
          <w:szCs w:val="28"/>
        </w:rPr>
        <w:t xml:space="preserve">Особенно интенсивно химия </w:t>
      </w:r>
      <w:proofErr w:type="spellStart"/>
      <w:r>
        <w:rPr>
          <w:szCs w:val="28"/>
        </w:rPr>
        <w:t>пероксисоединений</w:t>
      </w:r>
      <w:proofErr w:type="spellEnd"/>
      <w:r>
        <w:rPr>
          <w:szCs w:val="28"/>
        </w:rPr>
        <w:t xml:space="preserve"> начала развиваться с открытием </w:t>
      </w:r>
      <w:proofErr w:type="spellStart"/>
      <w:r>
        <w:rPr>
          <w:szCs w:val="28"/>
        </w:rPr>
        <w:t>Артемизинина</w:t>
      </w:r>
      <w:proofErr w:type="spellEnd"/>
      <w:r w:rsidR="00813DAF">
        <w:rPr>
          <w:szCs w:val="28"/>
        </w:rPr>
        <w:t xml:space="preserve">, </w:t>
      </w:r>
      <w:r w:rsidR="00327BFA">
        <w:rPr>
          <w:szCs w:val="28"/>
        </w:rPr>
        <w:t>поскольку появилась необходимость поиска новых методов синтеза</w:t>
      </w:r>
      <w:r w:rsidR="00813DAF">
        <w:rPr>
          <w:szCs w:val="28"/>
        </w:rPr>
        <w:t xml:space="preserve"> его синтетических аналогов – циклических пероксидов.</w:t>
      </w:r>
      <w:proofErr w:type="gramEnd"/>
    </w:p>
    <w:p w:rsidR="0084241B" w:rsidRPr="00D6414E" w:rsidRDefault="0084241B" w:rsidP="00D6414E">
      <w:pPr>
        <w:ind w:firstLine="397"/>
        <w:jc w:val="both"/>
        <w:rPr>
          <w:szCs w:val="28"/>
        </w:rPr>
      </w:pPr>
      <w:r>
        <w:rPr>
          <w:szCs w:val="28"/>
        </w:rPr>
        <w:t xml:space="preserve">Ранее в Лаборатории исследования </w:t>
      </w:r>
      <w:proofErr w:type="spellStart"/>
      <w:r>
        <w:rPr>
          <w:szCs w:val="28"/>
        </w:rPr>
        <w:t>гомолитических</w:t>
      </w:r>
      <w:proofErr w:type="spellEnd"/>
      <w:r>
        <w:rPr>
          <w:szCs w:val="28"/>
        </w:rPr>
        <w:t xml:space="preserve"> реакций  был разработан метод получения мостиковых 1,2,4,5-тетраоксанов из</w:t>
      </w:r>
      <w:r w:rsidR="00C55F8A">
        <w:rPr>
          <w:szCs w:val="28"/>
        </w:rPr>
        <w:t xml:space="preserve"> 1,3-диктеонов и водного пероксида водорода</w:t>
      </w:r>
      <w:r w:rsidR="00987A14">
        <w:rPr>
          <w:szCs w:val="28"/>
        </w:rPr>
        <w:t xml:space="preserve"> в спирте</w:t>
      </w:r>
      <w:r w:rsidR="00327BFA">
        <w:rPr>
          <w:szCs w:val="28"/>
        </w:rPr>
        <w:t>.</w:t>
      </w:r>
      <w:r>
        <w:rPr>
          <w:szCs w:val="28"/>
        </w:rPr>
        <w:t xml:space="preserve"> Нами было обнаружено, что при проведении данного превращения в безводных</w:t>
      </w:r>
      <w:r w:rsidR="002718CC">
        <w:rPr>
          <w:szCs w:val="28"/>
        </w:rPr>
        <w:t xml:space="preserve"> усл</w:t>
      </w:r>
      <w:r>
        <w:rPr>
          <w:szCs w:val="28"/>
        </w:rPr>
        <w:t>овиях результатом реакции являются ранее неизве</w:t>
      </w:r>
      <w:r w:rsidR="007279CE">
        <w:rPr>
          <w:szCs w:val="28"/>
        </w:rPr>
        <w:t xml:space="preserve">стные </w:t>
      </w:r>
      <w:r w:rsidR="00E322A7">
        <w:rPr>
          <w:szCs w:val="28"/>
        </w:rPr>
        <w:t xml:space="preserve">замещенные </w:t>
      </w:r>
      <w:r>
        <w:rPr>
          <w:szCs w:val="28"/>
        </w:rPr>
        <w:t>1,2-диоксоланы.</w:t>
      </w:r>
    </w:p>
    <w:p w:rsidR="00C55F8A" w:rsidRPr="0084241B" w:rsidRDefault="00C55F8A" w:rsidP="00B07B89">
      <w:pPr>
        <w:ind w:firstLine="708"/>
        <w:jc w:val="both"/>
        <w:rPr>
          <w:szCs w:val="28"/>
        </w:rPr>
      </w:pPr>
    </w:p>
    <w:p w:rsidR="00B07B89" w:rsidRDefault="00CB0DA4" w:rsidP="00064C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31840" cy="110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1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7B0" w:rsidRDefault="00AD67B0" w:rsidP="008424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t>Схема 1. Синтез циклических пероксидов из 1,3-дикетонов</w:t>
      </w:r>
    </w:p>
    <w:p w:rsidR="00C55F8A" w:rsidRPr="00D6414E" w:rsidRDefault="00C55F8A" w:rsidP="00F10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bookmarkStart w:id="0" w:name="_GoBack"/>
      <w:bookmarkEnd w:id="0"/>
    </w:p>
    <w:p w:rsidR="0084241B" w:rsidRPr="00803894" w:rsidRDefault="0084241B" w:rsidP="00D641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i/>
          <w:szCs w:val="28"/>
        </w:rPr>
      </w:pPr>
      <w:r>
        <w:rPr>
          <w:color w:val="000000"/>
        </w:rPr>
        <w:t>В настоящей работе</w:t>
      </w:r>
      <w:r w:rsidR="00327BFA">
        <w:rPr>
          <w:color w:val="000000"/>
        </w:rPr>
        <w:t xml:space="preserve"> нам</w:t>
      </w:r>
      <w:r>
        <w:rPr>
          <w:color w:val="000000"/>
        </w:rPr>
        <w:t xml:space="preserve"> </w:t>
      </w:r>
      <w:r w:rsidR="00327BFA">
        <w:rPr>
          <w:color w:val="000000"/>
        </w:rPr>
        <w:t>удалось</w:t>
      </w:r>
      <w:r w:rsidR="002718CC">
        <w:rPr>
          <w:color w:val="000000"/>
        </w:rPr>
        <w:t xml:space="preserve"> разработать метод получения</w:t>
      </w:r>
      <w:r w:rsidR="00327BFA">
        <w:rPr>
          <w:color w:val="000000"/>
        </w:rPr>
        <w:t xml:space="preserve"> </w:t>
      </w:r>
      <w:r w:rsidR="00E322A7">
        <w:rPr>
          <w:color w:val="000000"/>
        </w:rPr>
        <w:t>замещенных</w:t>
      </w:r>
      <w:r w:rsidR="002718CC">
        <w:rPr>
          <w:color w:val="000000"/>
        </w:rPr>
        <w:t>-1,2-</w:t>
      </w:r>
      <w:r w:rsidR="00327BFA">
        <w:rPr>
          <w:color w:val="000000"/>
        </w:rPr>
        <w:t xml:space="preserve">диоксоланов, </w:t>
      </w:r>
      <w:r w:rsidR="00327BFA">
        <w:rPr>
          <w:szCs w:val="28"/>
        </w:rPr>
        <w:t>заключающийся в кислотно-катализируемом взаимодействии пероксида водорода</w:t>
      </w:r>
      <w:r w:rsidR="002718CC">
        <w:rPr>
          <w:szCs w:val="28"/>
        </w:rPr>
        <w:t xml:space="preserve"> с 1,3-дикетонами</w:t>
      </w:r>
      <w:r w:rsidR="00011E14">
        <w:rPr>
          <w:szCs w:val="28"/>
        </w:rPr>
        <w:t xml:space="preserve">. </w:t>
      </w:r>
      <w:r w:rsidR="00A37124">
        <w:rPr>
          <w:bCs/>
          <w:szCs w:val="28"/>
        </w:rPr>
        <w:t xml:space="preserve">В рамках работы дополнительно были проведены биологические испытания и </w:t>
      </w:r>
      <w:r w:rsidR="00327BFA">
        <w:rPr>
          <w:bCs/>
          <w:szCs w:val="28"/>
        </w:rPr>
        <w:t>обнар</w:t>
      </w:r>
      <w:r w:rsidR="002718CC">
        <w:rPr>
          <w:bCs/>
          <w:szCs w:val="28"/>
        </w:rPr>
        <w:t>уже</w:t>
      </w:r>
      <w:r w:rsidR="00803894">
        <w:rPr>
          <w:bCs/>
          <w:szCs w:val="28"/>
        </w:rPr>
        <w:t xml:space="preserve">но, что полученные соединения обладают </w:t>
      </w:r>
      <w:proofErr w:type="spellStart"/>
      <w:r w:rsidR="00803894">
        <w:rPr>
          <w:bCs/>
          <w:szCs w:val="28"/>
        </w:rPr>
        <w:t>фунгицидной</w:t>
      </w:r>
      <w:proofErr w:type="spellEnd"/>
      <w:r w:rsidR="00803894">
        <w:rPr>
          <w:bCs/>
          <w:szCs w:val="28"/>
        </w:rPr>
        <w:t xml:space="preserve"> акт</w:t>
      </w:r>
      <w:r w:rsidR="00327BFA">
        <w:rPr>
          <w:bCs/>
          <w:szCs w:val="28"/>
        </w:rPr>
        <w:t xml:space="preserve">ивностью против </w:t>
      </w:r>
      <w:r w:rsidR="000F33C2">
        <w:rPr>
          <w:bCs/>
          <w:szCs w:val="28"/>
        </w:rPr>
        <w:t xml:space="preserve">фитопатогенных грибов </w:t>
      </w:r>
      <w:proofErr w:type="spellStart"/>
      <w:r w:rsidR="00327BFA" w:rsidRPr="00327BFA">
        <w:rPr>
          <w:bCs/>
          <w:i/>
          <w:szCs w:val="28"/>
        </w:rPr>
        <w:t>Venturia</w:t>
      </w:r>
      <w:proofErr w:type="spellEnd"/>
      <w:r w:rsidR="00327BFA" w:rsidRPr="00327BFA">
        <w:rPr>
          <w:bCs/>
          <w:i/>
          <w:szCs w:val="28"/>
        </w:rPr>
        <w:t xml:space="preserve"> </w:t>
      </w:r>
      <w:proofErr w:type="spellStart"/>
      <w:r w:rsidR="00327BFA" w:rsidRPr="00327BFA">
        <w:rPr>
          <w:bCs/>
          <w:i/>
          <w:szCs w:val="28"/>
        </w:rPr>
        <w:t>inaequalis</w:t>
      </w:r>
      <w:proofErr w:type="spellEnd"/>
      <w:r w:rsidR="00327BFA">
        <w:rPr>
          <w:bCs/>
          <w:i/>
          <w:szCs w:val="28"/>
        </w:rPr>
        <w:t xml:space="preserve">, </w:t>
      </w:r>
      <w:proofErr w:type="spellStart"/>
      <w:r w:rsidR="00327BFA" w:rsidRPr="00327BFA">
        <w:rPr>
          <w:bCs/>
          <w:i/>
          <w:szCs w:val="28"/>
        </w:rPr>
        <w:t>Rhizoctonia</w:t>
      </w:r>
      <w:proofErr w:type="spellEnd"/>
      <w:r w:rsidR="00327BFA" w:rsidRPr="00327BFA">
        <w:rPr>
          <w:bCs/>
          <w:i/>
          <w:szCs w:val="28"/>
        </w:rPr>
        <w:t xml:space="preserve"> </w:t>
      </w:r>
      <w:proofErr w:type="spellStart"/>
      <w:r w:rsidR="00327BFA" w:rsidRPr="00327BFA">
        <w:rPr>
          <w:bCs/>
          <w:i/>
          <w:szCs w:val="28"/>
        </w:rPr>
        <w:t>solani</w:t>
      </w:r>
      <w:proofErr w:type="spellEnd"/>
      <w:r w:rsidR="00327BFA">
        <w:rPr>
          <w:bCs/>
          <w:i/>
          <w:szCs w:val="28"/>
        </w:rPr>
        <w:t xml:space="preserve">, </w:t>
      </w:r>
      <w:proofErr w:type="spellStart"/>
      <w:r w:rsidR="00327BFA" w:rsidRPr="00327BFA">
        <w:rPr>
          <w:bCs/>
          <w:i/>
          <w:szCs w:val="28"/>
        </w:rPr>
        <w:t>Fusarium</w:t>
      </w:r>
      <w:proofErr w:type="spellEnd"/>
      <w:r w:rsidR="00327BFA" w:rsidRPr="00327BFA">
        <w:rPr>
          <w:bCs/>
          <w:i/>
          <w:szCs w:val="28"/>
        </w:rPr>
        <w:t xml:space="preserve"> </w:t>
      </w:r>
      <w:proofErr w:type="spellStart"/>
      <w:r w:rsidR="00327BFA" w:rsidRPr="00327BFA">
        <w:rPr>
          <w:bCs/>
          <w:i/>
          <w:szCs w:val="28"/>
        </w:rPr>
        <w:t>moniliforme</w:t>
      </w:r>
      <w:proofErr w:type="spellEnd"/>
      <w:r w:rsidR="00327BFA">
        <w:rPr>
          <w:bCs/>
          <w:i/>
          <w:szCs w:val="28"/>
        </w:rPr>
        <w:t xml:space="preserve"> </w:t>
      </w:r>
      <w:r w:rsidR="00327BFA">
        <w:rPr>
          <w:bCs/>
          <w:szCs w:val="28"/>
        </w:rPr>
        <w:t xml:space="preserve">и </w:t>
      </w:r>
      <w:proofErr w:type="spellStart"/>
      <w:r w:rsidR="00327BFA" w:rsidRPr="00327BFA">
        <w:rPr>
          <w:bCs/>
          <w:i/>
          <w:szCs w:val="28"/>
        </w:rPr>
        <w:t>Bipolaris</w:t>
      </w:r>
      <w:proofErr w:type="spellEnd"/>
      <w:r w:rsidR="00327BFA" w:rsidRPr="00327BFA">
        <w:rPr>
          <w:bCs/>
          <w:i/>
          <w:szCs w:val="28"/>
        </w:rPr>
        <w:t xml:space="preserve"> </w:t>
      </w:r>
      <w:proofErr w:type="spellStart"/>
      <w:r w:rsidR="00327BFA" w:rsidRPr="00327BFA">
        <w:rPr>
          <w:bCs/>
          <w:i/>
          <w:szCs w:val="28"/>
        </w:rPr>
        <w:t>sorokiniana</w:t>
      </w:r>
      <w:proofErr w:type="spellEnd"/>
      <w:r w:rsidR="00327BFA">
        <w:rPr>
          <w:bCs/>
          <w:i/>
          <w:szCs w:val="28"/>
        </w:rPr>
        <w:t>.</w:t>
      </w:r>
    </w:p>
    <w:p w:rsidR="00064CBD" w:rsidRPr="00F10748" w:rsidRDefault="000F33C2" w:rsidP="00D641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b/>
          <w:bCs/>
          <w:i/>
          <w:szCs w:val="28"/>
        </w:rPr>
      </w:pPr>
      <w:r w:rsidRPr="00F10748">
        <w:rPr>
          <w:i/>
        </w:rPr>
        <w:t>Работа выполнена при финансовой поддержке гранта РНФ 19-73-20190</w:t>
      </w:r>
    </w:p>
    <w:p w:rsidR="007279CE" w:rsidRDefault="002718CC" w:rsidP="002718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Литература</w:t>
      </w:r>
    </w:p>
    <w:p w:rsidR="00064CBD" w:rsidRDefault="00011E14" w:rsidP="00064CB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lang w:val="en-US"/>
        </w:rPr>
      </w:pPr>
      <w:r>
        <w:rPr>
          <w:lang w:val="en-US"/>
        </w:rPr>
        <w:t xml:space="preserve">Ivan A. Yaremenko, </w:t>
      </w:r>
      <w:r w:rsidRPr="00011E14">
        <w:rPr>
          <w:lang w:val="en-US"/>
        </w:rPr>
        <w:t>Peter S. Radulov</w:t>
      </w:r>
      <w:r>
        <w:rPr>
          <w:lang w:val="en-US"/>
        </w:rPr>
        <w:t xml:space="preserve">, Yulia Y. </w:t>
      </w:r>
      <w:proofErr w:type="spellStart"/>
      <w:r>
        <w:rPr>
          <w:lang w:val="en-US"/>
        </w:rPr>
        <w:t>Belyakova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Arina</w:t>
      </w:r>
      <w:proofErr w:type="spellEnd"/>
      <w:r>
        <w:rPr>
          <w:lang w:val="en-US"/>
        </w:rPr>
        <w:t xml:space="preserve"> A. </w:t>
      </w:r>
      <w:proofErr w:type="spellStart"/>
      <w:r>
        <w:rPr>
          <w:lang w:val="en-US"/>
        </w:rPr>
        <w:t>Demina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Dmitriy</w:t>
      </w:r>
      <w:proofErr w:type="spellEnd"/>
      <w:r>
        <w:rPr>
          <w:lang w:val="en-US"/>
        </w:rPr>
        <w:t xml:space="preserve"> I. </w:t>
      </w:r>
      <w:proofErr w:type="spellStart"/>
      <w:r>
        <w:rPr>
          <w:lang w:val="en-US"/>
        </w:rPr>
        <w:t>Fomenkov</w:t>
      </w:r>
      <w:proofErr w:type="spellEnd"/>
      <w:r>
        <w:rPr>
          <w:lang w:val="en-US"/>
        </w:rPr>
        <w:t xml:space="preserve">, Denis V. </w:t>
      </w:r>
      <w:proofErr w:type="spellStart"/>
      <w:r>
        <w:rPr>
          <w:lang w:val="en-US"/>
        </w:rPr>
        <w:t>Barsukov</w:t>
      </w:r>
      <w:proofErr w:type="spellEnd"/>
      <w:r>
        <w:rPr>
          <w:lang w:val="en-US"/>
        </w:rPr>
        <w:t xml:space="preserve">, Irina R. </w:t>
      </w:r>
      <w:proofErr w:type="spellStart"/>
      <w:r>
        <w:rPr>
          <w:lang w:val="en-US"/>
        </w:rPr>
        <w:t>Subbotina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Fabrice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Fleury</w:t>
      </w:r>
      <w:proofErr w:type="spellEnd"/>
      <w:r>
        <w:rPr>
          <w:lang w:val="en-US"/>
        </w:rPr>
        <w:t xml:space="preserve">, and Alexander O. Terent’ev. Catalyst Development for the Synthesis of </w:t>
      </w:r>
      <w:proofErr w:type="spellStart"/>
      <w:r>
        <w:rPr>
          <w:lang w:val="en-US"/>
        </w:rPr>
        <w:t>Ozonides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Tetraoxanes</w:t>
      </w:r>
      <w:proofErr w:type="spellEnd"/>
      <w:r>
        <w:rPr>
          <w:lang w:val="en-US"/>
        </w:rPr>
        <w:t xml:space="preserve"> Under Heterogeneous Conditions: Disclosure of an Unprecedented Class of Fungicides for Agricultural Application // </w:t>
      </w:r>
      <w:r w:rsidRPr="00064CBD">
        <w:rPr>
          <w:i/>
          <w:lang w:val="en-US"/>
        </w:rPr>
        <w:t>Chem. Eur. J.</w:t>
      </w:r>
      <w:r w:rsidRPr="00064CBD">
        <w:rPr>
          <w:lang w:val="en-US"/>
        </w:rPr>
        <w:t xml:space="preserve"> – 2020.</w:t>
      </w:r>
      <w:r>
        <w:rPr>
          <w:lang w:val="en-US"/>
        </w:rPr>
        <w:t xml:space="preserve"> – V. 26. – I. 24. – P. 4734–4751. </w:t>
      </w:r>
    </w:p>
    <w:p w:rsidR="00064CBD" w:rsidRPr="00064CBD" w:rsidRDefault="00064CBD" w:rsidP="00064CBD">
      <w:pPr>
        <w:pStyle w:val="a5"/>
        <w:numPr>
          <w:ilvl w:val="0"/>
          <w:numId w:val="4"/>
        </w:numPr>
        <w:spacing w:line="276" w:lineRule="auto"/>
        <w:ind w:left="426" w:hanging="426"/>
        <w:jc w:val="both"/>
        <w:rPr>
          <w:lang w:val="en-US"/>
        </w:rPr>
      </w:pPr>
      <w:r w:rsidRPr="00064CBD">
        <w:rPr>
          <w:lang w:val="en-US"/>
        </w:rPr>
        <w:t xml:space="preserve">Ivan A </w:t>
      </w:r>
      <w:proofErr w:type="spellStart"/>
      <w:r w:rsidRPr="00064CBD">
        <w:rPr>
          <w:lang w:val="en-US"/>
        </w:rPr>
        <w:t>Yaremenko</w:t>
      </w:r>
      <w:proofErr w:type="spellEnd"/>
      <w:r w:rsidRPr="00064CBD">
        <w:rPr>
          <w:lang w:val="en-US"/>
        </w:rPr>
        <w:t xml:space="preserve">, Peter S </w:t>
      </w:r>
      <w:proofErr w:type="spellStart"/>
      <w:r w:rsidRPr="00064CBD">
        <w:rPr>
          <w:lang w:val="en-US"/>
        </w:rPr>
        <w:t>Radulov</w:t>
      </w:r>
      <w:proofErr w:type="spellEnd"/>
      <w:r w:rsidRPr="00064CBD">
        <w:rPr>
          <w:lang w:val="en-US"/>
        </w:rPr>
        <w:t xml:space="preserve">, </w:t>
      </w:r>
      <w:proofErr w:type="spellStart"/>
      <w:r w:rsidRPr="00064CBD">
        <w:rPr>
          <w:lang w:val="en-US"/>
        </w:rPr>
        <w:t>Yulia</w:t>
      </w:r>
      <w:proofErr w:type="spellEnd"/>
      <w:r w:rsidRPr="00064CBD">
        <w:rPr>
          <w:lang w:val="en-US"/>
        </w:rPr>
        <w:t xml:space="preserve"> Y </w:t>
      </w:r>
      <w:proofErr w:type="spellStart"/>
      <w:r w:rsidRPr="00064CBD">
        <w:rPr>
          <w:lang w:val="en-US"/>
        </w:rPr>
        <w:t>Belyakova</w:t>
      </w:r>
      <w:proofErr w:type="spellEnd"/>
      <w:r w:rsidRPr="00064CBD">
        <w:rPr>
          <w:lang w:val="en-US"/>
        </w:rPr>
        <w:t xml:space="preserve">, </w:t>
      </w:r>
      <w:proofErr w:type="spellStart"/>
      <w:r w:rsidRPr="00064CBD">
        <w:rPr>
          <w:lang w:val="en-US"/>
        </w:rPr>
        <w:t>Arina</w:t>
      </w:r>
      <w:proofErr w:type="spellEnd"/>
      <w:r w:rsidRPr="00064CBD">
        <w:rPr>
          <w:lang w:val="en-US"/>
        </w:rPr>
        <w:t xml:space="preserve"> A </w:t>
      </w:r>
      <w:proofErr w:type="spellStart"/>
      <w:r w:rsidRPr="00064CBD">
        <w:rPr>
          <w:lang w:val="en-US"/>
        </w:rPr>
        <w:t>Demina</w:t>
      </w:r>
      <w:proofErr w:type="spellEnd"/>
      <w:r w:rsidRPr="00064CBD">
        <w:rPr>
          <w:lang w:val="en-US"/>
        </w:rPr>
        <w:t xml:space="preserve">, </w:t>
      </w:r>
      <w:proofErr w:type="spellStart"/>
      <w:r w:rsidRPr="00064CBD">
        <w:rPr>
          <w:lang w:val="en-US"/>
        </w:rPr>
        <w:t>Dmitriy</w:t>
      </w:r>
      <w:proofErr w:type="spellEnd"/>
      <w:r w:rsidRPr="00064CBD">
        <w:rPr>
          <w:lang w:val="en-US"/>
        </w:rPr>
        <w:t xml:space="preserve"> I </w:t>
      </w:r>
      <w:proofErr w:type="spellStart"/>
      <w:r w:rsidRPr="00064CBD">
        <w:rPr>
          <w:lang w:val="en-US"/>
        </w:rPr>
        <w:t>Fomenkov</w:t>
      </w:r>
      <w:proofErr w:type="spellEnd"/>
      <w:r w:rsidRPr="00064CBD">
        <w:rPr>
          <w:lang w:val="en-US"/>
        </w:rPr>
        <w:t xml:space="preserve">, Denis V </w:t>
      </w:r>
      <w:proofErr w:type="spellStart"/>
      <w:r w:rsidRPr="00064CBD">
        <w:rPr>
          <w:lang w:val="en-US"/>
        </w:rPr>
        <w:t>Barsukov</w:t>
      </w:r>
      <w:proofErr w:type="spellEnd"/>
      <w:r w:rsidRPr="00064CBD">
        <w:rPr>
          <w:lang w:val="en-US"/>
        </w:rPr>
        <w:t xml:space="preserve">, Irina R </w:t>
      </w:r>
      <w:proofErr w:type="spellStart"/>
      <w:r w:rsidRPr="00064CBD">
        <w:rPr>
          <w:lang w:val="en-US"/>
        </w:rPr>
        <w:t>Subbotina</w:t>
      </w:r>
      <w:proofErr w:type="spellEnd"/>
      <w:r w:rsidRPr="00064CBD">
        <w:rPr>
          <w:lang w:val="en-US"/>
        </w:rPr>
        <w:t xml:space="preserve">, </w:t>
      </w:r>
      <w:proofErr w:type="spellStart"/>
      <w:r w:rsidRPr="00064CBD">
        <w:rPr>
          <w:lang w:val="en-US"/>
        </w:rPr>
        <w:t>Fabrice</w:t>
      </w:r>
      <w:proofErr w:type="spellEnd"/>
      <w:r w:rsidRPr="00064CBD">
        <w:rPr>
          <w:lang w:val="en-US"/>
        </w:rPr>
        <w:t xml:space="preserve"> </w:t>
      </w:r>
      <w:proofErr w:type="spellStart"/>
      <w:r w:rsidRPr="00064CBD">
        <w:rPr>
          <w:lang w:val="en-US"/>
        </w:rPr>
        <w:t>Fleury</w:t>
      </w:r>
      <w:proofErr w:type="spellEnd"/>
      <w:r w:rsidRPr="00064CBD">
        <w:rPr>
          <w:lang w:val="en-US"/>
        </w:rPr>
        <w:t xml:space="preserve">, Alexander O Terent'ev Cyclic Organic Peroxides as New Fungicides against </w:t>
      </w:r>
      <w:proofErr w:type="spellStart"/>
      <w:r w:rsidRPr="00064CBD">
        <w:rPr>
          <w:lang w:val="en-US"/>
        </w:rPr>
        <w:t>Phytopathogenic</w:t>
      </w:r>
      <w:proofErr w:type="spellEnd"/>
      <w:r w:rsidRPr="00064CBD">
        <w:rPr>
          <w:lang w:val="en-US"/>
        </w:rPr>
        <w:t xml:space="preserve"> Fungi //Agrochemicals. – 2023. – Т. 2. – №. 3. – С. 355-366.</w:t>
      </w:r>
    </w:p>
    <w:p w:rsidR="007279CE" w:rsidRPr="00064CBD" w:rsidRDefault="007279CE" w:rsidP="00064CBD">
      <w:pPr>
        <w:rPr>
          <w:b/>
          <w:color w:val="000000"/>
          <w:lang w:val="en-US"/>
        </w:rPr>
      </w:pPr>
    </w:p>
    <w:sectPr w:rsidR="007279CE" w:rsidRPr="00064CBD" w:rsidSect="000043C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BDB"/>
    <w:multiLevelType w:val="hybridMultilevel"/>
    <w:tmpl w:val="CB26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161C"/>
    <w:multiLevelType w:val="hybridMultilevel"/>
    <w:tmpl w:val="B44C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OST-Appearance-Order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fsfzra50f0soeat275p25mzfas5ztvs59d&quot;&gt;My EndNote Library&lt;record-ids&gt;&lt;item&gt;270&lt;/item&gt;&lt;item&gt;271&lt;/item&gt;&lt;/record-ids&gt;&lt;/item&gt;&lt;/Libraries&gt;"/>
  </w:docVars>
  <w:rsids>
    <w:rsidRoot w:val="00130241"/>
    <w:rsid w:val="000043C0"/>
    <w:rsid w:val="00011E14"/>
    <w:rsid w:val="00062B35"/>
    <w:rsid w:val="00063966"/>
    <w:rsid w:val="00064CBD"/>
    <w:rsid w:val="00086081"/>
    <w:rsid w:val="000A51A5"/>
    <w:rsid w:val="000C44E1"/>
    <w:rsid w:val="000F33C2"/>
    <w:rsid w:val="00101A1C"/>
    <w:rsid w:val="00103657"/>
    <w:rsid w:val="00106375"/>
    <w:rsid w:val="00116478"/>
    <w:rsid w:val="00130241"/>
    <w:rsid w:val="00193E4C"/>
    <w:rsid w:val="001E61C2"/>
    <w:rsid w:val="001F0493"/>
    <w:rsid w:val="00223A4D"/>
    <w:rsid w:val="002264EE"/>
    <w:rsid w:val="0023307C"/>
    <w:rsid w:val="002718CC"/>
    <w:rsid w:val="0031361E"/>
    <w:rsid w:val="00327BFA"/>
    <w:rsid w:val="00391C38"/>
    <w:rsid w:val="003B76D6"/>
    <w:rsid w:val="0041042B"/>
    <w:rsid w:val="004A26A3"/>
    <w:rsid w:val="004F0EDF"/>
    <w:rsid w:val="00522BF1"/>
    <w:rsid w:val="00590166"/>
    <w:rsid w:val="005C24E2"/>
    <w:rsid w:val="005D022B"/>
    <w:rsid w:val="005E5BE9"/>
    <w:rsid w:val="0069427D"/>
    <w:rsid w:val="006F7A19"/>
    <w:rsid w:val="007213E1"/>
    <w:rsid w:val="007279CE"/>
    <w:rsid w:val="00775389"/>
    <w:rsid w:val="00797838"/>
    <w:rsid w:val="007C36D8"/>
    <w:rsid w:val="007F2744"/>
    <w:rsid w:val="00803894"/>
    <w:rsid w:val="00813DAF"/>
    <w:rsid w:val="0084241B"/>
    <w:rsid w:val="008931BE"/>
    <w:rsid w:val="008C67E3"/>
    <w:rsid w:val="00921D45"/>
    <w:rsid w:val="00987A14"/>
    <w:rsid w:val="009A66DB"/>
    <w:rsid w:val="009B2F80"/>
    <w:rsid w:val="009B3300"/>
    <w:rsid w:val="009F3380"/>
    <w:rsid w:val="00A02163"/>
    <w:rsid w:val="00A314FE"/>
    <w:rsid w:val="00A37124"/>
    <w:rsid w:val="00AD67B0"/>
    <w:rsid w:val="00B07B89"/>
    <w:rsid w:val="00B62AEA"/>
    <w:rsid w:val="00BF36F8"/>
    <w:rsid w:val="00BF4622"/>
    <w:rsid w:val="00C55F8A"/>
    <w:rsid w:val="00CB0DA4"/>
    <w:rsid w:val="00CD00B1"/>
    <w:rsid w:val="00D22306"/>
    <w:rsid w:val="00D42542"/>
    <w:rsid w:val="00D6414E"/>
    <w:rsid w:val="00D8121C"/>
    <w:rsid w:val="00DD23EA"/>
    <w:rsid w:val="00E22189"/>
    <w:rsid w:val="00E322A7"/>
    <w:rsid w:val="00E74069"/>
    <w:rsid w:val="00EB1F49"/>
    <w:rsid w:val="00F10748"/>
    <w:rsid w:val="00F57891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043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043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043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043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043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043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4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043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043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57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891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7279CE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7279C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279CE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7279CE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57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891"/>
    <w:rPr>
      <w:rFonts w:ascii="Tahoma" w:eastAsia="Times New Roman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rsid w:val="007279CE"/>
    <w:pPr>
      <w:jc w:val="center"/>
    </w:pPr>
    <w:rPr>
      <w:noProof/>
    </w:rPr>
  </w:style>
  <w:style w:type="character" w:customStyle="1" w:styleId="EndNoteBibliographyTitle0">
    <w:name w:val="EndNote Bibliography Title Знак"/>
    <w:basedOn w:val="a0"/>
    <w:link w:val="EndNoteBibliographyTitle"/>
    <w:rsid w:val="007279C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279CE"/>
    <w:p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7279C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ieva.viktoriaa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79D0BE-14EA-475A-8A0A-6B8D9641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Дмитриева</dc:creator>
  <cp:lastModifiedBy>Tatiana Dubinina</cp:lastModifiedBy>
  <cp:revision>2</cp:revision>
  <dcterms:created xsi:type="dcterms:W3CDTF">2024-03-06T23:14:00Z</dcterms:created>
  <dcterms:modified xsi:type="dcterms:W3CDTF">2024-03-06T23:14:00Z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