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Pr="00247483" w:rsidRDefault="0072620F" w:rsidP="000E3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247483">
        <w:rPr>
          <w:b/>
          <w:color w:val="000000"/>
        </w:rPr>
        <w:t xml:space="preserve">Ионные жидкости на основе солей </w:t>
      </w:r>
      <w:proofErr w:type="spellStart"/>
      <w:r w:rsidRPr="00247483">
        <w:rPr>
          <w:b/>
          <w:color w:val="000000"/>
        </w:rPr>
        <w:t>имидазолия</w:t>
      </w:r>
      <w:proofErr w:type="spellEnd"/>
      <w:r w:rsidR="00112826" w:rsidRPr="00247483">
        <w:rPr>
          <w:b/>
          <w:color w:val="000000"/>
        </w:rPr>
        <w:t xml:space="preserve"> как перспективные </w:t>
      </w:r>
      <w:proofErr w:type="spellStart"/>
      <w:r w:rsidR="00EC3177" w:rsidRPr="00247483">
        <w:rPr>
          <w:b/>
          <w:color w:val="000000"/>
        </w:rPr>
        <w:t>экстрагенты</w:t>
      </w:r>
      <w:proofErr w:type="spellEnd"/>
      <w:r w:rsidR="00EC3177" w:rsidRPr="00247483">
        <w:rPr>
          <w:b/>
          <w:color w:val="000000"/>
        </w:rPr>
        <w:t xml:space="preserve"> и </w:t>
      </w:r>
      <w:r w:rsidR="006B4CED" w:rsidRPr="00247483">
        <w:rPr>
          <w:b/>
          <w:color w:val="000000"/>
        </w:rPr>
        <w:t xml:space="preserve">разбавители </w:t>
      </w:r>
      <w:r w:rsidR="009957A5" w:rsidRPr="00247483">
        <w:rPr>
          <w:b/>
          <w:color w:val="000000"/>
        </w:rPr>
        <w:t xml:space="preserve">в экстракционных системах для разделения </w:t>
      </w:r>
      <w:r w:rsidR="009957A5" w:rsidRPr="00247483">
        <w:rPr>
          <w:b/>
          <w:i/>
          <w:color w:val="000000"/>
          <w:lang w:val="en-US"/>
        </w:rPr>
        <w:t>f</w:t>
      </w:r>
      <w:r w:rsidR="009957A5" w:rsidRPr="00247483">
        <w:rPr>
          <w:b/>
          <w:color w:val="000000"/>
        </w:rPr>
        <w:t>-элементов</w:t>
      </w:r>
    </w:p>
    <w:p w:rsidR="00130241" w:rsidRPr="00247483" w:rsidRDefault="00EC16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b/>
          <w:i/>
          <w:color w:val="000000"/>
        </w:rPr>
        <w:t>Петухова А.</w:t>
      </w:r>
      <w:r w:rsidR="00EB1F49" w:rsidRPr="00247483">
        <w:rPr>
          <w:b/>
          <w:i/>
          <w:color w:val="000000"/>
        </w:rPr>
        <w:t>А.</w:t>
      </w:r>
      <w:r w:rsidR="000965EE" w:rsidRPr="00247483">
        <w:rPr>
          <w:b/>
          <w:i/>
          <w:color w:val="000000"/>
        </w:rPr>
        <w:t>, Герасимов М.А.</w:t>
      </w:r>
    </w:p>
    <w:p w:rsidR="00130241" w:rsidRPr="00247483" w:rsidRDefault="00460C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</w:rPr>
        <w:t>Аспирант, 1 год</w:t>
      </w:r>
      <w:r w:rsidR="00EC1683" w:rsidRPr="00247483">
        <w:rPr>
          <w:i/>
          <w:color w:val="000000"/>
        </w:rPr>
        <w:t xml:space="preserve"> обучения</w:t>
      </w:r>
    </w:p>
    <w:p w:rsidR="00130241" w:rsidRPr="0024748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</w:rPr>
        <w:t>Московский государственный университет имени М.В.</w:t>
      </w:r>
      <w:r w:rsidR="00921D45" w:rsidRPr="00247483">
        <w:rPr>
          <w:i/>
          <w:color w:val="000000"/>
        </w:rPr>
        <w:t xml:space="preserve"> </w:t>
      </w:r>
      <w:r w:rsidRPr="00247483">
        <w:rPr>
          <w:i/>
          <w:color w:val="000000"/>
        </w:rPr>
        <w:t>Ломоносова, </w:t>
      </w:r>
    </w:p>
    <w:p w:rsidR="00130241" w:rsidRPr="00247483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</w:rPr>
        <w:t>химический</w:t>
      </w:r>
      <w:r w:rsidR="00EB1F49" w:rsidRPr="00247483">
        <w:rPr>
          <w:i/>
          <w:color w:val="000000"/>
        </w:rPr>
        <w:t xml:space="preserve"> факультет, Москва, Россия</w:t>
      </w:r>
    </w:p>
    <w:p w:rsidR="00130241" w:rsidRPr="0024748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47483">
        <w:rPr>
          <w:i/>
          <w:color w:val="000000"/>
          <w:lang w:val="en-US"/>
        </w:rPr>
        <w:t>E</w:t>
      </w:r>
      <w:r w:rsidR="003B76D6" w:rsidRPr="00247483">
        <w:rPr>
          <w:i/>
          <w:color w:val="000000"/>
        </w:rPr>
        <w:t>-</w:t>
      </w:r>
      <w:r w:rsidRPr="00247483">
        <w:rPr>
          <w:i/>
          <w:color w:val="000000"/>
          <w:lang w:val="en-US"/>
        </w:rPr>
        <w:t>mail</w:t>
      </w:r>
      <w:r w:rsidRPr="00247483">
        <w:rPr>
          <w:i/>
          <w:color w:val="000000"/>
        </w:rPr>
        <w:t xml:space="preserve">: </w:t>
      </w:r>
      <w:hyperlink r:id="rId6" w:history="1">
        <w:r w:rsidR="00877A30" w:rsidRPr="00247483">
          <w:rPr>
            <w:rStyle w:val="a9"/>
            <w:i/>
            <w:lang w:val="en-US"/>
          </w:rPr>
          <w:t>arisha</w:t>
        </w:r>
        <w:r w:rsidR="00877A30" w:rsidRPr="00247483">
          <w:rPr>
            <w:rStyle w:val="a9"/>
            <w:i/>
          </w:rPr>
          <w:t>.</w:t>
        </w:r>
        <w:r w:rsidR="00877A30" w:rsidRPr="00247483">
          <w:rPr>
            <w:rStyle w:val="a9"/>
            <w:i/>
            <w:lang w:val="en-US"/>
          </w:rPr>
          <w:t>petukhova</w:t>
        </w:r>
        <w:r w:rsidR="00877A30" w:rsidRPr="00247483">
          <w:rPr>
            <w:rStyle w:val="a9"/>
            <w:i/>
          </w:rPr>
          <w:t>@</w:t>
        </w:r>
        <w:r w:rsidR="00877A30" w:rsidRPr="00247483">
          <w:rPr>
            <w:rStyle w:val="a9"/>
            <w:i/>
            <w:lang w:val="en-US"/>
          </w:rPr>
          <w:t>mail</w:t>
        </w:r>
        <w:r w:rsidR="00877A30" w:rsidRPr="00247483">
          <w:rPr>
            <w:rStyle w:val="a9"/>
            <w:i/>
          </w:rPr>
          <w:t>.</w:t>
        </w:r>
        <w:r w:rsidR="00877A30" w:rsidRPr="00247483">
          <w:rPr>
            <w:rStyle w:val="a9"/>
            <w:i/>
            <w:lang w:val="en-US"/>
          </w:rPr>
          <w:t>ru</w:t>
        </w:r>
      </w:hyperlink>
      <w:r w:rsidRPr="00247483">
        <w:rPr>
          <w:i/>
          <w:color w:val="000000"/>
        </w:rPr>
        <w:t xml:space="preserve"> </w:t>
      </w:r>
    </w:p>
    <w:p w:rsidR="000E3A7A" w:rsidRPr="00247483" w:rsidRDefault="00E67DF9" w:rsidP="00B27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7DF9">
        <w:t>Ионные жидкости – соли органических соединений, жидкие при комнатной температуре. Главным преимуществом данного класса соединений, помимо высокой полярности, низкой летучести и</w:t>
      </w:r>
      <w:bookmarkStart w:id="0" w:name="_GoBack"/>
      <w:bookmarkEnd w:id="0"/>
      <w:r w:rsidRPr="00E67DF9">
        <w:t xml:space="preserve"> </w:t>
      </w:r>
      <w:proofErr w:type="spellStart"/>
      <w:r w:rsidRPr="00E67DF9">
        <w:t>термостабильности</w:t>
      </w:r>
      <w:proofErr w:type="spellEnd"/>
      <w:r w:rsidRPr="00E67DF9">
        <w:t xml:space="preserve">, является возможность варьирования структуры составляющих компонентов (катиона и аниона) для изменения физических и химических свойств. В зависимости от строения ионные жидкости могут обладать различными электрохимическими, диффузионными, </w:t>
      </w:r>
      <w:proofErr w:type="spellStart"/>
      <w:r w:rsidRPr="00E67DF9">
        <w:t>полупродниковыми</w:t>
      </w:r>
      <w:proofErr w:type="spellEnd"/>
      <w:r w:rsidRPr="00E67DF9">
        <w:t xml:space="preserve"> и экстракционными свойствами. </w:t>
      </w:r>
    </w:p>
    <w:p w:rsidR="00C535B1" w:rsidRPr="00247483" w:rsidRDefault="00E67DF9" w:rsidP="00BC31AD">
      <w:pPr>
        <w:ind w:firstLine="397"/>
        <w:jc w:val="both"/>
        <w:rPr>
          <w:color w:val="000000"/>
        </w:rPr>
      </w:pPr>
      <w:r w:rsidRPr="00E67DF9">
        <w:t xml:space="preserve">Ионные жидкости представляют интерес в качестве составляющей экстракционных систем для разделения </w:t>
      </w:r>
      <w:r w:rsidRPr="00E67DF9">
        <w:rPr>
          <w:i/>
          <w:lang w:val="en-US"/>
        </w:rPr>
        <w:t>f</w:t>
      </w:r>
      <w:r w:rsidRPr="00E67DF9">
        <w:t xml:space="preserve">-элементов. Этот тип соединений, может выступать в качестве растворителя для лиганда. Однако в некоторых случаях, ионная жидкость может быть задействована как </w:t>
      </w:r>
      <w:proofErr w:type="spellStart"/>
      <w:r w:rsidRPr="00E67DF9">
        <w:t>экстрагент</w:t>
      </w:r>
      <w:proofErr w:type="spellEnd"/>
      <w:r w:rsidRPr="00E67DF9">
        <w:t>. Благодаря этим свойствам, данный класс соединений является перспективным для применения в радиохимической практике. Однако</w:t>
      </w:r>
      <w:proofErr w:type="gramStart"/>
      <w:r w:rsidRPr="00E67DF9">
        <w:t>,</w:t>
      </w:r>
      <w:proofErr w:type="gramEnd"/>
      <w:r w:rsidRPr="00E67DF9">
        <w:t xml:space="preserve"> большим ограничением работы с ионными жидкостями является их высокая вязкость.</w:t>
      </w:r>
    </w:p>
    <w:p w:rsidR="00531975" w:rsidRPr="00247483" w:rsidRDefault="00E67DF9" w:rsidP="000E3A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7DF9">
        <w:rPr>
          <w:color w:val="000000"/>
        </w:rPr>
        <w:t>В</w:t>
      </w:r>
      <w:r w:rsidRPr="00E67DF9">
        <w:t xml:space="preserve"> ходе данной работы были получены ионные жидкости на основе </w:t>
      </w:r>
      <w:proofErr w:type="spellStart"/>
      <w:r w:rsidRPr="00E67DF9">
        <w:t>имидазолия</w:t>
      </w:r>
      <w:proofErr w:type="spellEnd"/>
      <w:r w:rsidRPr="00E67DF9">
        <w:t xml:space="preserve"> с различными алкильными заместителями при атомах азота. Наличие нескольких атомов азота позволило модифицировать структуру по двум положениям. Для получения катионной части </w:t>
      </w:r>
      <w:proofErr w:type="spellStart"/>
      <w:r w:rsidRPr="00E67DF9">
        <w:t>имидазольные</w:t>
      </w:r>
      <w:proofErr w:type="spellEnd"/>
      <w:r w:rsidRPr="00E67DF9">
        <w:t xml:space="preserve"> фрагменты подверглись реакциям </w:t>
      </w:r>
      <w:proofErr w:type="spellStart"/>
      <w:r w:rsidRPr="00E67DF9">
        <w:t>алкилирования</w:t>
      </w:r>
      <w:proofErr w:type="spellEnd"/>
      <w:r w:rsidRPr="00E67DF9">
        <w:t xml:space="preserve"> (Схема 1).</w:t>
      </w:r>
    </w:p>
    <w:p w:rsidR="000E3A7A" w:rsidRPr="00247483" w:rsidRDefault="00761FB8" w:rsidP="000E3A7A">
      <w:pPr>
        <w:jc w:val="both"/>
      </w:pPr>
      <w:r>
        <w:rPr>
          <w:noProof/>
        </w:rPr>
        <w:drawing>
          <wp:inline distT="0" distB="0" distL="0" distR="0">
            <wp:extent cx="5584825" cy="1701314"/>
            <wp:effectExtent l="19050" t="0" r="0" b="0"/>
            <wp:docPr id="1" name="Рисунок 1" descr="C:\Users\User\Desktop\Петухова Арина\аспа\Схема синтеза ломоносов 2024 обща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тухова Арина\аспа\Схема синтеза ломоносов 2024 общая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680" cy="170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A7A" w:rsidRPr="00247483" w:rsidRDefault="00E67DF9" w:rsidP="000E3A7A">
      <w:pPr>
        <w:jc w:val="center"/>
        <w:rPr>
          <w:color w:val="000000"/>
        </w:rPr>
      </w:pPr>
      <w:r w:rsidRPr="00E67DF9">
        <w:rPr>
          <w:color w:val="000000"/>
        </w:rPr>
        <w:t>Схема 1. Синтез ионных жидкостей на основе имидазола.</w:t>
      </w:r>
    </w:p>
    <w:p w:rsidR="003226DD" w:rsidRPr="00247483" w:rsidRDefault="00E67DF9" w:rsidP="003226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7DF9">
        <w:t xml:space="preserve">В зависимости от используемого аниона и структуры катиона в составе ионной жидкости, были получены как гидрофобные, так и гидрофильные ионные жидкости. Ионные жидкости на основе </w:t>
      </w:r>
      <w:proofErr w:type="spellStart"/>
      <w:r w:rsidRPr="00E67DF9">
        <w:t>метилимидазола</w:t>
      </w:r>
      <w:proofErr w:type="spellEnd"/>
      <w:r w:rsidRPr="00E67DF9">
        <w:t xml:space="preserve"> с галогенидами преимущественно растворимы в воде. Однако, замена анионной части на би</w:t>
      </w:r>
      <w:proofErr w:type="gramStart"/>
      <w:r w:rsidRPr="00E67DF9">
        <w:t>с(</w:t>
      </w:r>
      <w:proofErr w:type="spellStart"/>
      <w:proofErr w:type="gramEnd"/>
      <w:r w:rsidRPr="00E67DF9">
        <w:t>трифлат</w:t>
      </w:r>
      <w:proofErr w:type="spellEnd"/>
      <w:r w:rsidRPr="00E67DF9">
        <w:t>)амид (</w:t>
      </w:r>
      <w:r w:rsidRPr="00E67DF9">
        <w:rPr>
          <w:lang w:val="en-US"/>
        </w:rPr>
        <w:t>NTf</w:t>
      </w:r>
      <w:r w:rsidRPr="00E67DF9">
        <w:rPr>
          <w:vertAlign w:val="subscript"/>
        </w:rPr>
        <w:t>2</w:t>
      </w:r>
      <w:r w:rsidRPr="00E67DF9">
        <w:rPr>
          <w:vertAlign w:val="superscript"/>
        </w:rPr>
        <w:t>–</w:t>
      </w:r>
      <w:r w:rsidRPr="00E67DF9">
        <w:t xml:space="preserve">) позволяет получать гидрофобные соединения. </w:t>
      </w:r>
    </w:p>
    <w:p w:rsidR="003226DD" w:rsidRPr="00247483" w:rsidRDefault="00E67DF9" w:rsidP="003226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E67DF9">
        <w:t xml:space="preserve">Также было замечено, что при увеличении длины алкильных заместителей (бутил, </w:t>
      </w:r>
      <w:proofErr w:type="spellStart"/>
      <w:r w:rsidRPr="00E67DF9">
        <w:t>гексил</w:t>
      </w:r>
      <w:proofErr w:type="spellEnd"/>
      <w:r w:rsidRPr="00E67DF9">
        <w:t xml:space="preserve">, </w:t>
      </w:r>
      <w:proofErr w:type="spellStart"/>
      <w:r w:rsidRPr="00E67DF9">
        <w:t>октил</w:t>
      </w:r>
      <w:proofErr w:type="spellEnd"/>
      <w:r w:rsidRPr="00E67DF9">
        <w:t xml:space="preserve"> и т.д.) наблюдается увеличение липофильности соединений. Все полученные ионные жидкости были охарактеризованы ЯМР-спектроскопией.</w:t>
      </w:r>
    </w:p>
    <w:p w:rsidR="000965EE" w:rsidRPr="00247483" w:rsidRDefault="00E67DF9" w:rsidP="00AF1D8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7DF9">
        <w:t xml:space="preserve">Проведено исследование нескольких ионных жидкостей в экстракционных системах для </w:t>
      </w:r>
      <w:r w:rsidRPr="00E67DF9">
        <w:rPr>
          <w:vertAlign w:val="superscript"/>
        </w:rPr>
        <w:t>241</w:t>
      </w:r>
      <w:r w:rsidRPr="00E67DF9">
        <w:rPr>
          <w:lang w:val="en-US"/>
        </w:rPr>
        <w:t>Am</w:t>
      </w:r>
      <w:r w:rsidRPr="00E67DF9">
        <w:t>/</w:t>
      </w:r>
      <w:r w:rsidRPr="00E67DF9">
        <w:rPr>
          <w:vertAlign w:val="superscript"/>
        </w:rPr>
        <w:t>152</w:t>
      </w:r>
      <w:r w:rsidRPr="00E67DF9">
        <w:rPr>
          <w:lang w:val="en-US"/>
        </w:rPr>
        <w:t>Eu</w:t>
      </w:r>
      <w:r w:rsidRPr="00E67DF9">
        <w:t>. Экстракционные системы, содержащие ионные жидкости с би</w:t>
      </w:r>
      <w:proofErr w:type="gramStart"/>
      <w:r w:rsidRPr="00E67DF9">
        <w:t>с(</w:t>
      </w:r>
      <w:proofErr w:type="spellStart"/>
      <w:proofErr w:type="gramEnd"/>
      <w:r w:rsidRPr="00E67DF9">
        <w:t>трифлат</w:t>
      </w:r>
      <w:proofErr w:type="spellEnd"/>
      <w:r w:rsidRPr="00E67DF9">
        <w:t xml:space="preserve">)амидом в качестве </w:t>
      </w:r>
      <w:proofErr w:type="spellStart"/>
      <w:r w:rsidRPr="00E67DF9">
        <w:t>противоиона</w:t>
      </w:r>
      <w:proofErr w:type="spellEnd"/>
      <w:r w:rsidRPr="00E67DF9">
        <w:t xml:space="preserve"> обладают высокими коэффициентами распределения для </w:t>
      </w:r>
      <w:r w:rsidRPr="00E67DF9">
        <w:rPr>
          <w:vertAlign w:val="superscript"/>
        </w:rPr>
        <w:t>241</w:t>
      </w:r>
      <w:r w:rsidRPr="00E67DF9">
        <w:rPr>
          <w:lang w:val="en-US"/>
        </w:rPr>
        <w:t>Am</w:t>
      </w:r>
      <w:r w:rsidRPr="00E67DF9">
        <w:t xml:space="preserve"> и </w:t>
      </w:r>
      <w:r w:rsidRPr="00E67DF9">
        <w:rPr>
          <w:vertAlign w:val="superscript"/>
        </w:rPr>
        <w:t>152</w:t>
      </w:r>
      <w:r w:rsidRPr="00E67DF9">
        <w:rPr>
          <w:lang w:val="en-US"/>
        </w:rPr>
        <w:t>Eu</w:t>
      </w:r>
      <w:r w:rsidRPr="00E67DF9">
        <w:t xml:space="preserve"> 178,75 и 33,16 (более чем в 3 раза превышает показатели для описанных систем). Однако, коэффициент разделения пары </w:t>
      </w:r>
      <w:r w:rsidRPr="00E67DF9">
        <w:rPr>
          <w:vertAlign w:val="superscript"/>
        </w:rPr>
        <w:t>241</w:t>
      </w:r>
      <w:r w:rsidRPr="00E67DF9">
        <w:rPr>
          <w:lang w:val="en-US"/>
        </w:rPr>
        <w:t>Am</w:t>
      </w:r>
      <w:r w:rsidRPr="00E67DF9">
        <w:t>/</w:t>
      </w:r>
      <w:r w:rsidRPr="00E67DF9">
        <w:rPr>
          <w:vertAlign w:val="superscript"/>
        </w:rPr>
        <w:t>152</w:t>
      </w:r>
      <w:r w:rsidRPr="00E67DF9">
        <w:rPr>
          <w:lang w:val="en-US"/>
        </w:rPr>
        <w:t>Eu</w:t>
      </w:r>
      <w:r w:rsidRPr="00E67DF9">
        <w:t xml:space="preserve"> с </w:t>
      </w:r>
      <w:proofErr w:type="spellStart"/>
      <w:r w:rsidRPr="00E67DF9">
        <w:t>бутильным</w:t>
      </w:r>
      <w:proofErr w:type="spellEnd"/>
      <w:r w:rsidRPr="00E67DF9">
        <w:t xml:space="preserve"> заместителем меньше, чем с </w:t>
      </w:r>
      <w:proofErr w:type="spellStart"/>
      <w:r w:rsidRPr="00E67DF9">
        <w:t>октильным</w:t>
      </w:r>
      <w:proofErr w:type="spellEnd"/>
      <w:r w:rsidRPr="00E67DF9">
        <w:t xml:space="preserve"> (5,39 и 14,74), что отражает зависимость селективности извлечения ионов металлов от строения радикала при атоме азота </w:t>
      </w:r>
      <w:proofErr w:type="spellStart"/>
      <w:r w:rsidRPr="00E67DF9">
        <w:t>имидазольного</w:t>
      </w:r>
      <w:proofErr w:type="spellEnd"/>
      <w:r w:rsidRPr="00E67DF9">
        <w:t xml:space="preserve"> фрагмента.</w:t>
      </w:r>
    </w:p>
    <w:p w:rsidR="00116478" w:rsidRPr="00247483" w:rsidRDefault="00E67DF9" w:rsidP="00A15E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67DF9">
        <w:rPr>
          <w:i/>
          <w:iCs/>
          <w:color w:val="000000"/>
        </w:rPr>
        <w:t>Работа поддержана РНФ (</w:t>
      </w:r>
      <w:proofErr w:type="spellStart"/>
      <w:r w:rsidRPr="00E67DF9">
        <w:rPr>
          <w:i/>
          <w:iCs/>
          <w:color w:val="000000"/>
        </w:rPr>
        <w:t>грантовое</w:t>
      </w:r>
      <w:proofErr w:type="spellEnd"/>
      <w:r w:rsidRPr="00E67DF9">
        <w:rPr>
          <w:i/>
          <w:iCs/>
          <w:color w:val="000000"/>
        </w:rPr>
        <w:t xml:space="preserve"> соглашение №20-73-10076)</w:t>
      </w:r>
    </w:p>
    <w:sectPr w:rsidR="00116478" w:rsidRPr="00247483" w:rsidSect="00C430A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1636B"/>
    <w:rsid w:val="00062F17"/>
    <w:rsid w:val="00063966"/>
    <w:rsid w:val="00086081"/>
    <w:rsid w:val="000965EE"/>
    <w:rsid w:val="000E3A7A"/>
    <w:rsid w:val="00101A1C"/>
    <w:rsid w:val="00103657"/>
    <w:rsid w:val="00106375"/>
    <w:rsid w:val="00112826"/>
    <w:rsid w:val="00116478"/>
    <w:rsid w:val="00130241"/>
    <w:rsid w:val="001E61C2"/>
    <w:rsid w:val="001F0493"/>
    <w:rsid w:val="002264EE"/>
    <w:rsid w:val="0023307C"/>
    <w:rsid w:val="002375F5"/>
    <w:rsid w:val="00247483"/>
    <w:rsid w:val="002B361A"/>
    <w:rsid w:val="0031361E"/>
    <w:rsid w:val="003226DD"/>
    <w:rsid w:val="003352F4"/>
    <w:rsid w:val="00355E28"/>
    <w:rsid w:val="00391C38"/>
    <w:rsid w:val="003B76D6"/>
    <w:rsid w:val="003C7A06"/>
    <w:rsid w:val="00416526"/>
    <w:rsid w:val="00460C73"/>
    <w:rsid w:val="004A26A3"/>
    <w:rsid w:val="004C4EC6"/>
    <w:rsid w:val="004F0EDF"/>
    <w:rsid w:val="00513712"/>
    <w:rsid w:val="00522BF1"/>
    <w:rsid w:val="00531975"/>
    <w:rsid w:val="00541081"/>
    <w:rsid w:val="00551706"/>
    <w:rsid w:val="00586D04"/>
    <w:rsid w:val="00587D03"/>
    <w:rsid w:val="00590166"/>
    <w:rsid w:val="005D022B"/>
    <w:rsid w:val="005E5BE9"/>
    <w:rsid w:val="00613A25"/>
    <w:rsid w:val="00645DFA"/>
    <w:rsid w:val="00682BF6"/>
    <w:rsid w:val="0069427D"/>
    <w:rsid w:val="006A439A"/>
    <w:rsid w:val="006B4CED"/>
    <w:rsid w:val="006F7A19"/>
    <w:rsid w:val="007213E1"/>
    <w:rsid w:val="0072620F"/>
    <w:rsid w:val="00757712"/>
    <w:rsid w:val="00761FB8"/>
    <w:rsid w:val="00775389"/>
    <w:rsid w:val="00797838"/>
    <w:rsid w:val="007A2B5D"/>
    <w:rsid w:val="007C36D8"/>
    <w:rsid w:val="007F2744"/>
    <w:rsid w:val="007F669C"/>
    <w:rsid w:val="00877A30"/>
    <w:rsid w:val="008931BE"/>
    <w:rsid w:val="008C0B5D"/>
    <w:rsid w:val="008C67E3"/>
    <w:rsid w:val="009049B1"/>
    <w:rsid w:val="00921D45"/>
    <w:rsid w:val="009957A5"/>
    <w:rsid w:val="009A66DB"/>
    <w:rsid w:val="009B2F80"/>
    <w:rsid w:val="009B3300"/>
    <w:rsid w:val="009F3380"/>
    <w:rsid w:val="00A02163"/>
    <w:rsid w:val="00A02167"/>
    <w:rsid w:val="00A15E74"/>
    <w:rsid w:val="00A314FE"/>
    <w:rsid w:val="00A8415D"/>
    <w:rsid w:val="00AF1D86"/>
    <w:rsid w:val="00AF7001"/>
    <w:rsid w:val="00B279A7"/>
    <w:rsid w:val="00BC31AD"/>
    <w:rsid w:val="00BF36F8"/>
    <w:rsid w:val="00BF4622"/>
    <w:rsid w:val="00C26DF4"/>
    <w:rsid w:val="00C430AB"/>
    <w:rsid w:val="00C535B1"/>
    <w:rsid w:val="00C94F1D"/>
    <w:rsid w:val="00CC63C8"/>
    <w:rsid w:val="00CD00B1"/>
    <w:rsid w:val="00D016D7"/>
    <w:rsid w:val="00D22306"/>
    <w:rsid w:val="00D34449"/>
    <w:rsid w:val="00D42542"/>
    <w:rsid w:val="00D53AAB"/>
    <w:rsid w:val="00D8121C"/>
    <w:rsid w:val="00E22189"/>
    <w:rsid w:val="00E3786A"/>
    <w:rsid w:val="00E67DF9"/>
    <w:rsid w:val="00E74069"/>
    <w:rsid w:val="00E75CFF"/>
    <w:rsid w:val="00EB1F49"/>
    <w:rsid w:val="00EC1683"/>
    <w:rsid w:val="00EC3177"/>
    <w:rsid w:val="00F37C20"/>
    <w:rsid w:val="00F47688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C430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30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30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30A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430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430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30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30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430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F66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F66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isha.petukh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942561-3EBB-4070-B31A-41AEA7B0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BigPc</dc:creator>
  <cp:lastModifiedBy>Tatiana Dubinina</cp:lastModifiedBy>
  <cp:revision>2</cp:revision>
  <dcterms:created xsi:type="dcterms:W3CDTF">2024-03-10T02:14:00Z</dcterms:created>
  <dcterms:modified xsi:type="dcterms:W3CDTF">2024-03-10T02:14:00Z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