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5A5DFD" w:rsidRDefault="005A5DFD" w:rsidP="005A5D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Подход к ускорению стадии </w:t>
      </w:r>
      <w:proofErr w:type="spellStart"/>
      <w:r>
        <w:rPr>
          <w:b/>
          <w:color w:val="000000"/>
        </w:rPr>
        <w:t>тиолиза</w:t>
      </w:r>
      <w:proofErr w:type="spellEnd"/>
      <w:r>
        <w:rPr>
          <w:b/>
          <w:color w:val="000000"/>
        </w:rPr>
        <w:t xml:space="preserve"> </w:t>
      </w:r>
      <w:r w:rsidR="00921D45">
        <w:rPr>
          <w:b/>
          <w:color w:val="000000"/>
        </w:rPr>
        <w:t xml:space="preserve"> </w:t>
      </w:r>
      <w:r>
        <w:rPr>
          <w:b/>
          <w:color w:val="000000"/>
        </w:rPr>
        <w:t xml:space="preserve">для удаления защитной </w:t>
      </w:r>
      <w:r w:rsidRPr="005A5DFD">
        <w:rPr>
          <w:b/>
          <w:i/>
          <w:color w:val="000000"/>
          <w:lang w:val="en-US"/>
        </w:rPr>
        <w:t>o</w:t>
      </w:r>
      <w:r w:rsidRPr="005A5DFD">
        <w:rPr>
          <w:b/>
          <w:color w:val="000000"/>
        </w:rPr>
        <w:t>-</w:t>
      </w:r>
      <w:r>
        <w:rPr>
          <w:b/>
          <w:color w:val="000000"/>
          <w:lang w:val="en-US"/>
        </w:rPr>
        <w:t>NBS</w:t>
      </w:r>
      <w:r w:rsidRPr="005A5DFD">
        <w:rPr>
          <w:b/>
          <w:color w:val="000000"/>
        </w:rPr>
        <w:t>-</w:t>
      </w:r>
      <w:r>
        <w:rPr>
          <w:b/>
          <w:color w:val="000000"/>
        </w:rPr>
        <w:t>группы</w:t>
      </w:r>
    </w:p>
    <w:p w:rsidR="00130241" w:rsidRDefault="000245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Животова Ю. С</w:t>
      </w:r>
      <w:r w:rsidR="00EB1F49">
        <w:rPr>
          <w:b/>
          <w:i/>
          <w:color w:val="000000"/>
        </w:rPr>
        <w:t>.</w:t>
      </w:r>
      <w:r w:rsidR="00234722">
        <w:rPr>
          <w:b/>
          <w:i/>
          <w:color w:val="000000"/>
        </w:rPr>
        <w:t xml:space="preserve">, </w:t>
      </w:r>
      <w:proofErr w:type="spellStart"/>
      <w:r w:rsidR="00234722">
        <w:rPr>
          <w:b/>
          <w:i/>
          <w:color w:val="000000"/>
        </w:rPr>
        <w:t>Завгородний</w:t>
      </w:r>
      <w:proofErr w:type="spellEnd"/>
      <w:r w:rsidR="00234722">
        <w:rPr>
          <w:b/>
          <w:i/>
          <w:color w:val="000000"/>
        </w:rPr>
        <w:t xml:space="preserve"> М. С.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34722">
        <w:rPr>
          <w:i/>
          <w:color w:val="000000"/>
        </w:rPr>
        <w:t>4</w:t>
      </w:r>
      <w:r>
        <w:rPr>
          <w:i/>
          <w:color w:val="000000"/>
        </w:rPr>
        <w:t xml:space="preserve"> курс </w:t>
      </w:r>
      <w:proofErr w:type="spellStart"/>
      <w:r w:rsidR="00234722">
        <w:rPr>
          <w:i/>
          <w:color w:val="000000"/>
        </w:rPr>
        <w:t>бакалавриата</w:t>
      </w:r>
      <w:proofErr w:type="spellEnd"/>
      <w:r>
        <w:rPr>
          <w:i/>
          <w:color w:val="000000"/>
        </w:rPr>
        <w:t xml:space="preserve"> </w:t>
      </w:r>
    </w:p>
    <w:p w:rsidR="00130241" w:rsidRPr="00391C38" w:rsidRDefault="000245CC" w:rsidP="000245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МИРЭА – Российский технологический университет, институт Тонких химических технологий им. М. В. Ломоносова</w:t>
      </w:r>
      <w:r w:rsidR="00EB1F49">
        <w:rPr>
          <w:i/>
          <w:color w:val="000000"/>
        </w:rPr>
        <w:t>,</w:t>
      </w:r>
      <w:r w:rsidR="008A05FB">
        <w:rPr>
          <w:i/>
          <w:color w:val="000000"/>
        </w:rPr>
        <w:t xml:space="preserve"> кафедра </w:t>
      </w:r>
      <w:r w:rsidR="005A5DFD">
        <w:rPr>
          <w:i/>
          <w:color w:val="000000"/>
        </w:rPr>
        <w:t>Б</w:t>
      </w:r>
      <w:r w:rsidR="008A05FB">
        <w:rPr>
          <w:i/>
          <w:color w:val="000000"/>
        </w:rPr>
        <w:t>иотехнологии и промышленной фармации,</w:t>
      </w:r>
      <w:r w:rsidR="008A05FB" w:rsidRPr="008A05FB">
        <w:rPr>
          <w:i/>
          <w:color w:val="000000"/>
        </w:rPr>
        <w:t xml:space="preserve"> </w:t>
      </w:r>
      <w:r w:rsidR="00EB1F49">
        <w:rPr>
          <w:i/>
          <w:color w:val="000000"/>
        </w:rPr>
        <w:t xml:space="preserve"> Москва, Россия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234722">
        <w:rPr>
          <w:i/>
          <w:color w:val="000000"/>
          <w:u w:val="single"/>
          <w:lang w:val="en-US"/>
        </w:rPr>
        <w:t>zhivotovajulia</w:t>
      </w:r>
      <w:proofErr w:type="spellEnd"/>
      <w:r w:rsidR="00234722" w:rsidRPr="005A5DFD">
        <w:rPr>
          <w:i/>
          <w:color w:val="000000"/>
          <w:u w:val="single"/>
        </w:rPr>
        <w:t>51@</w:t>
      </w:r>
      <w:proofErr w:type="spellStart"/>
      <w:r w:rsidR="005A5DFD">
        <w:rPr>
          <w:i/>
          <w:color w:val="000000"/>
          <w:u w:val="single"/>
          <w:lang w:val="en-US"/>
        </w:rPr>
        <w:t>gmail</w:t>
      </w:r>
      <w:proofErr w:type="spellEnd"/>
      <w:r w:rsidR="005A5DFD" w:rsidRPr="005A5DFD">
        <w:rPr>
          <w:i/>
          <w:color w:val="000000"/>
          <w:u w:val="single"/>
        </w:rPr>
        <w:t>.</w:t>
      </w:r>
      <w:r w:rsidR="005A5DFD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:rsidR="000737BE" w:rsidRPr="00925964" w:rsidRDefault="00925964" w:rsidP="009259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25964">
        <w:rPr>
          <w:color w:val="000000"/>
        </w:rPr>
        <w:t>ПНК являются миметиками природны</w:t>
      </w:r>
      <w:r>
        <w:rPr>
          <w:color w:val="000000"/>
        </w:rPr>
        <w:t>х нуклеиновых кислот, в которых</w:t>
      </w:r>
      <w:r w:rsidRPr="006E614F">
        <w:rPr>
          <w:color w:val="000000"/>
        </w:rPr>
        <w:t xml:space="preserve"> </w:t>
      </w:r>
      <w:r w:rsidRPr="00925964">
        <w:rPr>
          <w:color w:val="000000"/>
        </w:rPr>
        <w:t>фосфодиэфирный остов заменен полиамидным остовом</w:t>
      </w:r>
      <w:r w:rsidR="000737BE">
        <w:rPr>
          <w:color w:val="000000"/>
        </w:rPr>
        <w:t xml:space="preserve"> </w:t>
      </w:r>
      <w:r w:rsidRPr="006E614F">
        <w:rPr>
          <w:color w:val="000000"/>
        </w:rPr>
        <w:t>[1].</w:t>
      </w:r>
    </w:p>
    <w:p w:rsidR="00DC14CB" w:rsidRDefault="00DC14CB" w:rsidP="00DC14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C14CB">
        <w:rPr>
          <w:color w:val="000000"/>
        </w:rPr>
        <w:t xml:space="preserve">Ключевым </w:t>
      </w:r>
      <w:proofErr w:type="spellStart"/>
      <w:r w:rsidRPr="00DC14CB">
        <w:rPr>
          <w:color w:val="000000"/>
        </w:rPr>
        <w:t>интермедиатом</w:t>
      </w:r>
      <w:proofErr w:type="spellEnd"/>
      <w:r w:rsidRPr="00DC14CB">
        <w:rPr>
          <w:color w:val="000000"/>
        </w:rPr>
        <w:t xml:space="preserve"> для синтеза мономеров ПНК является </w:t>
      </w:r>
      <w:proofErr w:type="spellStart"/>
      <w:r w:rsidRPr="00DC14CB">
        <w:rPr>
          <w:color w:val="000000"/>
        </w:rPr>
        <w:t>псевтопептидный</w:t>
      </w:r>
      <w:proofErr w:type="spellEnd"/>
      <w:r w:rsidRPr="00DC14CB">
        <w:rPr>
          <w:color w:val="000000"/>
        </w:rPr>
        <w:t xml:space="preserve"> </w:t>
      </w:r>
      <w:r w:rsidR="000737BE">
        <w:rPr>
          <w:color w:val="000000"/>
        </w:rPr>
        <w:t>фрагмент</w:t>
      </w:r>
      <w:r w:rsidRPr="00DC14CB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Pr="00DC14CB">
        <w:rPr>
          <w:color w:val="000000"/>
        </w:rPr>
        <w:t>вторичный амин</w:t>
      </w:r>
      <w:r w:rsidR="000737BE">
        <w:rPr>
          <w:color w:val="000000"/>
        </w:rPr>
        <w:t xml:space="preserve"> (Схема 1)</w:t>
      </w:r>
      <w:r w:rsidRPr="00DC14CB">
        <w:rPr>
          <w:color w:val="000000"/>
        </w:rPr>
        <w:t xml:space="preserve">. Одним из основных способов его получения является конденсация </w:t>
      </w:r>
      <w:proofErr w:type="spellStart"/>
      <w:r w:rsidRPr="00DC14CB">
        <w:rPr>
          <w:color w:val="000000"/>
        </w:rPr>
        <w:t>Мицунобу</w:t>
      </w:r>
      <w:proofErr w:type="spellEnd"/>
      <w:r w:rsidR="008A05FB">
        <w:rPr>
          <w:color w:val="000000"/>
        </w:rPr>
        <w:t xml:space="preserve"> с последующим </w:t>
      </w:r>
      <w:proofErr w:type="spellStart"/>
      <w:r w:rsidR="008A05FB">
        <w:rPr>
          <w:color w:val="000000"/>
        </w:rPr>
        <w:t>тиолизом</w:t>
      </w:r>
      <w:proofErr w:type="spellEnd"/>
      <w:r w:rsidRPr="00DC14CB">
        <w:rPr>
          <w:color w:val="000000"/>
        </w:rPr>
        <w:t xml:space="preserve">. </w:t>
      </w:r>
    </w:p>
    <w:p w:rsidR="00141E65" w:rsidRDefault="007331C0" w:rsidP="000A4E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7331C0">
        <w:rPr>
          <w:noProof/>
        </w:rPr>
        <w:drawing>
          <wp:inline distT="0" distB="0" distL="0" distR="0">
            <wp:extent cx="5191125" cy="860501"/>
            <wp:effectExtent l="0" t="0" r="0" b="0"/>
            <wp:docPr id="5" name="Рисунок 5" descr="C:\Users\Юля\Desktop\схе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я\Desktop\схем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198" cy="86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ECB" w:rsidRPr="000A4ECB" w:rsidRDefault="000A4ECB" w:rsidP="000A4E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 Общая схема синтеза ПНК</w:t>
      </w:r>
    </w:p>
    <w:p w:rsidR="00DC14CB" w:rsidRDefault="00CB7792" w:rsidP="00DC14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Изучив </w:t>
      </w:r>
      <w:r w:rsidR="008A05FB">
        <w:rPr>
          <w:color w:val="000000"/>
        </w:rPr>
        <w:t>литературные данные</w:t>
      </w:r>
      <w:r w:rsidR="00DC14CB">
        <w:rPr>
          <w:color w:val="000000"/>
        </w:rPr>
        <w:t xml:space="preserve">, </w:t>
      </w:r>
      <w:r>
        <w:rPr>
          <w:color w:val="000000"/>
        </w:rPr>
        <w:t xml:space="preserve">мы предположили механизм </w:t>
      </w:r>
      <w:proofErr w:type="spellStart"/>
      <w:r>
        <w:rPr>
          <w:color w:val="000000"/>
        </w:rPr>
        <w:t>тиолиза</w:t>
      </w:r>
      <w:proofErr w:type="spellEnd"/>
      <w:r w:rsidR="008A05FB">
        <w:rPr>
          <w:color w:val="000000"/>
        </w:rPr>
        <w:t>, описанный на схеме 2</w:t>
      </w:r>
      <w:r w:rsidR="000A4ECB">
        <w:rPr>
          <w:color w:val="000000"/>
        </w:rPr>
        <w:t xml:space="preserve"> </w:t>
      </w:r>
      <w:r w:rsidR="000A4ECB" w:rsidRPr="008A05FB">
        <w:rPr>
          <w:color w:val="000000"/>
        </w:rPr>
        <w:t>[</w:t>
      </w:r>
      <w:r w:rsidR="00F26E6A">
        <w:rPr>
          <w:color w:val="000000"/>
        </w:rPr>
        <w:t>3</w:t>
      </w:r>
      <w:r w:rsidR="000A4ECB" w:rsidRPr="008A05FB">
        <w:rPr>
          <w:color w:val="000000"/>
        </w:rPr>
        <w:t xml:space="preserve">, </w:t>
      </w:r>
      <w:r w:rsidR="00F26E6A">
        <w:rPr>
          <w:color w:val="000000"/>
        </w:rPr>
        <w:t>4</w:t>
      </w:r>
      <w:r w:rsidR="000A4ECB" w:rsidRPr="008A05FB">
        <w:rPr>
          <w:color w:val="000000"/>
        </w:rPr>
        <w:t>]</w:t>
      </w:r>
      <w:r w:rsidR="008A05FB">
        <w:rPr>
          <w:color w:val="000000"/>
        </w:rPr>
        <w:t>.</w:t>
      </w:r>
      <w:r w:rsidR="001771F3">
        <w:rPr>
          <w:color w:val="000000"/>
        </w:rPr>
        <w:t xml:space="preserve"> На </w:t>
      </w:r>
      <w:r w:rsidR="00F26E6A">
        <w:rPr>
          <w:color w:val="000000"/>
        </w:rPr>
        <w:t>первом</w:t>
      </w:r>
      <w:r w:rsidR="001771F3">
        <w:rPr>
          <w:color w:val="000000"/>
        </w:rPr>
        <w:t xml:space="preserve"> этапе происходит образование </w:t>
      </w:r>
      <w:proofErr w:type="spellStart"/>
      <w:r w:rsidR="00F26E6A">
        <w:rPr>
          <w:color w:val="000000"/>
        </w:rPr>
        <w:t>тиофенолят-</w:t>
      </w:r>
      <w:r w:rsidR="001771F3">
        <w:rPr>
          <w:color w:val="000000"/>
        </w:rPr>
        <w:t>иона</w:t>
      </w:r>
      <w:proofErr w:type="spellEnd"/>
      <w:r w:rsidR="001771F3">
        <w:rPr>
          <w:color w:val="000000"/>
        </w:rPr>
        <w:t xml:space="preserve"> (лимитирующая стадия), а на второй </w:t>
      </w:r>
      <w:proofErr w:type="spellStart"/>
      <w:r w:rsidR="00F26E6A">
        <w:rPr>
          <w:color w:val="000000"/>
        </w:rPr>
        <w:t>тиофенолят-</w:t>
      </w:r>
      <w:r w:rsidR="001771F3">
        <w:rPr>
          <w:color w:val="000000"/>
        </w:rPr>
        <w:t>ион</w:t>
      </w:r>
      <w:proofErr w:type="spellEnd"/>
      <w:r w:rsidR="001771F3">
        <w:rPr>
          <w:color w:val="000000"/>
        </w:rPr>
        <w:t xml:space="preserve"> взаимодействует с </w:t>
      </w:r>
      <w:r w:rsidR="00F26E6A">
        <w:rPr>
          <w:b/>
          <w:color w:val="000000"/>
        </w:rPr>
        <w:t xml:space="preserve">4 </w:t>
      </w:r>
      <w:r w:rsidR="00F26E6A">
        <w:rPr>
          <w:b/>
          <w:color w:val="000000"/>
          <w:lang w:val="en-US"/>
        </w:rPr>
        <w:t>a</w:t>
      </w:r>
      <w:r w:rsidR="00F26E6A" w:rsidRPr="006E614F">
        <w:rPr>
          <w:b/>
          <w:color w:val="000000"/>
        </w:rPr>
        <w:t xml:space="preserve">, </w:t>
      </w:r>
      <w:r w:rsidR="00F26E6A">
        <w:rPr>
          <w:b/>
          <w:color w:val="000000"/>
          <w:lang w:val="en-US"/>
        </w:rPr>
        <w:t>b</w:t>
      </w:r>
      <w:r w:rsidR="001771F3">
        <w:rPr>
          <w:color w:val="000000"/>
        </w:rPr>
        <w:t xml:space="preserve">, </w:t>
      </w:r>
      <w:r w:rsidR="00F26E6A">
        <w:rPr>
          <w:color w:val="000000"/>
        </w:rPr>
        <w:t>образуя вторичный амин.</w:t>
      </w:r>
    </w:p>
    <w:p w:rsidR="00981E7F" w:rsidRDefault="00F26E6A" w:rsidP="00141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F26E6A">
        <w:rPr>
          <w:noProof/>
        </w:rPr>
        <w:drawing>
          <wp:inline distT="0" distB="0" distL="0" distR="0">
            <wp:extent cx="5210175" cy="1262323"/>
            <wp:effectExtent l="0" t="0" r="0" b="0"/>
            <wp:docPr id="4" name="Рисунок 4" descr="C:\Users\Юля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05" cy="12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E65" w:rsidRPr="00141E65" w:rsidRDefault="008A05FB" w:rsidP="00141E65">
      <w:pPr>
        <w:jc w:val="center"/>
      </w:pPr>
      <w:r>
        <w:t>Схема 2.</w:t>
      </w:r>
      <w:r w:rsidR="00141E65" w:rsidRPr="006834C5">
        <w:t xml:space="preserve"> </w:t>
      </w:r>
      <w:r>
        <w:t>Предполагаемый м</w:t>
      </w:r>
      <w:r w:rsidR="00141E65">
        <w:t xml:space="preserve">еханизм </w:t>
      </w:r>
      <w:proofErr w:type="spellStart"/>
      <w:r w:rsidR="00141E65">
        <w:t>тиолиза</w:t>
      </w:r>
      <w:proofErr w:type="spellEnd"/>
    </w:p>
    <w:p w:rsidR="007331C0" w:rsidRDefault="00F62F5E" w:rsidP="00F62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</w:t>
      </w:r>
      <w:r w:rsidR="00232F20">
        <w:rPr>
          <w:color w:val="000000"/>
        </w:rPr>
        <w:t>,</w:t>
      </w:r>
      <w:bookmarkStart w:id="0" w:name="_GoBack"/>
      <w:bookmarkEnd w:id="0"/>
      <w:r>
        <w:rPr>
          <w:color w:val="000000"/>
        </w:rPr>
        <w:t xml:space="preserve"> на основе механизма необходимо ускорить лимитирующую стадию, т.е. получение </w:t>
      </w:r>
      <w:proofErr w:type="spellStart"/>
      <w:r>
        <w:rPr>
          <w:color w:val="000000"/>
        </w:rPr>
        <w:t>тиофенолят-иона</w:t>
      </w:r>
      <w:proofErr w:type="spellEnd"/>
      <w:r>
        <w:rPr>
          <w:color w:val="000000"/>
        </w:rPr>
        <w:t xml:space="preserve">. </w:t>
      </w:r>
    </w:p>
    <w:p w:rsidR="00CB7792" w:rsidRDefault="00CB7792" w:rsidP="00F62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получения </w:t>
      </w:r>
      <w:proofErr w:type="spellStart"/>
      <w:r>
        <w:rPr>
          <w:color w:val="000000"/>
        </w:rPr>
        <w:t>тиофенолят-иона</w:t>
      </w:r>
      <w:proofErr w:type="spellEnd"/>
      <w:r>
        <w:rPr>
          <w:color w:val="000000"/>
        </w:rPr>
        <w:t xml:space="preserve"> мы использовали гидрид натрия</w:t>
      </w:r>
      <w:r w:rsidR="008A05FB">
        <w:rPr>
          <w:color w:val="000000"/>
        </w:rPr>
        <w:t xml:space="preserve">, как сильное </w:t>
      </w:r>
      <w:proofErr w:type="spellStart"/>
      <w:r w:rsidR="008A05FB">
        <w:rPr>
          <w:color w:val="000000"/>
        </w:rPr>
        <w:t>основане</w:t>
      </w:r>
      <w:proofErr w:type="spellEnd"/>
      <w:r w:rsidR="00212919">
        <w:rPr>
          <w:color w:val="000000"/>
        </w:rPr>
        <w:t xml:space="preserve">. </w:t>
      </w:r>
      <w:r w:rsidR="00F62F5E">
        <w:rPr>
          <w:color w:val="000000"/>
        </w:rPr>
        <w:t>Р</w:t>
      </w:r>
      <w:r w:rsidR="00212919">
        <w:rPr>
          <w:color w:val="000000"/>
        </w:rPr>
        <w:t xml:space="preserve">еакция протекает полностью </w:t>
      </w:r>
      <w:r w:rsidR="008A05FB">
        <w:rPr>
          <w:color w:val="000000"/>
        </w:rPr>
        <w:t>з</w:t>
      </w:r>
      <w:r w:rsidR="00212919">
        <w:rPr>
          <w:color w:val="000000"/>
        </w:rPr>
        <w:t xml:space="preserve">а 15 минут, вместо 6 часов </w:t>
      </w:r>
      <w:r w:rsidR="000A4ECB" w:rsidRPr="008A05FB">
        <w:rPr>
          <w:color w:val="000000"/>
        </w:rPr>
        <w:t>[</w:t>
      </w:r>
      <w:r w:rsidR="00115501">
        <w:rPr>
          <w:color w:val="000000"/>
        </w:rPr>
        <w:t>2</w:t>
      </w:r>
      <w:r w:rsidR="000A4ECB" w:rsidRPr="008A05FB">
        <w:rPr>
          <w:color w:val="000000"/>
        </w:rPr>
        <w:t>]</w:t>
      </w:r>
      <w:r w:rsidR="00212919">
        <w:rPr>
          <w:color w:val="000000"/>
        </w:rPr>
        <w:t>.</w:t>
      </w:r>
    </w:p>
    <w:p w:rsidR="00DC14CB" w:rsidRPr="00DC14CB" w:rsidRDefault="00DC14CB" w:rsidP="00DC14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C14CB">
        <w:rPr>
          <w:color w:val="000000"/>
        </w:rPr>
        <w:t xml:space="preserve">Для </w:t>
      </w:r>
      <w:proofErr w:type="spellStart"/>
      <w:r w:rsidR="006D5440">
        <w:rPr>
          <w:color w:val="000000"/>
        </w:rPr>
        <w:t>бромацетамидных</w:t>
      </w:r>
      <w:proofErr w:type="spellEnd"/>
      <w:r w:rsidR="00F62F5E">
        <w:rPr>
          <w:color w:val="000000"/>
        </w:rPr>
        <w:t xml:space="preserve"> производных</w:t>
      </w:r>
      <w:r w:rsidR="00F62F5E">
        <w:rPr>
          <w:b/>
          <w:color w:val="000000"/>
        </w:rPr>
        <w:t xml:space="preserve"> </w:t>
      </w:r>
      <w:r w:rsidRPr="00DC14CB">
        <w:rPr>
          <w:color w:val="000000"/>
        </w:rPr>
        <w:t xml:space="preserve">выход на три стадии </w:t>
      </w:r>
      <w:proofErr w:type="gramStart"/>
      <w:r w:rsidRPr="00DC14CB">
        <w:rPr>
          <w:color w:val="000000"/>
        </w:rPr>
        <w:t xml:space="preserve">исходя из спиртовой компоненты </w:t>
      </w:r>
      <w:r w:rsidR="00212919">
        <w:rPr>
          <w:color w:val="000000"/>
        </w:rPr>
        <w:t>составляет</w:t>
      </w:r>
      <w:proofErr w:type="gramEnd"/>
      <w:r w:rsidR="00212919">
        <w:rPr>
          <w:color w:val="000000"/>
        </w:rPr>
        <w:t xml:space="preserve"> </w:t>
      </w:r>
      <w:r w:rsidR="008A05FB" w:rsidRPr="008A05FB">
        <w:rPr>
          <w:color w:val="000000"/>
        </w:rPr>
        <w:t>83</w:t>
      </w:r>
      <w:r w:rsidR="00827043" w:rsidRPr="008A05FB">
        <w:rPr>
          <w:color w:val="000000"/>
        </w:rPr>
        <w:t>%</w:t>
      </w:r>
      <w:r w:rsidR="00F62F5E">
        <w:rPr>
          <w:color w:val="000000"/>
        </w:rPr>
        <w:t xml:space="preserve"> (</w:t>
      </w:r>
      <w:r w:rsidR="00F62F5E">
        <w:rPr>
          <w:b/>
          <w:color w:val="000000"/>
        </w:rPr>
        <w:t>5</w:t>
      </w:r>
      <w:r w:rsidR="00F62F5E">
        <w:rPr>
          <w:b/>
          <w:color w:val="000000"/>
          <w:lang w:val="en-US"/>
        </w:rPr>
        <w:t>a</w:t>
      </w:r>
      <w:r w:rsidR="00F62F5E" w:rsidRPr="006E614F">
        <w:rPr>
          <w:color w:val="000000"/>
        </w:rPr>
        <w:t>)</w:t>
      </w:r>
      <w:r w:rsidR="00F62F5E">
        <w:rPr>
          <w:color w:val="000000"/>
        </w:rPr>
        <w:t xml:space="preserve"> и</w:t>
      </w:r>
      <w:r w:rsidR="008A05FB">
        <w:rPr>
          <w:color w:val="000000"/>
        </w:rPr>
        <w:t xml:space="preserve"> 76</w:t>
      </w:r>
      <w:r w:rsidR="006D5440">
        <w:rPr>
          <w:color w:val="000000"/>
        </w:rPr>
        <w:t>%</w:t>
      </w:r>
      <w:r w:rsidR="00F62F5E" w:rsidRPr="006E614F">
        <w:rPr>
          <w:color w:val="000000"/>
        </w:rPr>
        <w:t xml:space="preserve"> (</w:t>
      </w:r>
      <w:r w:rsidR="00F62F5E" w:rsidRPr="006E614F">
        <w:rPr>
          <w:b/>
          <w:color w:val="000000"/>
        </w:rPr>
        <w:t>5</w:t>
      </w:r>
      <w:r w:rsidR="00F62F5E">
        <w:rPr>
          <w:b/>
          <w:color w:val="000000"/>
          <w:lang w:val="en-US"/>
        </w:rPr>
        <w:t>b</w:t>
      </w:r>
      <w:r w:rsidR="00F62F5E" w:rsidRPr="006E614F">
        <w:rPr>
          <w:color w:val="000000"/>
        </w:rPr>
        <w:t>)</w:t>
      </w:r>
      <w:r w:rsidR="00DE70BF">
        <w:rPr>
          <w:color w:val="000000"/>
        </w:rPr>
        <w:t xml:space="preserve"> </w:t>
      </w:r>
      <w:r w:rsidR="00234722" w:rsidRPr="00234722">
        <w:rPr>
          <w:color w:val="000000"/>
        </w:rPr>
        <w:t>[</w:t>
      </w:r>
      <w:r w:rsidR="00115501">
        <w:rPr>
          <w:color w:val="000000"/>
        </w:rPr>
        <w:t>2</w:t>
      </w:r>
      <w:r w:rsidR="00234722" w:rsidRPr="00234722">
        <w:rPr>
          <w:color w:val="000000"/>
        </w:rPr>
        <w:t>]</w:t>
      </w:r>
      <w:r w:rsidR="008A05FB">
        <w:rPr>
          <w:color w:val="000000"/>
        </w:rPr>
        <w:t>.</w:t>
      </w:r>
    </w:p>
    <w:p w:rsidR="006D5440" w:rsidRPr="00F62F5E" w:rsidRDefault="00F80378" w:rsidP="00DC14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За счёт сокращения времени протекания </w:t>
      </w:r>
      <w:proofErr w:type="spellStart"/>
      <w:r>
        <w:rPr>
          <w:color w:val="000000"/>
        </w:rPr>
        <w:t>тиолиза</w:t>
      </w:r>
      <w:proofErr w:type="spellEnd"/>
      <w:r>
        <w:rPr>
          <w:color w:val="000000"/>
        </w:rPr>
        <w:t xml:space="preserve"> удалось повысить </w:t>
      </w:r>
      <w:r w:rsidR="00F62F5E">
        <w:rPr>
          <w:color w:val="000000"/>
        </w:rPr>
        <w:t xml:space="preserve">выход </w:t>
      </w:r>
      <w:proofErr w:type="spellStart"/>
      <w:r w:rsidR="00F62F5E">
        <w:rPr>
          <w:color w:val="000000"/>
        </w:rPr>
        <w:t>бромацетамидных</w:t>
      </w:r>
      <w:proofErr w:type="spellEnd"/>
      <w:r w:rsidR="00F62F5E">
        <w:rPr>
          <w:color w:val="000000"/>
        </w:rPr>
        <w:t xml:space="preserve"> производных на основе </w:t>
      </w:r>
      <w:proofErr w:type="spellStart"/>
      <w:r w:rsidR="00F62F5E">
        <w:rPr>
          <w:color w:val="000000"/>
        </w:rPr>
        <w:t>глутаминовой</w:t>
      </w:r>
      <w:proofErr w:type="spellEnd"/>
      <w:r w:rsidR="00F62F5E">
        <w:rPr>
          <w:color w:val="000000"/>
        </w:rPr>
        <w:t xml:space="preserve"> кислоты </w:t>
      </w:r>
      <w:r w:rsidR="00F62F5E" w:rsidRPr="006E614F">
        <w:rPr>
          <w:b/>
          <w:color w:val="000000"/>
        </w:rPr>
        <w:t>5</w:t>
      </w:r>
      <w:r w:rsidR="00F62F5E">
        <w:rPr>
          <w:b/>
          <w:color w:val="000000"/>
          <w:lang w:val="en-US"/>
        </w:rPr>
        <w:t>b</w:t>
      </w:r>
      <w:r w:rsidR="00F62F5E">
        <w:rPr>
          <w:color w:val="000000"/>
        </w:rPr>
        <w:t>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15501" w:rsidRDefault="00115501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1.</w:t>
      </w:r>
      <w:r w:rsidR="00925964" w:rsidRPr="00925964">
        <w:t xml:space="preserve"> </w:t>
      </w:r>
      <w:proofErr w:type="spellStart"/>
      <w:r w:rsidR="00925964" w:rsidRPr="00925964">
        <w:rPr>
          <w:color w:val="000000"/>
        </w:rPr>
        <w:t>Nielsen</w:t>
      </w:r>
      <w:proofErr w:type="spellEnd"/>
      <w:r w:rsidR="00925964" w:rsidRPr="00925964">
        <w:rPr>
          <w:color w:val="000000"/>
        </w:rPr>
        <w:t xml:space="preserve"> P. E. </w:t>
      </w:r>
      <w:proofErr w:type="spellStart"/>
      <w:r w:rsidR="00925964" w:rsidRPr="00925964">
        <w:rPr>
          <w:color w:val="000000"/>
        </w:rPr>
        <w:t>et</w:t>
      </w:r>
      <w:proofErr w:type="spellEnd"/>
      <w:r w:rsidR="00925964" w:rsidRPr="00925964">
        <w:rPr>
          <w:color w:val="000000"/>
        </w:rPr>
        <w:t xml:space="preserve"> </w:t>
      </w:r>
      <w:proofErr w:type="spellStart"/>
      <w:r w:rsidR="00925964" w:rsidRPr="00925964">
        <w:rPr>
          <w:color w:val="000000"/>
        </w:rPr>
        <w:t>al</w:t>
      </w:r>
      <w:proofErr w:type="spellEnd"/>
      <w:r w:rsidR="00925964" w:rsidRPr="00925964">
        <w:rPr>
          <w:color w:val="000000"/>
        </w:rPr>
        <w:t xml:space="preserve">. </w:t>
      </w:r>
      <w:proofErr w:type="gramStart"/>
      <w:r w:rsidR="00925964" w:rsidRPr="006E614F">
        <w:rPr>
          <w:color w:val="000000"/>
          <w:lang w:val="en-US"/>
        </w:rPr>
        <w:t>Sequence-selective recognition of DNA by strand displacement with a thymine-substituted polyamide //Science.</w:t>
      </w:r>
      <w:proofErr w:type="gramEnd"/>
      <w:r w:rsidR="00925964" w:rsidRPr="006E614F">
        <w:rPr>
          <w:color w:val="000000"/>
          <w:lang w:val="en-US"/>
        </w:rPr>
        <w:t xml:space="preserve"> – 1991. </w:t>
      </w:r>
      <w:proofErr w:type="gramStart"/>
      <w:r w:rsidR="00925964" w:rsidRPr="006E614F">
        <w:rPr>
          <w:color w:val="000000"/>
          <w:lang w:val="en-US"/>
        </w:rPr>
        <w:t xml:space="preserve">– </w:t>
      </w:r>
      <w:r w:rsidR="00925964" w:rsidRPr="00925964">
        <w:rPr>
          <w:color w:val="000000"/>
        </w:rPr>
        <w:t>Т</w:t>
      </w:r>
      <w:r w:rsidR="00925964" w:rsidRPr="006E614F">
        <w:rPr>
          <w:color w:val="000000"/>
          <w:lang w:val="en-US"/>
        </w:rPr>
        <w:t>. 254.</w:t>
      </w:r>
      <w:proofErr w:type="gramEnd"/>
      <w:r w:rsidR="00925964" w:rsidRPr="006E614F">
        <w:rPr>
          <w:color w:val="000000"/>
          <w:lang w:val="en-US"/>
        </w:rPr>
        <w:t xml:space="preserve"> – №. </w:t>
      </w:r>
      <w:r w:rsidR="00925964" w:rsidRPr="00925964">
        <w:rPr>
          <w:color w:val="000000"/>
        </w:rPr>
        <w:t>5037. – С. 1497-1500.</w:t>
      </w:r>
    </w:p>
    <w:p w:rsidR="00116478" w:rsidRDefault="00F803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E614F">
        <w:rPr>
          <w:color w:val="000000"/>
          <w:lang w:val="en-US"/>
        </w:rPr>
        <w:t>2</w:t>
      </w:r>
      <w:r w:rsidR="00116478">
        <w:rPr>
          <w:color w:val="000000"/>
          <w:lang w:val="en-US"/>
        </w:rPr>
        <w:t xml:space="preserve">. </w:t>
      </w:r>
      <w:proofErr w:type="spellStart"/>
      <w:r w:rsidR="000A4ECB" w:rsidRPr="000A4ECB">
        <w:rPr>
          <w:color w:val="000000"/>
          <w:lang w:val="en-US"/>
        </w:rPr>
        <w:t>Boyarskaya</w:t>
      </w:r>
      <w:proofErr w:type="spellEnd"/>
      <w:r w:rsidR="000A4ECB" w:rsidRPr="000A4ECB">
        <w:rPr>
          <w:color w:val="000000"/>
          <w:lang w:val="en-US"/>
        </w:rPr>
        <w:t xml:space="preserve"> N. P. et al. Synthesis of protected </w:t>
      </w:r>
      <w:proofErr w:type="spellStart"/>
      <w:r w:rsidR="000A4ECB" w:rsidRPr="000A4ECB">
        <w:rPr>
          <w:color w:val="000000"/>
          <w:lang w:val="en-US"/>
        </w:rPr>
        <w:t>pseudopeptides</w:t>
      </w:r>
      <w:proofErr w:type="spellEnd"/>
      <w:r w:rsidR="000A4ECB" w:rsidRPr="000A4ECB">
        <w:rPr>
          <w:color w:val="000000"/>
          <w:lang w:val="en-US"/>
        </w:rPr>
        <w:t xml:space="preserve"> from </w:t>
      </w:r>
      <w:proofErr w:type="spellStart"/>
      <w:r w:rsidR="000A4ECB" w:rsidRPr="000A4ECB">
        <w:rPr>
          <w:color w:val="000000"/>
          <w:lang w:val="en-US"/>
        </w:rPr>
        <w:t>dicarboxylic</w:t>
      </w:r>
      <w:proofErr w:type="spellEnd"/>
      <w:r w:rsidR="000A4ECB" w:rsidRPr="000A4ECB">
        <w:rPr>
          <w:color w:val="000000"/>
          <w:lang w:val="en-US"/>
        </w:rPr>
        <w:t xml:space="preserve"> amino acids by </w:t>
      </w:r>
      <w:proofErr w:type="spellStart"/>
      <w:r w:rsidR="000A4ECB" w:rsidRPr="000A4ECB">
        <w:rPr>
          <w:color w:val="000000"/>
          <w:lang w:val="en-US"/>
        </w:rPr>
        <w:t>Mitsunobu</w:t>
      </w:r>
      <w:proofErr w:type="spellEnd"/>
      <w:r w:rsidR="000A4ECB" w:rsidRPr="000A4ECB">
        <w:rPr>
          <w:color w:val="000000"/>
          <w:lang w:val="en-US"/>
        </w:rPr>
        <w:t xml:space="preserve"> condensation //Tetrahedron letters. – 2005. – Т. 46. – №. 43. – С. 7359-7362</w:t>
      </w:r>
      <w:proofErr w:type="gramStart"/>
      <w:r w:rsidR="000A4ECB" w:rsidRPr="000A4ECB">
        <w:rPr>
          <w:color w:val="000000"/>
          <w:lang w:val="en-US"/>
        </w:rPr>
        <w:t>.</w:t>
      </w:r>
      <w:r w:rsidR="00116478" w:rsidRPr="00116478">
        <w:rPr>
          <w:color w:val="000000"/>
          <w:lang w:val="en-US"/>
        </w:rPr>
        <w:t>.</w:t>
      </w:r>
      <w:proofErr w:type="gramEnd"/>
    </w:p>
    <w:p w:rsidR="000A4ECB" w:rsidRPr="000A4ECB" w:rsidRDefault="00F80378" w:rsidP="000A4E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6E614F">
        <w:rPr>
          <w:color w:val="000000"/>
          <w:lang w:val="en-US"/>
        </w:rPr>
        <w:t>3</w:t>
      </w:r>
      <w:r w:rsidR="00116478">
        <w:rPr>
          <w:color w:val="000000"/>
          <w:lang w:val="en-US"/>
        </w:rPr>
        <w:t xml:space="preserve">. </w:t>
      </w:r>
      <w:r w:rsidR="000A4ECB">
        <w:rPr>
          <w:color w:val="000000"/>
          <w:lang w:val="en-US"/>
        </w:rPr>
        <w:t>L</w:t>
      </w:r>
      <w:r w:rsidR="000A4ECB" w:rsidRPr="000A4ECB">
        <w:rPr>
          <w:noProof/>
          <w:lang w:val="en-US"/>
        </w:rPr>
        <w:t>i J. J. Name reactions: a collection of detailed mechanisms and synthetic applications. – Springer Science &amp; Business Media, 2014, ISBN 978-3-319-03978-7, P. 268-269</w:t>
      </w:r>
    </w:p>
    <w:p w:rsidR="00F80378" w:rsidRPr="00925964" w:rsidRDefault="00F80378" w:rsidP="000A4E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6E614F">
        <w:rPr>
          <w:noProof/>
          <w:lang w:val="en-US"/>
        </w:rPr>
        <w:t>4</w:t>
      </w:r>
      <w:r w:rsidR="000A4ECB">
        <w:rPr>
          <w:noProof/>
          <w:lang w:val="en-US"/>
        </w:rPr>
        <w:t xml:space="preserve">. </w:t>
      </w:r>
      <w:r w:rsidR="000A4ECB" w:rsidRPr="000A4ECB">
        <w:rPr>
          <w:noProof/>
          <w:lang w:val="en-US"/>
        </w:rPr>
        <w:t>Zerong Wang: Comprehensive Organic Name Reactions and Reagents. John Wiley &amp; Sons, New Jersey 2009, ISBN 978-0-471-70450-8, P. 1159–1163.</w:t>
      </w:r>
    </w:p>
    <w:sectPr w:rsidR="00F80378" w:rsidRPr="00925964" w:rsidSect="00832B8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245CC"/>
    <w:rsid w:val="00063966"/>
    <w:rsid w:val="000737BE"/>
    <w:rsid w:val="00086081"/>
    <w:rsid w:val="000A4ECB"/>
    <w:rsid w:val="00101A1C"/>
    <w:rsid w:val="00103657"/>
    <w:rsid w:val="00106375"/>
    <w:rsid w:val="00115501"/>
    <w:rsid w:val="00116478"/>
    <w:rsid w:val="00130241"/>
    <w:rsid w:val="00141E65"/>
    <w:rsid w:val="001771F3"/>
    <w:rsid w:val="001E61C2"/>
    <w:rsid w:val="001F0493"/>
    <w:rsid w:val="00212919"/>
    <w:rsid w:val="002264EE"/>
    <w:rsid w:val="00232F20"/>
    <w:rsid w:val="0023307C"/>
    <w:rsid w:val="00234722"/>
    <w:rsid w:val="0031361E"/>
    <w:rsid w:val="00391C38"/>
    <w:rsid w:val="003B76D6"/>
    <w:rsid w:val="004A26A3"/>
    <w:rsid w:val="004F0EDF"/>
    <w:rsid w:val="00522BF1"/>
    <w:rsid w:val="00590166"/>
    <w:rsid w:val="005A5DFD"/>
    <w:rsid w:val="005D022B"/>
    <w:rsid w:val="005E5BE9"/>
    <w:rsid w:val="0069427D"/>
    <w:rsid w:val="006D5440"/>
    <w:rsid w:val="006E22FB"/>
    <w:rsid w:val="006E614F"/>
    <w:rsid w:val="006F7A19"/>
    <w:rsid w:val="007213E1"/>
    <w:rsid w:val="007331C0"/>
    <w:rsid w:val="00775389"/>
    <w:rsid w:val="00797838"/>
    <w:rsid w:val="007C36D8"/>
    <w:rsid w:val="007F2744"/>
    <w:rsid w:val="00827043"/>
    <w:rsid w:val="00832B81"/>
    <w:rsid w:val="008931BE"/>
    <w:rsid w:val="008A05FB"/>
    <w:rsid w:val="008C67E3"/>
    <w:rsid w:val="00921D45"/>
    <w:rsid w:val="00925964"/>
    <w:rsid w:val="00981E7F"/>
    <w:rsid w:val="009A66DB"/>
    <w:rsid w:val="009B2F80"/>
    <w:rsid w:val="009B3300"/>
    <w:rsid w:val="009F3380"/>
    <w:rsid w:val="00A02163"/>
    <w:rsid w:val="00A314FE"/>
    <w:rsid w:val="00BF36F8"/>
    <w:rsid w:val="00BF4622"/>
    <w:rsid w:val="00CB7792"/>
    <w:rsid w:val="00CD00B1"/>
    <w:rsid w:val="00D22306"/>
    <w:rsid w:val="00D42542"/>
    <w:rsid w:val="00D8121C"/>
    <w:rsid w:val="00DC14CB"/>
    <w:rsid w:val="00DE70BF"/>
    <w:rsid w:val="00E22189"/>
    <w:rsid w:val="00E74069"/>
    <w:rsid w:val="00EB1F49"/>
    <w:rsid w:val="00F26E6A"/>
    <w:rsid w:val="00F62F5E"/>
    <w:rsid w:val="00F80378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32B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32B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32B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32B8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32B8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32B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32B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32B8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32B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E61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61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8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324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2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5747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14297E-EF96-47B5-A5A5-A3535EDF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Tatiana Dubinina</cp:lastModifiedBy>
  <cp:revision>2</cp:revision>
  <dcterms:created xsi:type="dcterms:W3CDTF">2024-03-06T23:35:00Z</dcterms:created>
  <dcterms:modified xsi:type="dcterms:W3CDTF">2024-03-06T23:35:00Z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