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745D05" w:rsidP="00745D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45D05">
        <w:rPr>
          <w:b/>
          <w:bCs/>
          <w:color w:val="000000"/>
        </w:rPr>
        <w:t xml:space="preserve">Синтез </w:t>
      </w:r>
      <w:proofErr w:type="spellStart"/>
      <w:r w:rsidRPr="00745D05">
        <w:rPr>
          <w:b/>
          <w:bCs/>
          <w:color w:val="000000"/>
        </w:rPr>
        <w:t>конъюгатов</w:t>
      </w:r>
      <w:proofErr w:type="spellEnd"/>
      <w:r w:rsidRPr="00745D05">
        <w:rPr>
          <w:b/>
          <w:bCs/>
          <w:color w:val="000000"/>
        </w:rPr>
        <w:t xml:space="preserve"> на основе </w:t>
      </w:r>
      <w:proofErr w:type="spellStart"/>
      <w:r w:rsidRPr="00745D05">
        <w:rPr>
          <w:b/>
          <w:bCs/>
          <w:color w:val="000000"/>
        </w:rPr>
        <w:t>лигандов</w:t>
      </w:r>
      <w:proofErr w:type="spellEnd"/>
      <w:r w:rsidRPr="00745D05">
        <w:rPr>
          <w:b/>
          <w:bCs/>
          <w:color w:val="000000"/>
        </w:rPr>
        <w:t xml:space="preserve"> простатического </w:t>
      </w:r>
      <w:r w:rsidR="000C39FD" w:rsidRPr="00745D05">
        <w:rPr>
          <w:b/>
          <w:bCs/>
          <w:color w:val="000000"/>
        </w:rPr>
        <w:t>специфического</w:t>
      </w:r>
      <w:r w:rsidRPr="00745D05">
        <w:rPr>
          <w:b/>
          <w:bCs/>
          <w:color w:val="000000"/>
        </w:rPr>
        <w:t xml:space="preserve"> мембранного антигена с </w:t>
      </w:r>
      <w:r w:rsidR="00DC4518">
        <w:rPr>
          <w:b/>
          <w:bCs/>
          <w:color w:val="000000"/>
        </w:rPr>
        <w:t xml:space="preserve">флуоресцентными </w:t>
      </w:r>
      <w:proofErr w:type="spellStart"/>
      <w:r w:rsidR="00C502EA">
        <w:rPr>
          <w:b/>
          <w:bCs/>
          <w:color w:val="000000"/>
        </w:rPr>
        <w:t>карбоцианиновыми</w:t>
      </w:r>
      <w:proofErr w:type="spellEnd"/>
      <w:r w:rsidR="00C502EA">
        <w:rPr>
          <w:b/>
          <w:bCs/>
          <w:color w:val="000000"/>
        </w:rPr>
        <w:t xml:space="preserve"> </w:t>
      </w:r>
      <w:r w:rsidRPr="00745D05">
        <w:rPr>
          <w:b/>
          <w:bCs/>
          <w:color w:val="000000"/>
        </w:rPr>
        <w:t>агентами</w:t>
      </w:r>
    </w:p>
    <w:p w:rsidR="009B15D3" w:rsidRPr="00D25815" w:rsidRDefault="009B15D3" w:rsidP="009B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Поповичева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.А.</w:t>
      </w:r>
      <w:r w:rsidR="00305D4B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DE7898">
        <w:rPr>
          <w:b/>
          <w:i/>
          <w:color w:val="000000"/>
        </w:rPr>
        <w:t>Шмычков</w:t>
      </w:r>
      <w:proofErr w:type="spellEnd"/>
      <w:r w:rsidR="00DE7898">
        <w:rPr>
          <w:b/>
          <w:i/>
          <w:color w:val="000000"/>
        </w:rPr>
        <w:t xml:space="preserve"> Н.В.</w:t>
      </w:r>
      <w:r w:rsidR="00DE7898">
        <w:rPr>
          <w:b/>
          <w:i/>
          <w:color w:val="000000"/>
          <w:vertAlign w:val="superscript"/>
        </w:rPr>
        <w:t>2</w:t>
      </w:r>
      <w:r w:rsidR="00DE7898">
        <w:rPr>
          <w:b/>
          <w:i/>
          <w:color w:val="000000"/>
        </w:rPr>
        <w:t>,</w:t>
      </w:r>
      <w:r w:rsidR="00D25815">
        <w:rPr>
          <w:b/>
          <w:i/>
          <w:color w:val="000000"/>
        </w:rPr>
        <w:t xml:space="preserve"> Зык Н.Ю.</w:t>
      </w:r>
      <w:r w:rsidR="00D25815">
        <w:rPr>
          <w:b/>
          <w:i/>
          <w:color w:val="000000"/>
          <w:vertAlign w:val="superscript"/>
        </w:rPr>
        <w:t>2</w:t>
      </w:r>
      <w:r w:rsidR="00D25815">
        <w:rPr>
          <w:b/>
          <w:i/>
          <w:color w:val="000000"/>
        </w:rPr>
        <w:t>, Петров С.А.</w:t>
      </w:r>
      <w:r w:rsidR="00D25815">
        <w:rPr>
          <w:b/>
          <w:i/>
          <w:color w:val="000000"/>
          <w:vertAlign w:val="superscript"/>
        </w:rPr>
        <w:t>2</w:t>
      </w:r>
      <w:r w:rsidR="00D25815">
        <w:rPr>
          <w:b/>
          <w:i/>
          <w:color w:val="000000"/>
        </w:rPr>
        <w:t>,</w:t>
      </w:r>
      <w:bookmarkStart w:id="0" w:name="_GoBack"/>
      <w:bookmarkEnd w:id="0"/>
      <w:r w:rsidR="00A83B45">
        <w:rPr>
          <w:b/>
          <w:i/>
          <w:color w:val="000000"/>
        </w:rPr>
        <w:t xml:space="preserve"> </w:t>
      </w:r>
      <w:r w:rsidR="00D25815">
        <w:rPr>
          <w:b/>
          <w:i/>
          <w:color w:val="000000"/>
        </w:rPr>
        <w:t>Дорошенко И.А.</w:t>
      </w:r>
      <w:r w:rsidR="00D25815">
        <w:rPr>
          <w:b/>
          <w:i/>
          <w:color w:val="000000"/>
          <w:vertAlign w:val="superscript"/>
        </w:rPr>
        <w:t>2</w:t>
      </w:r>
    </w:p>
    <w:p w:rsidR="00130241" w:rsidRDefault="00EB1F49" w:rsidP="009B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9B15D3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305D4B" w:rsidRPr="00921D45" w:rsidRDefault="00305D4B" w:rsidP="00305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305D4B">
        <w:rPr>
          <w:i/>
          <w:color w:val="000000"/>
        </w:rPr>
        <w:t>Московский</w:t>
      </w:r>
      <w:r>
        <w:rPr>
          <w:i/>
          <w:color w:val="000000"/>
        </w:rPr>
        <w:t xml:space="preserve"> государственный университет имени М.В. Ломоносова, </w:t>
      </w:r>
    </w:p>
    <w:p w:rsidR="00305D4B" w:rsidRDefault="00305D4B" w:rsidP="00305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фундаментальной физико-химической инженерии, Москва, Россия</w:t>
      </w:r>
    </w:p>
    <w:p w:rsidR="00130241" w:rsidRPr="00921D45" w:rsidRDefault="00305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B1F49" w:rsidRPr="00305D4B">
        <w:rPr>
          <w:i/>
          <w:color w:val="000000"/>
        </w:rPr>
        <w:t>Московский</w:t>
      </w:r>
      <w:r w:rsidR="00EB1F49">
        <w:rPr>
          <w:i/>
          <w:color w:val="000000"/>
        </w:rPr>
        <w:t xml:space="preserve">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:rsidR="00130241" w:rsidRDefault="00391C38" w:rsidP="009B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9B15D3" w:rsidRPr="00305D4B" w:rsidRDefault="00EB1F49" w:rsidP="009B1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B15D3">
        <w:rPr>
          <w:i/>
          <w:color w:val="000000"/>
          <w:lang w:val="en-US"/>
        </w:rPr>
        <w:t>E</w:t>
      </w:r>
      <w:r w:rsidR="003B76D6" w:rsidRPr="009B15D3">
        <w:rPr>
          <w:i/>
          <w:color w:val="000000"/>
        </w:rPr>
        <w:t>-</w:t>
      </w:r>
      <w:r w:rsidRPr="009B15D3">
        <w:rPr>
          <w:i/>
          <w:color w:val="000000"/>
          <w:lang w:val="en-US"/>
        </w:rPr>
        <w:t>mail</w:t>
      </w:r>
      <w:r w:rsidRPr="009B15D3">
        <w:rPr>
          <w:i/>
          <w:color w:val="000000"/>
        </w:rPr>
        <w:t xml:space="preserve">: </w:t>
      </w:r>
      <w:hyperlink r:id="rId6" w:history="1">
        <w:r w:rsidR="009B15D3" w:rsidRPr="00DC0D22">
          <w:rPr>
            <w:rStyle w:val="a9"/>
            <w:i/>
            <w:lang w:val="en-US"/>
          </w:rPr>
          <w:t>ksen</w:t>
        </w:r>
        <w:r w:rsidR="009B15D3" w:rsidRPr="009B15D3">
          <w:rPr>
            <w:rStyle w:val="a9"/>
            <w:i/>
          </w:rPr>
          <w:t>.4</w:t>
        </w:r>
        <w:r w:rsidR="009B15D3" w:rsidRPr="00DC0D22">
          <w:rPr>
            <w:rStyle w:val="a9"/>
            <w:i/>
            <w:lang w:val="en-US"/>
          </w:rPr>
          <w:t>bramova</w:t>
        </w:r>
        <w:r w:rsidR="009B15D3" w:rsidRPr="009B15D3">
          <w:rPr>
            <w:rStyle w:val="a9"/>
            <w:i/>
          </w:rPr>
          <w:t>@</w:t>
        </w:r>
        <w:r w:rsidR="009B15D3" w:rsidRPr="009B15D3">
          <w:rPr>
            <w:rStyle w:val="a9"/>
            <w:i/>
            <w:lang w:val="en-US"/>
          </w:rPr>
          <w:t>yandex</w:t>
        </w:r>
        <w:r w:rsidR="009B15D3" w:rsidRPr="009B15D3">
          <w:rPr>
            <w:rStyle w:val="a9"/>
            <w:i/>
          </w:rPr>
          <w:t>.</w:t>
        </w:r>
        <w:r w:rsidR="009B15D3" w:rsidRPr="009B15D3">
          <w:rPr>
            <w:rStyle w:val="a9"/>
            <w:i/>
            <w:lang w:val="en-US"/>
          </w:rPr>
          <w:t>ru</w:t>
        </w:r>
      </w:hyperlink>
    </w:p>
    <w:p w:rsidR="009B15D3" w:rsidRPr="00305D4B" w:rsidRDefault="009B15D3" w:rsidP="00987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Сегодня рак предстательной железы (</w:t>
      </w:r>
      <w:r w:rsidR="00DC4518">
        <w:t>РПЖ</w:t>
      </w:r>
      <w:r>
        <w:t xml:space="preserve">) является одним из самых распространенных заболеваний у мужчин. Визуализация </w:t>
      </w:r>
      <w:r w:rsidR="00286CEF">
        <w:t xml:space="preserve">злокачественных новообразований </w:t>
      </w:r>
      <w:r>
        <w:t xml:space="preserve">является важной частью в </w:t>
      </w:r>
      <w:r w:rsidR="00D43628">
        <w:t>терапии</w:t>
      </w:r>
      <w:r>
        <w:t xml:space="preserve"> онкологических заболеваний, так как она дает возможность более ранней постановки диагноза</w:t>
      </w:r>
      <w:r w:rsidR="00286CEF">
        <w:t xml:space="preserve"> и</w:t>
      </w:r>
      <w:r w:rsidR="00D43628">
        <w:t xml:space="preserve"> своевременного начала лечения. На более</w:t>
      </w:r>
      <w:r>
        <w:t xml:space="preserve"> поздних стадиях</w:t>
      </w:r>
      <w:r w:rsidR="00D43628">
        <w:t xml:space="preserve"> заболевания при использовании</w:t>
      </w:r>
      <w:r>
        <w:t xml:space="preserve"> </w:t>
      </w:r>
      <w:r w:rsidR="00D43628">
        <w:t>метода</w:t>
      </w:r>
      <w:r>
        <w:t xml:space="preserve"> </w:t>
      </w:r>
      <w:proofErr w:type="spellStart"/>
      <w:r>
        <w:t>интраоперационной</w:t>
      </w:r>
      <w:proofErr w:type="spellEnd"/>
      <w:r>
        <w:t xml:space="preserve"> хирургии, </w:t>
      </w:r>
      <w:r w:rsidR="00D43628">
        <w:t>эффективная визуализация опухолевых тканей позволяет в режиме реального времени</w:t>
      </w:r>
      <w:r w:rsidR="00BB4AEA">
        <w:t xml:space="preserve"> точно</w:t>
      </w:r>
      <w:r w:rsidR="00D43628">
        <w:t xml:space="preserve"> детектировать и удалять пораженные участки</w:t>
      </w:r>
      <w:r w:rsidR="00D33123">
        <w:t xml:space="preserve"> </w:t>
      </w:r>
      <w:r w:rsidRPr="009C4393">
        <w:t>[</w:t>
      </w:r>
      <w:r w:rsidR="007E4241" w:rsidRPr="00305D4B">
        <w:t>1</w:t>
      </w:r>
      <w:r w:rsidRPr="009C4393">
        <w:t>]</w:t>
      </w:r>
      <w:r w:rsidR="00D33123">
        <w:t>.</w:t>
      </w:r>
    </w:p>
    <w:p w:rsidR="009B15D3" w:rsidRDefault="009B15D3" w:rsidP="009877AD">
      <w:pPr>
        <w:ind w:firstLine="397"/>
        <w:jc w:val="both"/>
      </w:pPr>
      <w:r>
        <w:t xml:space="preserve">В работе будет показана оптимизация подходов к получению конъюгатов с диагностическими флуоресцентными метками, направленных на белковый маркер </w:t>
      </w:r>
      <w:r w:rsidR="00BB4AEA">
        <w:t xml:space="preserve">- </w:t>
      </w:r>
      <w:r>
        <w:t>простатическ</w:t>
      </w:r>
      <w:r w:rsidR="00BB4AEA">
        <w:t>ий</w:t>
      </w:r>
      <w:r>
        <w:t xml:space="preserve"> специфическ</w:t>
      </w:r>
      <w:r w:rsidR="00BB4AEA">
        <w:t>ий</w:t>
      </w:r>
      <w:r>
        <w:t xml:space="preserve"> мембранн</w:t>
      </w:r>
      <w:r w:rsidR="00BB4AEA">
        <w:t>ый</w:t>
      </w:r>
      <w:r>
        <w:t xml:space="preserve"> антиген (ПСМА). </w:t>
      </w:r>
      <w:r w:rsidR="00BB4AEA">
        <w:t>З</w:t>
      </w:r>
      <w:r>
        <w:t>а счет селективного векторного фрагмента молекулы</w:t>
      </w:r>
      <w:r w:rsidR="00BB4AEA">
        <w:t xml:space="preserve"> на основе</w:t>
      </w:r>
      <w:r w:rsidR="0043797C">
        <w:t xml:space="preserve"> производного</w:t>
      </w:r>
      <w:r w:rsidR="00BB4AEA">
        <w:t xml:space="preserve"> мочевины,</w:t>
      </w:r>
      <w:r>
        <w:t xml:space="preserve"> реализуется </w:t>
      </w:r>
      <w:proofErr w:type="spellStart"/>
      <w:r>
        <w:t>таргетная</w:t>
      </w:r>
      <w:proofErr w:type="spellEnd"/>
      <w:r>
        <w:t xml:space="preserve"> доставка препарата </w:t>
      </w:r>
      <w:r w:rsidR="0043797C">
        <w:t>в опухолевые ткани.</w:t>
      </w:r>
      <w:r>
        <w:t xml:space="preserve"> </w:t>
      </w:r>
    </w:p>
    <w:p w:rsidR="009B15D3" w:rsidRDefault="009B15D3" w:rsidP="009877AD">
      <w:pPr>
        <w:ind w:firstLine="397"/>
        <w:jc w:val="both"/>
      </w:pPr>
      <w:r>
        <w:t>В качестве флуоресцентных красителей выбрана серия</w:t>
      </w:r>
      <w:r w:rsidR="0043797C">
        <w:t xml:space="preserve"> ф</w:t>
      </w:r>
      <w:r w:rsidR="0043797C" w:rsidRPr="0043797C">
        <w:t>ункционально замещенны</w:t>
      </w:r>
      <w:r w:rsidR="0043797C">
        <w:t>х</w:t>
      </w:r>
      <w:r w:rsidR="0043797C" w:rsidRPr="0043797C">
        <w:t xml:space="preserve"> </w:t>
      </w:r>
      <w:proofErr w:type="spellStart"/>
      <w:r>
        <w:t>карбоцианинов</w:t>
      </w:r>
      <w:proofErr w:type="spellEnd"/>
      <w:r w:rsidR="0043797C">
        <w:t>, представл</w:t>
      </w:r>
      <w:r w:rsidR="0043797C" w:rsidRPr="00D33123">
        <w:rPr>
          <w:color w:val="000000" w:themeColor="text1"/>
        </w:rPr>
        <w:t>яющ</w:t>
      </w:r>
      <w:r w:rsidR="00D33123" w:rsidRPr="00D33123">
        <w:rPr>
          <w:color w:val="000000" w:themeColor="text1"/>
        </w:rPr>
        <w:t>ая</w:t>
      </w:r>
      <w:r w:rsidR="0043797C" w:rsidRPr="00D33123">
        <w:rPr>
          <w:color w:val="000000" w:themeColor="text1"/>
        </w:rPr>
        <w:t xml:space="preserve"> </w:t>
      </w:r>
      <w:r w:rsidR="0043797C">
        <w:t>собой перспективный инструмент для визуализации</w:t>
      </w:r>
      <w:r w:rsidR="007E4241">
        <w:t xml:space="preserve"> </w:t>
      </w:r>
      <w:r w:rsidR="007E4241" w:rsidRPr="00305D4B">
        <w:t>[2].</w:t>
      </w:r>
      <w:r>
        <w:t xml:space="preserve"> </w:t>
      </w:r>
      <w:r w:rsidR="00E8127B">
        <w:t>В сравнении с радиофармпрепаратами</w:t>
      </w:r>
      <w:r w:rsidR="0049793C">
        <w:t xml:space="preserve"> (РФП)</w:t>
      </w:r>
      <w:r w:rsidR="00E8127B">
        <w:t xml:space="preserve"> использование флуоресцентных красителей является более безопасным как для персонала, так и для пациента, ввиду отсутствия облучения и </w:t>
      </w:r>
      <w:r w:rsidR="00DE7898">
        <w:t xml:space="preserve">меньшей </w:t>
      </w:r>
      <w:r w:rsidR="00E8127B">
        <w:t>т</w:t>
      </w:r>
      <w:r>
        <w:t>оксичн</w:t>
      </w:r>
      <w:r w:rsidR="00E8127B">
        <w:t>ости</w:t>
      </w:r>
      <w:r>
        <w:t xml:space="preserve">. </w:t>
      </w:r>
      <w:r w:rsidR="00E8127B">
        <w:t xml:space="preserve">Также в отличие от РФП такие </w:t>
      </w:r>
      <w:proofErr w:type="spellStart"/>
      <w:r w:rsidR="00E8127B">
        <w:t>конъюгаты</w:t>
      </w:r>
      <w:proofErr w:type="spellEnd"/>
      <w:r w:rsidR="00E8127B">
        <w:t xml:space="preserve"> удобны в хранении и транспортировке</w:t>
      </w:r>
      <w:r w:rsidR="0049793C">
        <w:t>.</w:t>
      </w:r>
      <w:r>
        <w:t xml:space="preserve"> </w:t>
      </w:r>
      <w:r w:rsidR="0049793C">
        <w:t xml:space="preserve">Поэтому разработка новых диагностических </w:t>
      </w:r>
      <w:proofErr w:type="spellStart"/>
      <w:r w:rsidR="0049793C">
        <w:t>конъюгатов</w:t>
      </w:r>
      <w:proofErr w:type="spellEnd"/>
      <w:r w:rsidR="00D33123">
        <w:t>,</w:t>
      </w:r>
      <w:r w:rsidR="0049793C">
        <w:t xml:space="preserve"> направленных на ПСМА</w:t>
      </w:r>
      <w:r w:rsidR="00D33123">
        <w:t>,</w:t>
      </w:r>
      <w:r w:rsidR="0049793C">
        <w:t xml:space="preserve"> является перспективной задачей в области гистологических исследований и </w:t>
      </w:r>
      <w:proofErr w:type="spellStart"/>
      <w:r w:rsidR="0049793C">
        <w:t>интраоперационной</w:t>
      </w:r>
      <w:proofErr w:type="spellEnd"/>
      <w:r w:rsidR="0049793C">
        <w:t xml:space="preserve"> хирургии.</w:t>
      </w:r>
    </w:p>
    <w:p w:rsidR="00745D05" w:rsidRPr="00AE1AD5" w:rsidRDefault="009B15D3" w:rsidP="009877AD">
      <w:pPr>
        <w:ind w:firstLine="397"/>
        <w:jc w:val="both"/>
      </w:pPr>
      <w:r>
        <w:t xml:space="preserve">Также в работе будут представлены </w:t>
      </w:r>
      <w:r w:rsidR="0049793C">
        <w:t xml:space="preserve">новые флуоресцентные </w:t>
      </w:r>
      <w:proofErr w:type="spellStart"/>
      <w:r w:rsidR="0049793C">
        <w:t>конъюгаты</w:t>
      </w:r>
      <w:proofErr w:type="spellEnd"/>
      <w:r w:rsidR="0049793C">
        <w:t xml:space="preserve"> с </w:t>
      </w:r>
      <w:proofErr w:type="spellStart"/>
      <w:r w:rsidR="0049793C" w:rsidRPr="0049793C">
        <w:t>карбоцианиновыми</w:t>
      </w:r>
      <w:proofErr w:type="spellEnd"/>
      <w:r w:rsidR="0049793C" w:rsidRPr="0049793C">
        <w:t xml:space="preserve"> агентами</w:t>
      </w:r>
      <w:r w:rsidR="0049793C">
        <w:t xml:space="preserve">, охарактеризованные </w:t>
      </w:r>
      <w:r w:rsidR="007E4241">
        <w:t>физико-химическими методами анализа</w:t>
      </w:r>
      <w:r w:rsidR="00D33123">
        <w:t xml:space="preserve"> и</w:t>
      </w:r>
      <w:r w:rsidR="007E4241">
        <w:t xml:space="preserve"> готовые </w:t>
      </w:r>
      <w:r>
        <w:t xml:space="preserve">к исследованиям </w:t>
      </w:r>
      <w:r w:rsidRPr="00305D4B">
        <w:rPr>
          <w:i/>
          <w:iCs/>
          <w:lang w:val="en-US"/>
        </w:rPr>
        <w:t>in</w:t>
      </w:r>
      <w:r w:rsidRPr="00305D4B">
        <w:rPr>
          <w:i/>
          <w:iCs/>
        </w:rPr>
        <w:t xml:space="preserve"> </w:t>
      </w:r>
      <w:r w:rsidRPr="00305D4B">
        <w:rPr>
          <w:i/>
          <w:iCs/>
          <w:lang w:val="en-US"/>
        </w:rPr>
        <w:t>vitro</w:t>
      </w:r>
      <w:r w:rsidRPr="00754C05">
        <w:t xml:space="preserve">. </w:t>
      </w:r>
    </w:p>
    <w:p w:rsidR="0043797C" w:rsidRPr="009877AD" w:rsidRDefault="0043797C" w:rsidP="009877AD">
      <w:pPr>
        <w:jc w:val="center"/>
        <w:rPr>
          <w:i/>
          <w:color w:val="000000"/>
        </w:rPr>
      </w:pPr>
      <w:r w:rsidRPr="009877AD">
        <w:rPr>
          <w:i/>
          <w:iCs/>
          <w:color w:val="000000"/>
        </w:rPr>
        <w:t>Исследование выполнено за счет гранта Российского научного фонда № 23-23-00297,</w:t>
      </w:r>
      <w:r w:rsidR="009877AD">
        <w:rPr>
          <w:i/>
          <w:iCs/>
          <w:color w:val="000000"/>
        </w:rPr>
        <w:t xml:space="preserve"> </w:t>
      </w:r>
      <w:r w:rsidRPr="009877AD">
        <w:rPr>
          <w:i/>
          <w:iCs/>
          <w:color w:val="000000"/>
          <w:lang w:val="en-US"/>
        </w:rPr>
        <w:t>https</w:t>
      </w:r>
      <w:r w:rsidRPr="009877AD">
        <w:rPr>
          <w:i/>
          <w:iCs/>
          <w:color w:val="000000"/>
        </w:rPr>
        <w:t>://</w:t>
      </w:r>
      <w:proofErr w:type="spellStart"/>
      <w:r w:rsidRPr="009877AD">
        <w:rPr>
          <w:i/>
          <w:iCs/>
          <w:color w:val="000000"/>
          <w:lang w:val="en-US"/>
        </w:rPr>
        <w:t>rscf</w:t>
      </w:r>
      <w:proofErr w:type="spellEnd"/>
      <w:r w:rsidRPr="009877AD">
        <w:rPr>
          <w:i/>
          <w:iCs/>
          <w:color w:val="000000"/>
        </w:rPr>
        <w:t>.</w:t>
      </w:r>
      <w:proofErr w:type="spellStart"/>
      <w:r w:rsidRPr="009877AD">
        <w:rPr>
          <w:i/>
          <w:iCs/>
          <w:color w:val="000000"/>
          <w:lang w:val="en-US"/>
        </w:rPr>
        <w:t>ru</w:t>
      </w:r>
      <w:proofErr w:type="spellEnd"/>
      <w:r w:rsidRPr="009877AD">
        <w:rPr>
          <w:i/>
          <w:iCs/>
          <w:color w:val="000000"/>
        </w:rPr>
        <w:t>/</w:t>
      </w:r>
      <w:r w:rsidRPr="009877AD">
        <w:rPr>
          <w:i/>
          <w:iCs/>
          <w:color w:val="000000"/>
          <w:lang w:val="en-US"/>
        </w:rPr>
        <w:t>project</w:t>
      </w:r>
      <w:r w:rsidRPr="009877AD">
        <w:rPr>
          <w:i/>
          <w:iCs/>
          <w:color w:val="000000"/>
        </w:rPr>
        <w:t>/23-23-00297/.</w:t>
      </w:r>
    </w:p>
    <w:p w:rsidR="00130241" w:rsidRPr="00DE7898" w:rsidRDefault="00EB1F49" w:rsidP="009B15D3">
      <w:pPr>
        <w:ind w:firstLine="426"/>
        <w:jc w:val="center"/>
        <w:rPr>
          <w:lang w:val="en-US"/>
        </w:rPr>
      </w:pPr>
      <w:r>
        <w:rPr>
          <w:b/>
          <w:color w:val="000000"/>
        </w:rPr>
        <w:t>Литература</w:t>
      </w:r>
    </w:p>
    <w:p w:rsidR="007E4241" w:rsidRPr="00305D4B" w:rsidRDefault="007E4241" w:rsidP="007E4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33123">
        <w:rPr>
          <w:color w:val="000000"/>
          <w:lang w:val="en-US"/>
        </w:rPr>
        <w:t xml:space="preserve">1. </w:t>
      </w:r>
      <w:proofErr w:type="spellStart"/>
      <w:r w:rsidRPr="00305D4B">
        <w:rPr>
          <w:color w:val="000000"/>
          <w:lang w:val="en-US"/>
        </w:rPr>
        <w:t>Machulkin</w:t>
      </w:r>
      <w:proofErr w:type="spellEnd"/>
      <w:r w:rsidRPr="00D33123">
        <w:rPr>
          <w:color w:val="000000"/>
          <w:lang w:val="en-US"/>
        </w:rPr>
        <w:t xml:space="preserve"> </w:t>
      </w:r>
      <w:r w:rsidRPr="00305D4B">
        <w:rPr>
          <w:color w:val="000000"/>
          <w:lang w:val="en-US"/>
        </w:rPr>
        <w:t>A</w:t>
      </w:r>
      <w:r w:rsidRPr="00D33123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>E</w:t>
      </w:r>
      <w:r w:rsidRPr="00D33123">
        <w:rPr>
          <w:color w:val="000000"/>
          <w:lang w:val="en-US"/>
        </w:rPr>
        <w:t xml:space="preserve">., </w:t>
      </w:r>
      <w:proofErr w:type="spellStart"/>
      <w:r w:rsidRPr="00305D4B">
        <w:rPr>
          <w:color w:val="000000"/>
          <w:lang w:val="en-US"/>
        </w:rPr>
        <w:t>Shafikov</w:t>
      </w:r>
      <w:proofErr w:type="spellEnd"/>
      <w:r w:rsidRPr="00D33123">
        <w:rPr>
          <w:color w:val="000000"/>
          <w:lang w:val="en-US"/>
        </w:rPr>
        <w:t xml:space="preserve"> </w:t>
      </w:r>
      <w:r w:rsidRPr="00305D4B">
        <w:rPr>
          <w:color w:val="000000"/>
          <w:lang w:val="en-US"/>
        </w:rPr>
        <w:t>R</w:t>
      </w:r>
      <w:r w:rsidRPr="00D33123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>R</w:t>
      </w:r>
      <w:r w:rsidRPr="00D33123">
        <w:rPr>
          <w:color w:val="000000"/>
          <w:lang w:val="en-US"/>
        </w:rPr>
        <w:t xml:space="preserve">., </w:t>
      </w:r>
      <w:proofErr w:type="spellStart"/>
      <w:r w:rsidRPr="00305D4B">
        <w:rPr>
          <w:color w:val="000000"/>
          <w:lang w:val="en-US"/>
        </w:rPr>
        <w:t>Uspenskaya</w:t>
      </w:r>
      <w:proofErr w:type="spellEnd"/>
      <w:r w:rsidRPr="00D33123">
        <w:rPr>
          <w:color w:val="000000"/>
          <w:lang w:val="en-US"/>
        </w:rPr>
        <w:t xml:space="preserve"> </w:t>
      </w:r>
      <w:r w:rsidRPr="00305D4B">
        <w:rPr>
          <w:color w:val="000000"/>
          <w:lang w:val="en-US"/>
        </w:rPr>
        <w:t>A</w:t>
      </w:r>
      <w:r w:rsidRPr="00D33123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>A</w:t>
      </w:r>
      <w:r w:rsidRPr="00D33123">
        <w:rPr>
          <w:color w:val="000000"/>
          <w:lang w:val="en-US"/>
        </w:rPr>
        <w:t xml:space="preserve">., </w:t>
      </w:r>
      <w:r w:rsidRPr="00305D4B">
        <w:rPr>
          <w:color w:val="000000"/>
          <w:lang w:val="en-US"/>
        </w:rPr>
        <w:t>et</w:t>
      </w:r>
      <w:r w:rsidRPr="00D33123">
        <w:rPr>
          <w:color w:val="000000"/>
          <w:lang w:val="en-US"/>
        </w:rPr>
        <w:t xml:space="preserve"> </w:t>
      </w:r>
      <w:r w:rsidRPr="00305D4B">
        <w:rPr>
          <w:color w:val="000000"/>
          <w:lang w:val="en-US"/>
        </w:rPr>
        <w:t>al</w:t>
      </w:r>
      <w:r w:rsidRPr="00D33123">
        <w:rPr>
          <w:color w:val="000000"/>
          <w:lang w:val="en-US"/>
        </w:rPr>
        <w:t xml:space="preserve">. </w:t>
      </w:r>
      <w:r w:rsidR="00D33123" w:rsidRPr="00D33123">
        <w:rPr>
          <w:color w:val="000000"/>
          <w:lang w:val="en-US"/>
        </w:rPr>
        <w:t xml:space="preserve">// </w:t>
      </w:r>
      <w:r w:rsidRPr="00305D4B">
        <w:rPr>
          <w:color w:val="000000"/>
          <w:lang w:val="en-US"/>
        </w:rPr>
        <w:t>Journal of Medicinal Chemistry</w:t>
      </w:r>
      <w:r w:rsidR="00D33123" w:rsidRPr="00D33123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 xml:space="preserve"> 2021</w:t>
      </w:r>
      <w:r w:rsidR="00D33123" w:rsidRPr="00D33123">
        <w:rPr>
          <w:color w:val="000000"/>
          <w:lang w:val="en-US"/>
        </w:rPr>
        <w:t xml:space="preserve">. </w:t>
      </w:r>
      <w:r w:rsidRPr="00305D4B">
        <w:rPr>
          <w:color w:val="000000"/>
          <w:lang w:val="en-US"/>
        </w:rPr>
        <w:t>Vol. 64</w:t>
      </w:r>
      <w:r w:rsidR="00D33123" w:rsidRPr="00D33123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 xml:space="preserve"> </w:t>
      </w:r>
      <w:proofErr w:type="spellStart"/>
      <w:r w:rsidRPr="00305D4B">
        <w:rPr>
          <w:color w:val="000000"/>
          <w:lang w:val="en-US"/>
        </w:rPr>
        <w:t>Iss</w:t>
      </w:r>
      <w:proofErr w:type="spellEnd"/>
      <w:r w:rsidRPr="00305D4B">
        <w:rPr>
          <w:color w:val="000000"/>
          <w:lang w:val="en-US"/>
        </w:rPr>
        <w:t>. 8</w:t>
      </w:r>
      <w:r w:rsidR="00D33123" w:rsidRPr="00D33123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 xml:space="preserve"> P. 4532–4552.</w:t>
      </w:r>
    </w:p>
    <w:p w:rsidR="007E4241" w:rsidRPr="00305D4B" w:rsidRDefault="007E4241" w:rsidP="00D33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05D4B">
        <w:rPr>
          <w:color w:val="000000"/>
          <w:lang w:val="en-US"/>
        </w:rPr>
        <w:t xml:space="preserve">2. </w:t>
      </w:r>
      <w:proofErr w:type="spellStart"/>
      <w:r w:rsidRPr="00305D4B">
        <w:rPr>
          <w:color w:val="000000"/>
          <w:lang w:val="en-US"/>
        </w:rPr>
        <w:t>Veryutin</w:t>
      </w:r>
      <w:proofErr w:type="spellEnd"/>
      <w:r w:rsidRPr="00305D4B">
        <w:rPr>
          <w:color w:val="000000"/>
          <w:lang w:val="en-US"/>
        </w:rPr>
        <w:t xml:space="preserve"> D.A., </w:t>
      </w:r>
      <w:proofErr w:type="spellStart"/>
      <w:r w:rsidRPr="00305D4B">
        <w:rPr>
          <w:color w:val="000000"/>
          <w:lang w:val="en-US"/>
        </w:rPr>
        <w:t>Doroshenko</w:t>
      </w:r>
      <w:proofErr w:type="spellEnd"/>
      <w:r w:rsidRPr="00305D4B">
        <w:rPr>
          <w:color w:val="000000"/>
          <w:lang w:val="en-US"/>
        </w:rPr>
        <w:t xml:space="preserve"> I.A., </w:t>
      </w:r>
      <w:proofErr w:type="spellStart"/>
      <w:r w:rsidRPr="00305D4B">
        <w:rPr>
          <w:color w:val="000000"/>
          <w:lang w:val="en-US"/>
        </w:rPr>
        <w:t>Martynova</w:t>
      </w:r>
      <w:proofErr w:type="spellEnd"/>
      <w:r w:rsidRPr="00305D4B">
        <w:rPr>
          <w:color w:val="000000"/>
          <w:lang w:val="en-US"/>
        </w:rPr>
        <w:t xml:space="preserve"> E.A., </w:t>
      </w:r>
      <w:r w:rsidR="00D33123" w:rsidRPr="00305D4B">
        <w:rPr>
          <w:color w:val="000000"/>
          <w:lang w:val="en-US"/>
        </w:rPr>
        <w:t>et</w:t>
      </w:r>
      <w:r w:rsidR="00D33123" w:rsidRPr="00D33123">
        <w:rPr>
          <w:color w:val="000000"/>
          <w:lang w:val="en-US"/>
        </w:rPr>
        <w:t xml:space="preserve"> </w:t>
      </w:r>
      <w:r w:rsidR="00D33123" w:rsidRPr="00305D4B">
        <w:rPr>
          <w:color w:val="000000"/>
          <w:lang w:val="en-US"/>
        </w:rPr>
        <w:t>al</w:t>
      </w:r>
      <w:r w:rsidR="00D33123" w:rsidRPr="00D33123">
        <w:rPr>
          <w:color w:val="000000"/>
          <w:lang w:val="en-US"/>
        </w:rPr>
        <w:t xml:space="preserve">. </w:t>
      </w:r>
      <w:r w:rsidR="00D2519F" w:rsidRPr="00D2519F">
        <w:rPr>
          <w:color w:val="000000"/>
          <w:lang w:val="en-US"/>
        </w:rPr>
        <w:t xml:space="preserve">// </w:t>
      </w:r>
      <w:proofErr w:type="spellStart"/>
      <w:r w:rsidRPr="00305D4B">
        <w:rPr>
          <w:color w:val="000000"/>
          <w:lang w:val="en-US"/>
        </w:rPr>
        <w:t>Biochimie</w:t>
      </w:r>
      <w:proofErr w:type="spellEnd"/>
      <w:r w:rsidR="00D2519F" w:rsidRPr="00D2519F">
        <w:rPr>
          <w:color w:val="000000"/>
          <w:lang w:val="en-US"/>
        </w:rPr>
        <w:t>.</w:t>
      </w:r>
      <w:r w:rsidRPr="00305D4B">
        <w:rPr>
          <w:color w:val="000000"/>
          <w:lang w:val="en-US"/>
        </w:rPr>
        <w:t xml:space="preserve"> 2022</w:t>
      </w:r>
      <w:r w:rsidR="00D2519F">
        <w:rPr>
          <w:color w:val="000000"/>
        </w:rPr>
        <w:t>.</w:t>
      </w:r>
      <w:r w:rsidRPr="00305D4B">
        <w:rPr>
          <w:color w:val="000000"/>
          <w:lang w:val="en-US"/>
        </w:rPr>
        <w:t xml:space="preserve"> Vol. 206</w:t>
      </w:r>
      <w:r w:rsidR="00D2519F">
        <w:rPr>
          <w:color w:val="000000"/>
        </w:rPr>
        <w:t>.</w:t>
      </w:r>
      <w:r w:rsidRPr="00305D4B">
        <w:rPr>
          <w:color w:val="000000"/>
          <w:lang w:val="en-US"/>
        </w:rPr>
        <w:t xml:space="preserve"> P. 12-23.</w:t>
      </w:r>
    </w:p>
    <w:p w:rsidR="00116478" w:rsidRPr="00305D4B" w:rsidRDefault="00116478" w:rsidP="007E4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305D4B" w:rsidSect="002941A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123DD"/>
    <w:multiLevelType w:val="hybridMultilevel"/>
    <w:tmpl w:val="E212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C39FD"/>
    <w:rsid w:val="00101A1C"/>
    <w:rsid w:val="00106375"/>
    <w:rsid w:val="00116478"/>
    <w:rsid w:val="00130241"/>
    <w:rsid w:val="001E61C2"/>
    <w:rsid w:val="001F0493"/>
    <w:rsid w:val="002264EE"/>
    <w:rsid w:val="0023307C"/>
    <w:rsid w:val="00286CEF"/>
    <w:rsid w:val="002941A4"/>
    <w:rsid w:val="00305D4B"/>
    <w:rsid w:val="0031361E"/>
    <w:rsid w:val="00391C38"/>
    <w:rsid w:val="003B76D6"/>
    <w:rsid w:val="0043797C"/>
    <w:rsid w:val="0049793C"/>
    <w:rsid w:val="004A26A3"/>
    <w:rsid w:val="004F0EDF"/>
    <w:rsid w:val="00522BF1"/>
    <w:rsid w:val="00590166"/>
    <w:rsid w:val="0069427D"/>
    <w:rsid w:val="006F7A19"/>
    <w:rsid w:val="00745D05"/>
    <w:rsid w:val="00775389"/>
    <w:rsid w:val="00797838"/>
    <w:rsid w:val="007C36D8"/>
    <w:rsid w:val="007E4241"/>
    <w:rsid w:val="007F2744"/>
    <w:rsid w:val="008931BE"/>
    <w:rsid w:val="008C67E3"/>
    <w:rsid w:val="00921D45"/>
    <w:rsid w:val="009877AD"/>
    <w:rsid w:val="009A66DB"/>
    <w:rsid w:val="009B15D3"/>
    <w:rsid w:val="009B2F80"/>
    <w:rsid w:val="009B3300"/>
    <w:rsid w:val="009F3380"/>
    <w:rsid w:val="00A02163"/>
    <w:rsid w:val="00A314FE"/>
    <w:rsid w:val="00A83B45"/>
    <w:rsid w:val="00AE1AD5"/>
    <w:rsid w:val="00BB4AEA"/>
    <w:rsid w:val="00BF36F8"/>
    <w:rsid w:val="00BF4622"/>
    <w:rsid w:val="00C502EA"/>
    <w:rsid w:val="00CD00B1"/>
    <w:rsid w:val="00D22306"/>
    <w:rsid w:val="00D2519F"/>
    <w:rsid w:val="00D25815"/>
    <w:rsid w:val="00D33123"/>
    <w:rsid w:val="00D42542"/>
    <w:rsid w:val="00D43628"/>
    <w:rsid w:val="00D8121C"/>
    <w:rsid w:val="00DC4518"/>
    <w:rsid w:val="00DE7898"/>
    <w:rsid w:val="00E22189"/>
    <w:rsid w:val="00E74069"/>
    <w:rsid w:val="00E8127B"/>
    <w:rsid w:val="00EB1F49"/>
    <w:rsid w:val="00F066B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941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941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941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941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941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941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41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41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941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86CEF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CE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en.4bram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F1D29-8315-4F4B-B5F4-1E03E1D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2024-03-10T11:38:00Z</dcterms:created>
  <dcterms:modified xsi:type="dcterms:W3CDTF">2024-03-10T11:38:00Z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