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381B" w14:textId="77777777" w:rsidR="00E9099A" w:rsidRPr="00AC0535" w:rsidRDefault="00E9099A" w:rsidP="0002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52066">
        <w:rPr>
          <w:b/>
          <w:color w:val="000000"/>
        </w:rPr>
        <w:t>[3+2]-</w:t>
      </w:r>
      <w:r w:rsidR="00D743C5" w:rsidRPr="00652066">
        <w:rPr>
          <w:b/>
          <w:color w:val="000000"/>
        </w:rPr>
        <w:t>Ц</w:t>
      </w:r>
      <w:r w:rsidRPr="00652066">
        <w:rPr>
          <w:b/>
          <w:color w:val="000000"/>
        </w:rPr>
        <w:t>иклоприсоединени</w:t>
      </w:r>
      <w:r w:rsidR="00B41036" w:rsidRPr="00652066">
        <w:rPr>
          <w:b/>
          <w:color w:val="000000"/>
        </w:rPr>
        <w:t>е</w:t>
      </w:r>
      <w:r w:rsidRPr="00652066">
        <w:rPr>
          <w:b/>
          <w:color w:val="000000"/>
        </w:rPr>
        <w:t xml:space="preserve"> циклических </w:t>
      </w:r>
      <w:proofErr w:type="spellStart"/>
      <w:r w:rsidRPr="00652066">
        <w:rPr>
          <w:b/>
          <w:color w:val="000000"/>
        </w:rPr>
        <w:t>нитронатов</w:t>
      </w:r>
      <w:proofErr w:type="spellEnd"/>
      <w:r w:rsidR="00B41036" w:rsidRPr="00652066">
        <w:rPr>
          <w:b/>
          <w:color w:val="000000"/>
        </w:rPr>
        <w:t xml:space="preserve"> с </w:t>
      </w:r>
      <w:r w:rsidR="00D743C5" w:rsidRPr="00652066">
        <w:rPr>
          <w:b/>
          <w:color w:val="000000"/>
        </w:rPr>
        <w:t>донорно-акцепторными</w:t>
      </w:r>
      <w:r w:rsidR="00D743C5">
        <w:rPr>
          <w:b/>
          <w:color w:val="000000"/>
        </w:rPr>
        <w:t xml:space="preserve"> </w:t>
      </w:r>
      <w:proofErr w:type="spellStart"/>
      <w:r w:rsidR="00B41036">
        <w:rPr>
          <w:b/>
          <w:color w:val="000000"/>
        </w:rPr>
        <w:t>циклопро</w:t>
      </w:r>
      <w:r w:rsidR="00AC0535">
        <w:rPr>
          <w:b/>
          <w:color w:val="000000"/>
        </w:rPr>
        <w:t>пенами</w:t>
      </w:r>
      <w:proofErr w:type="spellEnd"/>
    </w:p>
    <w:p w14:paraId="1E646A88" w14:textId="77777777" w:rsidR="00E9099A" w:rsidRPr="00F654BC" w:rsidRDefault="00E9099A" w:rsidP="0002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 w:rsidRPr="00F654BC">
        <w:rPr>
          <w:b/>
          <w:i/>
          <w:color w:val="000000"/>
        </w:rPr>
        <w:t>Остарков С.Н.</w:t>
      </w:r>
      <w:r w:rsidRPr="00F654BC">
        <w:rPr>
          <w:b/>
          <w:i/>
          <w:color w:val="000000"/>
          <w:vertAlign w:val="superscript"/>
        </w:rPr>
        <w:t>1,2</w:t>
      </w:r>
      <w:r w:rsidRPr="00F654BC">
        <w:rPr>
          <w:b/>
          <w:i/>
          <w:color w:val="000000"/>
        </w:rPr>
        <w:t>, Таболин А.А.</w:t>
      </w:r>
      <w:r w:rsidRPr="00F654BC">
        <w:rPr>
          <w:b/>
          <w:i/>
          <w:color w:val="000000"/>
          <w:vertAlign w:val="superscript"/>
        </w:rPr>
        <w:t>2</w:t>
      </w:r>
    </w:p>
    <w:p w14:paraId="0D57ADAA" w14:textId="77777777" w:rsidR="00E9099A" w:rsidRPr="00F654BC" w:rsidRDefault="00E9099A" w:rsidP="0002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654BC">
        <w:rPr>
          <w:i/>
          <w:color w:val="000000"/>
        </w:rPr>
        <w:t xml:space="preserve">Студент, </w:t>
      </w:r>
      <w:r w:rsidR="00020772">
        <w:rPr>
          <w:i/>
          <w:color w:val="000000"/>
        </w:rPr>
        <w:t>3</w:t>
      </w:r>
      <w:r w:rsidRPr="00F654BC">
        <w:rPr>
          <w:i/>
          <w:color w:val="000000"/>
        </w:rPr>
        <w:t xml:space="preserve"> курс специалитета</w:t>
      </w:r>
    </w:p>
    <w:p w14:paraId="77AE0675" w14:textId="77777777" w:rsidR="00E9099A" w:rsidRPr="00F654BC" w:rsidRDefault="00E9099A" w:rsidP="0002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654BC">
        <w:rPr>
          <w:i/>
          <w:color w:val="000000"/>
          <w:vertAlign w:val="superscript"/>
        </w:rPr>
        <w:t>1</w:t>
      </w:r>
      <w:r w:rsidRPr="00F654BC">
        <w:rPr>
          <w:i/>
          <w:color w:val="000000"/>
        </w:rPr>
        <w:t>Московский государственный университет имени М.В. Ломоносова, </w:t>
      </w:r>
    </w:p>
    <w:p w14:paraId="6A3A9D14" w14:textId="77777777" w:rsidR="00E9099A" w:rsidRPr="00F654BC" w:rsidRDefault="00E9099A" w:rsidP="0002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654BC">
        <w:rPr>
          <w:i/>
          <w:color w:val="000000"/>
        </w:rPr>
        <w:t>химический факультет, Москва, Россия</w:t>
      </w:r>
    </w:p>
    <w:p w14:paraId="65A8FBBA" w14:textId="77777777" w:rsidR="00E9099A" w:rsidRPr="00F654BC" w:rsidRDefault="00E9099A" w:rsidP="0002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654BC">
        <w:rPr>
          <w:i/>
          <w:color w:val="000000"/>
          <w:vertAlign w:val="superscript"/>
        </w:rPr>
        <w:t>2</w:t>
      </w:r>
      <w:r w:rsidRPr="00F654BC">
        <w:rPr>
          <w:i/>
          <w:color w:val="000000"/>
        </w:rPr>
        <w:t>Институт органической химии имени Н.Д. Зелинского РАН</w:t>
      </w:r>
    </w:p>
    <w:p w14:paraId="1ECE0B41" w14:textId="77777777" w:rsidR="00E9099A" w:rsidRPr="00F654BC" w:rsidRDefault="00E9099A" w:rsidP="0002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654BC">
        <w:rPr>
          <w:i/>
          <w:color w:val="000000"/>
          <w:lang w:val="en-US"/>
        </w:rPr>
        <w:t>E</w:t>
      </w:r>
      <w:r w:rsidRPr="00F654BC">
        <w:rPr>
          <w:i/>
          <w:color w:val="000000"/>
        </w:rPr>
        <w:t>-</w:t>
      </w:r>
      <w:r w:rsidRPr="00F654BC">
        <w:rPr>
          <w:i/>
          <w:color w:val="000000"/>
          <w:lang w:val="en-US"/>
        </w:rPr>
        <w:t>mail</w:t>
      </w:r>
      <w:r w:rsidRPr="00F654BC">
        <w:rPr>
          <w:i/>
          <w:color w:val="000000"/>
        </w:rPr>
        <w:t xml:space="preserve">: </w:t>
      </w:r>
      <w:proofErr w:type="spellStart"/>
      <w:r w:rsidRPr="00F67E0B">
        <w:rPr>
          <w:i/>
          <w:iCs/>
          <w:lang w:val="en-US"/>
        </w:rPr>
        <w:t>ostarkovstepan</w:t>
      </w:r>
      <w:proofErr w:type="spellEnd"/>
      <w:r w:rsidRPr="00F67E0B">
        <w:rPr>
          <w:i/>
          <w:iCs/>
        </w:rPr>
        <w:t>@</w:t>
      </w:r>
      <w:proofErr w:type="spellStart"/>
      <w:r w:rsidRPr="00F67E0B">
        <w:rPr>
          <w:i/>
          <w:iCs/>
          <w:lang w:val="en-US"/>
        </w:rPr>
        <w:t>gmail</w:t>
      </w:r>
      <w:proofErr w:type="spellEnd"/>
      <w:r w:rsidRPr="00F67E0B">
        <w:rPr>
          <w:i/>
          <w:iCs/>
        </w:rPr>
        <w:t>.</w:t>
      </w:r>
      <w:r w:rsidRPr="00F67E0B">
        <w:rPr>
          <w:i/>
          <w:iCs/>
          <w:lang w:val="en-US"/>
        </w:rPr>
        <w:t>com</w:t>
      </w:r>
    </w:p>
    <w:p w14:paraId="619279AE" w14:textId="77777777" w:rsidR="00E9099A" w:rsidRPr="00F654BC" w:rsidRDefault="00E9099A" w:rsidP="0002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 w:rsidRPr="00F654BC">
        <w:t>Нитронаты</w:t>
      </w:r>
      <w:proofErr w:type="spellEnd"/>
      <w:r w:rsidRPr="00F654BC">
        <w:t xml:space="preserve"> показали себя как удобные 1,3-диполи в реакциях циклоприсоединения с </w:t>
      </w:r>
      <w:proofErr w:type="spellStart"/>
      <w:r w:rsidRPr="00F654BC">
        <w:t>алкенами</w:t>
      </w:r>
      <w:proofErr w:type="spellEnd"/>
      <w:r w:rsidRPr="00F654BC">
        <w:t xml:space="preserve"> [1]. Использование соединений с напряжёнными двойными связями может привести к ускорению реакций и образованию способных к дальнейшим перегруппировкам продуктов. Подобные тандемные реакции позволяют получить требуемое соединение за меньшее число стадий и с более высоким выходом.</w:t>
      </w:r>
    </w:p>
    <w:p w14:paraId="4B52E379" w14:textId="00FE4AEA" w:rsidR="00124104" w:rsidRPr="00020772" w:rsidRDefault="00E9099A" w:rsidP="00124104">
      <w:pPr>
        <w:ind w:firstLine="397"/>
        <w:jc w:val="both"/>
      </w:pPr>
      <w:r w:rsidRPr="00F654BC">
        <w:t xml:space="preserve">В </w:t>
      </w:r>
      <w:r w:rsidRPr="00652066">
        <w:t>данно</w:t>
      </w:r>
      <w:r w:rsidR="0056315E">
        <w:t>й работе</w:t>
      </w:r>
      <w:r w:rsidRPr="00652066">
        <w:t xml:space="preserve"> был</w:t>
      </w:r>
      <w:r w:rsidR="0056315E">
        <w:t>а исследована реакция</w:t>
      </w:r>
      <w:r w:rsidR="00AC0535" w:rsidRPr="00652066">
        <w:t xml:space="preserve"> </w:t>
      </w:r>
      <w:r w:rsidR="00D743C5" w:rsidRPr="00652066">
        <w:t>циклически</w:t>
      </w:r>
      <w:r w:rsidR="0056315E">
        <w:t>х</w:t>
      </w:r>
      <w:r w:rsidR="00D743C5" w:rsidRPr="00652066">
        <w:t xml:space="preserve"> </w:t>
      </w:r>
      <w:proofErr w:type="spellStart"/>
      <w:r w:rsidR="00D743C5" w:rsidRPr="00652066">
        <w:t>алкил</w:t>
      </w:r>
      <w:r w:rsidR="00AC0535" w:rsidRPr="00652066">
        <w:t>нитронат</w:t>
      </w:r>
      <w:r w:rsidR="0056315E">
        <w:t>ов</w:t>
      </w:r>
      <w:proofErr w:type="spellEnd"/>
      <w:r w:rsidR="00AC0535" w:rsidRPr="00652066">
        <w:t xml:space="preserve"> </w:t>
      </w:r>
      <w:r w:rsidR="00AC0535" w:rsidRPr="00652066">
        <w:rPr>
          <w:b/>
          <w:bCs/>
        </w:rPr>
        <w:t>1</w:t>
      </w:r>
      <w:r w:rsidR="00AC0535" w:rsidRPr="00652066">
        <w:rPr>
          <w:b/>
          <w:bCs/>
          <w:lang w:val="en-US"/>
        </w:rPr>
        <w:t>a</w:t>
      </w:r>
      <w:r w:rsidR="00AC0535" w:rsidRPr="00CD7856">
        <w:rPr>
          <w:b/>
          <w:bCs/>
        </w:rPr>
        <w:t>-</w:t>
      </w:r>
      <w:r w:rsidR="00AC0535">
        <w:rPr>
          <w:b/>
          <w:bCs/>
          <w:lang w:val="en-US"/>
        </w:rPr>
        <w:t>m</w:t>
      </w:r>
      <w:r w:rsidRPr="00F654BC">
        <w:t xml:space="preserve"> </w:t>
      </w:r>
      <w:r w:rsidR="0056315E">
        <w:t>с содержащими напряжённую двойную связь</w:t>
      </w:r>
      <w:r w:rsidR="00652066">
        <w:t xml:space="preserve"> </w:t>
      </w:r>
      <w:r w:rsidRPr="00F654BC">
        <w:t>донорно-акцепторны</w:t>
      </w:r>
      <w:r w:rsidR="0056315E">
        <w:t>ми</w:t>
      </w:r>
      <w:r w:rsidRPr="00F654BC">
        <w:t xml:space="preserve"> </w:t>
      </w:r>
      <w:proofErr w:type="spellStart"/>
      <w:r w:rsidRPr="00F654BC">
        <w:t>циклопропен</w:t>
      </w:r>
      <w:r w:rsidR="0056315E">
        <w:t>ами</w:t>
      </w:r>
      <w:proofErr w:type="spellEnd"/>
      <w:r w:rsidR="00D024B9" w:rsidRPr="00F654BC">
        <w:t xml:space="preserve">, так как для них ранее были описаны аналогичные реакции [3+2]-циклоприсоединения с нитронами [2], а также </w:t>
      </w:r>
      <w:proofErr w:type="spellStart"/>
      <w:r w:rsidR="00D024B9" w:rsidRPr="00F654BC">
        <w:t>силилнитронатами</w:t>
      </w:r>
      <w:proofErr w:type="spellEnd"/>
      <w:r w:rsidR="00D024B9">
        <w:t xml:space="preserve"> </w:t>
      </w:r>
      <w:r w:rsidR="00D024B9" w:rsidRPr="00F654BC">
        <w:t>[3].</w:t>
      </w:r>
      <w:r w:rsidR="00AC0535">
        <w:t xml:space="preserve"> </w:t>
      </w:r>
      <w:r w:rsidR="00D024B9">
        <w:t xml:space="preserve">Используемые </w:t>
      </w:r>
      <w:proofErr w:type="spellStart"/>
      <w:r w:rsidR="00D024B9">
        <w:t>циклопропены</w:t>
      </w:r>
      <w:proofErr w:type="spellEnd"/>
      <w:r w:rsidR="00D024B9">
        <w:t xml:space="preserve"> </w:t>
      </w:r>
      <w:r w:rsidR="00606C62" w:rsidRPr="00606C62">
        <w:rPr>
          <w:b/>
        </w:rPr>
        <w:t>3</w:t>
      </w:r>
      <w:r w:rsidR="00D024B9">
        <w:rPr>
          <w:b/>
          <w:lang w:val="en-US"/>
        </w:rPr>
        <w:t>m</w:t>
      </w:r>
      <w:r w:rsidR="00D024B9" w:rsidRPr="00F654BC">
        <w:rPr>
          <w:b/>
        </w:rPr>
        <w:t>-</w:t>
      </w:r>
      <w:r w:rsidR="00D024B9">
        <w:rPr>
          <w:b/>
          <w:lang w:val="en-US"/>
        </w:rPr>
        <w:t>q</w:t>
      </w:r>
      <w:r w:rsidR="00D024B9" w:rsidRPr="00D024B9">
        <w:rPr>
          <w:b/>
        </w:rPr>
        <w:t xml:space="preserve"> </w:t>
      </w:r>
      <w:r w:rsidR="00AC0535">
        <w:t>п</w:t>
      </w:r>
      <w:r w:rsidR="00AC0535" w:rsidRPr="00F654BC">
        <w:t>олуч</w:t>
      </w:r>
      <w:r w:rsidR="00D024B9">
        <w:t>али</w:t>
      </w:r>
      <w:r w:rsidR="00AC0535" w:rsidRPr="00F654BC">
        <w:t xml:space="preserve"> </w:t>
      </w:r>
      <w:r w:rsidR="00AC0535" w:rsidRPr="00F654BC">
        <w:rPr>
          <w:i/>
          <w:iCs/>
          <w:lang w:val="en-US"/>
        </w:rPr>
        <w:t>in</w:t>
      </w:r>
      <w:r w:rsidR="00AC0535" w:rsidRPr="00F654BC">
        <w:rPr>
          <w:i/>
          <w:iCs/>
        </w:rPr>
        <w:t xml:space="preserve"> </w:t>
      </w:r>
      <w:r w:rsidR="00AC0535" w:rsidRPr="00F654BC">
        <w:rPr>
          <w:i/>
          <w:iCs/>
          <w:lang w:val="en-US"/>
        </w:rPr>
        <w:t>situ</w:t>
      </w:r>
      <w:r w:rsidR="00AC0535" w:rsidRPr="00F654BC">
        <w:t xml:space="preserve"> из соответствующих предшественников</w:t>
      </w:r>
      <w:r w:rsidR="00EE103E">
        <w:rPr>
          <w:lang w:val="en-US"/>
        </w:rPr>
        <w:t> </w:t>
      </w:r>
      <w:r w:rsidR="00AC0535" w:rsidRPr="00CD7856">
        <w:rPr>
          <w:b/>
          <w:bCs/>
        </w:rPr>
        <w:t>2</w:t>
      </w:r>
      <w:r w:rsidR="00AC0535" w:rsidRPr="00CD7856">
        <w:rPr>
          <w:b/>
          <w:bCs/>
          <w:lang w:val="en-US"/>
        </w:rPr>
        <w:t>m</w:t>
      </w:r>
      <w:r w:rsidR="00EE103E">
        <w:rPr>
          <w:b/>
          <w:bCs/>
        </w:rPr>
        <w:noBreakHyphen/>
      </w:r>
      <w:r w:rsidR="00AC0535" w:rsidRPr="00CD7856">
        <w:rPr>
          <w:b/>
          <w:bCs/>
          <w:lang w:val="en-US"/>
        </w:rPr>
        <w:t>q</w:t>
      </w:r>
      <w:r w:rsidR="00D024B9" w:rsidRPr="00D024B9">
        <w:t>.</w:t>
      </w:r>
      <w:r w:rsidR="00D024B9" w:rsidRPr="00D024B9">
        <w:rPr>
          <w:b/>
          <w:bCs/>
        </w:rPr>
        <w:t xml:space="preserve"> </w:t>
      </w:r>
      <w:r w:rsidR="00D024B9">
        <w:t>Н</w:t>
      </w:r>
      <w:r w:rsidR="00AD2D43">
        <w:t>аблюдалось образование только двух из восьми возможных</w:t>
      </w:r>
      <w:r w:rsidR="00E13090">
        <w:t xml:space="preserve"> </w:t>
      </w:r>
      <w:proofErr w:type="spellStart"/>
      <w:r w:rsidR="00E13090" w:rsidRPr="00652066">
        <w:t>диастереомерных</w:t>
      </w:r>
      <w:proofErr w:type="spellEnd"/>
      <w:r w:rsidR="007D0FD4" w:rsidRPr="00652066">
        <w:t xml:space="preserve"> </w:t>
      </w:r>
      <w:r w:rsidR="00AD2D43" w:rsidRPr="00652066">
        <w:t>продуктов</w:t>
      </w:r>
      <w:r w:rsidR="00D024B9">
        <w:t xml:space="preserve"> циклоприсоединения.</w:t>
      </w:r>
      <w:r w:rsidR="00F67E0B" w:rsidRPr="00652066">
        <w:t xml:space="preserve"> </w:t>
      </w:r>
      <w:r w:rsidR="007D0FD4" w:rsidRPr="00652066">
        <w:t>Чтобы продемонстрировать общность реакции и</w:t>
      </w:r>
      <w:r w:rsidR="00AD2D43" w:rsidRPr="00652066">
        <w:t xml:space="preserve"> проанализировать влияние </w:t>
      </w:r>
      <w:r w:rsidR="00D743C5" w:rsidRPr="00652066">
        <w:t>структуры субстрата</w:t>
      </w:r>
      <w:r w:rsidR="00AD2D43" w:rsidRPr="00652066">
        <w:t xml:space="preserve"> на соотношение</w:t>
      </w:r>
      <w:r w:rsidR="007D0FD4" w:rsidRPr="00652066">
        <w:t xml:space="preserve"> </w:t>
      </w:r>
      <w:proofErr w:type="spellStart"/>
      <w:r w:rsidR="007D0FD4" w:rsidRPr="00652066">
        <w:t>диастереомеров</w:t>
      </w:r>
      <w:proofErr w:type="spellEnd"/>
      <w:r w:rsidR="00AD2D43" w:rsidRPr="00652066">
        <w:t xml:space="preserve"> </w:t>
      </w:r>
      <w:r w:rsidR="00F3530B" w:rsidRPr="00652066">
        <w:t xml:space="preserve">была получена </w:t>
      </w:r>
      <w:r w:rsidR="00AD2D43" w:rsidRPr="00652066">
        <w:t>с высокими (</w:t>
      </w:r>
      <w:r w:rsidR="009955D0" w:rsidRPr="009955D0">
        <w:t>56</w:t>
      </w:r>
      <w:r w:rsidR="00AD2D43" w:rsidRPr="00652066">
        <w:t>-9</w:t>
      </w:r>
      <w:r w:rsidR="009955D0" w:rsidRPr="009955D0">
        <w:t>5</w:t>
      </w:r>
      <w:r w:rsidR="00393EEA">
        <w:t> </w:t>
      </w:r>
      <w:r w:rsidR="00AD2D43" w:rsidRPr="00652066">
        <w:t xml:space="preserve">%) выходами </w:t>
      </w:r>
      <w:r w:rsidR="00F3530B" w:rsidRPr="00652066">
        <w:t>серия</w:t>
      </w:r>
      <w:r w:rsidR="00AD2D43" w:rsidRPr="00652066">
        <w:t xml:space="preserve"> </w:t>
      </w:r>
      <w:proofErr w:type="spellStart"/>
      <w:r w:rsidR="007D0FD4" w:rsidRPr="00652066">
        <w:t>оксазиноазиридинов</w:t>
      </w:r>
      <w:proofErr w:type="spellEnd"/>
      <w:r w:rsidR="007D0FD4" w:rsidRPr="00652066">
        <w:t xml:space="preserve"> </w:t>
      </w:r>
      <w:r w:rsidR="00606C62" w:rsidRPr="00606C62">
        <w:rPr>
          <w:b/>
          <w:bCs/>
        </w:rPr>
        <w:t>4</w:t>
      </w:r>
      <w:r w:rsidR="00F3530B" w:rsidRPr="00652066">
        <w:t xml:space="preserve"> и </w:t>
      </w:r>
      <w:r w:rsidR="00606C62" w:rsidRPr="00606C62">
        <w:rPr>
          <w:b/>
          <w:bCs/>
        </w:rPr>
        <w:t>5</w:t>
      </w:r>
      <w:r w:rsidR="007D0FD4" w:rsidRPr="00652066">
        <w:rPr>
          <w:b/>
          <w:bCs/>
        </w:rPr>
        <w:t>,</w:t>
      </w:r>
      <w:r w:rsidR="00131904" w:rsidRPr="00652066">
        <w:t xml:space="preserve"> с</w:t>
      </w:r>
      <w:r w:rsidR="007D0FD4" w:rsidRPr="00652066">
        <w:t>одержащих</w:t>
      </w:r>
      <w:r w:rsidR="00131904" w:rsidRPr="00652066">
        <w:t xml:space="preserve"> </w:t>
      </w:r>
      <w:r w:rsidR="007D0FD4" w:rsidRPr="00652066">
        <w:t>р</w:t>
      </w:r>
      <w:r w:rsidR="00131904" w:rsidRPr="00652066">
        <w:t>азличны</w:t>
      </w:r>
      <w:r w:rsidR="007D0FD4" w:rsidRPr="00652066">
        <w:t>е</w:t>
      </w:r>
      <w:r w:rsidR="00131904" w:rsidRPr="00652066">
        <w:t xml:space="preserve"> </w:t>
      </w:r>
      <w:r w:rsidR="007D0FD4" w:rsidRPr="00652066">
        <w:t>заместител</w:t>
      </w:r>
      <w:r w:rsidR="004120F4" w:rsidRPr="00652066">
        <w:t>и</w:t>
      </w:r>
      <w:r w:rsidR="004120F4">
        <w:t xml:space="preserve"> </w:t>
      </w:r>
      <w:r w:rsidR="004120F4">
        <w:rPr>
          <w:lang w:val="en-US"/>
        </w:rPr>
        <w:t>R</w:t>
      </w:r>
      <w:r w:rsidR="004120F4" w:rsidRPr="004120F4">
        <w:rPr>
          <w:vertAlign w:val="superscript"/>
        </w:rPr>
        <w:t>1</w:t>
      </w:r>
      <w:r w:rsidR="004120F4" w:rsidRPr="004120F4">
        <w:t xml:space="preserve"> </w:t>
      </w:r>
      <w:r w:rsidR="004120F4">
        <w:t>–</w:t>
      </w:r>
      <w:r w:rsidR="004120F4" w:rsidRPr="004120F4">
        <w:t xml:space="preserve"> </w:t>
      </w:r>
      <w:r w:rsidR="004120F4">
        <w:rPr>
          <w:lang w:val="en-US"/>
        </w:rPr>
        <w:t>R</w:t>
      </w:r>
      <w:r w:rsidR="004120F4" w:rsidRPr="004120F4">
        <w:rPr>
          <w:vertAlign w:val="superscript"/>
        </w:rPr>
        <w:t>5</w:t>
      </w:r>
      <w:r w:rsidR="007D0FD4">
        <w:t>:</w:t>
      </w:r>
      <w:r w:rsidR="00131904">
        <w:t xml:space="preserve"> ароматически</w:t>
      </w:r>
      <w:r w:rsidR="007D0FD4">
        <w:t xml:space="preserve">е, </w:t>
      </w:r>
      <w:r w:rsidR="00AD2D43">
        <w:t>алкильны</w:t>
      </w:r>
      <w:r w:rsidR="007D0FD4">
        <w:t>е,</w:t>
      </w:r>
      <w:r w:rsidR="00AD2D43">
        <w:t xml:space="preserve"> </w:t>
      </w:r>
      <w:proofErr w:type="spellStart"/>
      <w:r w:rsidR="00AD2D43">
        <w:t>алкоксильны</w:t>
      </w:r>
      <w:r w:rsidR="007D0FD4">
        <w:t>е</w:t>
      </w:r>
      <w:proofErr w:type="spellEnd"/>
      <w:r w:rsidR="00124104" w:rsidRPr="00124104">
        <w:t xml:space="preserve">. </w:t>
      </w:r>
      <w:r w:rsidR="00124104">
        <w:t xml:space="preserve">В результате было показано, что определяющее влияние на соотношение </w:t>
      </w:r>
      <w:proofErr w:type="spellStart"/>
      <w:r w:rsidR="00124104">
        <w:t>диастереомеров</w:t>
      </w:r>
      <w:proofErr w:type="spellEnd"/>
      <w:r w:rsidR="00124104">
        <w:t xml:space="preserve"> </w:t>
      </w:r>
      <w:r w:rsidR="00606C62" w:rsidRPr="00606C62">
        <w:rPr>
          <w:b/>
          <w:bCs/>
        </w:rPr>
        <w:t>4</w:t>
      </w:r>
      <w:r w:rsidR="00124104">
        <w:t xml:space="preserve"> и </w:t>
      </w:r>
      <w:r w:rsidR="00606C62" w:rsidRPr="00606C62">
        <w:rPr>
          <w:b/>
          <w:bCs/>
        </w:rPr>
        <w:t>5</w:t>
      </w:r>
      <w:r w:rsidR="00124104">
        <w:rPr>
          <w:b/>
          <w:bCs/>
        </w:rPr>
        <w:t xml:space="preserve"> </w:t>
      </w:r>
      <w:r w:rsidR="00124104">
        <w:t xml:space="preserve">оказывают заместители при шестом атоме </w:t>
      </w:r>
      <w:proofErr w:type="spellStart"/>
      <w:r w:rsidR="00124104">
        <w:t>оксазинового</w:t>
      </w:r>
      <w:proofErr w:type="spellEnd"/>
      <w:r w:rsidR="00124104">
        <w:t xml:space="preserve"> кольца.</w:t>
      </w:r>
    </w:p>
    <w:p w14:paraId="45ED7BF0" w14:textId="53D23E6C" w:rsidR="00AD2D43" w:rsidRPr="00D51611" w:rsidRDefault="0045029E" w:rsidP="008B6B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43B18A6E" wp14:editId="64997266">
            <wp:extent cx="5831840" cy="1925320"/>
            <wp:effectExtent l="0" t="0" r="0" b="0"/>
            <wp:docPr id="20235095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509512" name="Рисунок 20235095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6C1B5" w14:textId="77777777" w:rsidR="007B2B64" w:rsidRPr="000C6600" w:rsidRDefault="00AC0535" w:rsidP="00020772">
      <w:pPr>
        <w:ind w:firstLine="397"/>
        <w:jc w:val="both"/>
        <w:rPr>
          <w:rFonts w:eastAsia="Batang"/>
          <w:lang w:eastAsia="ko-KR"/>
        </w:rPr>
      </w:pPr>
      <w:r>
        <w:t xml:space="preserve">Полученные </w:t>
      </w:r>
      <w:r w:rsidR="00AD2D43">
        <w:t xml:space="preserve">соединения </w:t>
      </w:r>
      <w:r w:rsidR="007B2B64" w:rsidRPr="000C6600">
        <w:rPr>
          <w:rFonts w:eastAsia="Batang"/>
          <w:lang w:eastAsia="ko-KR"/>
        </w:rPr>
        <w:t>охарактеризованы метод</w:t>
      </w:r>
      <w:r w:rsidR="007B2B64">
        <w:rPr>
          <w:rFonts w:eastAsia="Batang"/>
          <w:lang w:eastAsia="ko-KR"/>
        </w:rPr>
        <w:t>а</w:t>
      </w:r>
      <w:r w:rsidR="007B2B64" w:rsidRPr="000C6600">
        <w:rPr>
          <w:rFonts w:eastAsia="Batang"/>
          <w:lang w:eastAsia="ko-KR"/>
        </w:rPr>
        <w:t>м</w:t>
      </w:r>
      <w:r w:rsidR="007B2B64">
        <w:rPr>
          <w:rFonts w:eastAsia="Batang"/>
          <w:lang w:eastAsia="ko-KR"/>
        </w:rPr>
        <w:t>и</w:t>
      </w:r>
      <w:r w:rsidR="007B2B64" w:rsidRPr="000C6600">
        <w:rPr>
          <w:rFonts w:eastAsia="Batang"/>
          <w:lang w:eastAsia="ko-KR"/>
        </w:rPr>
        <w:t xml:space="preserve"> спектроскопии ЯМР на ядрах </w:t>
      </w:r>
      <w:r w:rsidR="007B2B64" w:rsidRPr="000C6600">
        <w:rPr>
          <w:rFonts w:eastAsia="Batang"/>
          <w:vertAlign w:val="superscript"/>
          <w:lang w:eastAsia="ko-KR"/>
        </w:rPr>
        <w:t>1</w:t>
      </w:r>
      <w:r w:rsidR="007B2B64" w:rsidRPr="000C6600">
        <w:rPr>
          <w:rFonts w:eastAsia="Batang"/>
          <w:lang w:val="en-US" w:eastAsia="ko-KR"/>
        </w:rPr>
        <w:t>H</w:t>
      </w:r>
      <w:r w:rsidR="007B2B64" w:rsidRPr="000C6600">
        <w:rPr>
          <w:rFonts w:eastAsia="Batang"/>
          <w:lang w:eastAsia="ko-KR"/>
        </w:rPr>
        <w:t xml:space="preserve">, </w:t>
      </w:r>
      <w:r w:rsidR="007B2B64" w:rsidRPr="000C6600">
        <w:rPr>
          <w:rFonts w:eastAsia="Batang"/>
          <w:vertAlign w:val="superscript"/>
          <w:lang w:eastAsia="ko-KR"/>
        </w:rPr>
        <w:t>13</w:t>
      </w:r>
      <w:r w:rsidR="007B2B64" w:rsidRPr="000C6600">
        <w:rPr>
          <w:rFonts w:eastAsia="Batang"/>
          <w:lang w:val="en-US" w:eastAsia="ko-KR"/>
        </w:rPr>
        <w:t>C</w:t>
      </w:r>
      <w:r w:rsidR="007B2B64" w:rsidRPr="000C6600">
        <w:rPr>
          <w:rFonts w:eastAsia="Batang"/>
          <w:lang w:eastAsia="ko-KR"/>
        </w:rPr>
        <w:t xml:space="preserve">, </w:t>
      </w:r>
      <w:r w:rsidR="007B2B64" w:rsidRPr="000C6600">
        <w:rPr>
          <w:rFonts w:eastAsia="Batang"/>
          <w:vertAlign w:val="superscript"/>
          <w:lang w:eastAsia="ko-KR"/>
        </w:rPr>
        <w:t>19</w:t>
      </w:r>
      <w:r w:rsidR="007B2B64" w:rsidRPr="000C6600">
        <w:rPr>
          <w:rFonts w:eastAsia="Batang"/>
          <w:lang w:val="en-US" w:eastAsia="ko-KR"/>
        </w:rPr>
        <w:t>F</w:t>
      </w:r>
      <w:r w:rsidR="007B2B64" w:rsidRPr="000C6600">
        <w:rPr>
          <w:rFonts w:eastAsia="Batang"/>
          <w:lang w:eastAsia="ko-KR"/>
        </w:rPr>
        <w:t xml:space="preserve">, </w:t>
      </w:r>
      <w:r w:rsidR="007B2B64" w:rsidRPr="000C6600">
        <w:rPr>
          <w:rFonts w:eastAsia="Batang"/>
          <w:vertAlign w:val="superscript"/>
          <w:lang w:eastAsia="ko-KR"/>
        </w:rPr>
        <w:t>29</w:t>
      </w:r>
      <w:r w:rsidR="007B2B64" w:rsidRPr="000C6600">
        <w:rPr>
          <w:rFonts w:eastAsia="Batang"/>
          <w:lang w:val="en-US" w:eastAsia="ko-KR"/>
        </w:rPr>
        <w:t>Si</w:t>
      </w:r>
      <w:r>
        <w:rPr>
          <w:rFonts w:eastAsia="Batang"/>
          <w:lang w:eastAsia="ko-KR"/>
        </w:rPr>
        <w:t xml:space="preserve">, </w:t>
      </w:r>
      <w:r w:rsidRPr="000C6600">
        <w:rPr>
          <w:rFonts w:eastAsia="Batang"/>
          <w:lang w:eastAsia="ko-KR"/>
        </w:rPr>
        <w:t>двумерн</w:t>
      </w:r>
      <w:r>
        <w:rPr>
          <w:rFonts w:eastAsia="Batang"/>
          <w:lang w:eastAsia="ko-KR"/>
        </w:rPr>
        <w:t>ой</w:t>
      </w:r>
      <w:r w:rsidRPr="000C6600">
        <w:rPr>
          <w:rFonts w:eastAsia="Batang"/>
          <w:lang w:eastAsia="ko-KR"/>
        </w:rPr>
        <w:t xml:space="preserve"> спектроскопии ЯМР (</w:t>
      </w:r>
      <w:r w:rsidRPr="000C6600">
        <w:rPr>
          <w:rFonts w:eastAsia="Batang"/>
          <w:lang w:val="en-US" w:eastAsia="ko-KR"/>
        </w:rPr>
        <w:t>COSY</w:t>
      </w:r>
      <w:r w:rsidRPr="000C6600">
        <w:rPr>
          <w:rFonts w:eastAsia="Batang"/>
          <w:lang w:eastAsia="ko-KR"/>
        </w:rPr>
        <w:t xml:space="preserve">, </w:t>
      </w:r>
      <w:r w:rsidRPr="000C6600">
        <w:rPr>
          <w:rFonts w:eastAsia="Batang"/>
          <w:lang w:val="en-US" w:eastAsia="ko-KR"/>
        </w:rPr>
        <w:t>HSQC</w:t>
      </w:r>
      <w:r w:rsidRPr="000C6600">
        <w:rPr>
          <w:rFonts w:eastAsia="Batang"/>
          <w:lang w:eastAsia="ko-KR"/>
        </w:rPr>
        <w:t xml:space="preserve">, </w:t>
      </w:r>
      <w:r w:rsidRPr="000C6600">
        <w:rPr>
          <w:rFonts w:eastAsia="Batang"/>
          <w:lang w:val="en-US" w:eastAsia="ko-KR"/>
        </w:rPr>
        <w:t>HMBC</w:t>
      </w:r>
      <w:r w:rsidRPr="000C6600">
        <w:rPr>
          <w:rFonts w:eastAsia="Batang"/>
          <w:lang w:eastAsia="ko-KR"/>
        </w:rPr>
        <w:t xml:space="preserve">, </w:t>
      </w:r>
      <w:r w:rsidRPr="000C6600">
        <w:rPr>
          <w:rFonts w:eastAsia="Batang"/>
          <w:lang w:val="en-US" w:eastAsia="ko-KR"/>
        </w:rPr>
        <w:t>NOESY</w:t>
      </w:r>
      <w:r w:rsidRPr="000C6600">
        <w:rPr>
          <w:rFonts w:eastAsia="Batang"/>
          <w:lang w:eastAsia="ko-KR"/>
        </w:rPr>
        <w:t>)</w:t>
      </w:r>
      <w:r>
        <w:rPr>
          <w:rFonts w:eastAsia="Batang"/>
          <w:lang w:eastAsia="ko-KR"/>
        </w:rPr>
        <w:t xml:space="preserve"> </w:t>
      </w:r>
      <w:r w:rsidR="007B2B64" w:rsidRPr="000C6600">
        <w:rPr>
          <w:rFonts w:eastAsia="Batang"/>
          <w:lang w:eastAsia="ko-KR"/>
        </w:rPr>
        <w:t>и масс-спектрометрии высокого разрешения.</w:t>
      </w:r>
      <w:r w:rsidR="007B2B64" w:rsidRPr="007B2B64">
        <w:rPr>
          <w:rFonts w:eastAsia="Batang"/>
          <w:lang w:eastAsia="ko-KR"/>
        </w:rPr>
        <w:t xml:space="preserve"> </w:t>
      </w:r>
    </w:p>
    <w:p w14:paraId="76021252" w14:textId="77777777" w:rsidR="00E9099A" w:rsidRPr="00F67E0B" w:rsidRDefault="00F67E0B" w:rsidP="0002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F67E0B">
        <w:rPr>
          <w:i/>
          <w:iCs/>
        </w:rPr>
        <w:t xml:space="preserve">Работа выполнена при поддержке РНФ (грант </w:t>
      </w:r>
      <w:r w:rsidR="00020772">
        <w:rPr>
          <w:i/>
          <w:iCs/>
        </w:rPr>
        <w:t>21-73-10011</w:t>
      </w:r>
      <w:r w:rsidRPr="00F67E0B">
        <w:rPr>
          <w:i/>
          <w:iCs/>
        </w:rPr>
        <w:t>)</w:t>
      </w:r>
    </w:p>
    <w:p w14:paraId="4885BE43" w14:textId="77777777" w:rsidR="00E9099A" w:rsidRPr="00F654BC" w:rsidRDefault="00E9099A" w:rsidP="0002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F654BC">
        <w:rPr>
          <w:b/>
          <w:color w:val="000000"/>
        </w:rPr>
        <w:t>Литература</w:t>
      </w:r>
    </w:p>
    <w:p w14:paraId="4DE0EE86" w14:textId="4EA760FD" w:rsidR="00E9099A" w:rsidRPr="008161EA" w:rsidRDefault="00E9099A" w:rsidP="00020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8161EA">
        <w:t xml:space="preserve">1. </w:t>
      </w:r>
      <w:proofErr w:type="spellStart"/>
      <w:r w:rsidRPr="00F654BC">
        <w:rPr>
          <w:lang w:val="en-US"/>
        </w:rPr>
        <w:t>Tabolin</w:t>
      </w:r>
      <w:proofErr w:type="spellEnd"/>
      <w:r w:rsidRPr="008161EA">
        <w:t xml:space="preserve"> </w:t>
      </w:r>
      <w:r w:rsidRPr="00F654BC">
        <w:rPr>
          <w:lang w:val="en-US"/>
        </w:rPr>
        <w:t>A</w:t>
      </w:r>
      <w:r w:rsidRPr="008161EA">
        <w:t>.</w:t>
      </w:r>
      <w:r w:rsidRPr="00F654BC">
        <w:rPr>
          <w:lang w:val="en-US"/>
        </w:rPr>
        <w:t>A</w:t>
      </w:r>
      <w:r w:rsidRPr="008161EA">
        <w:t xml:space="preserve">., </w:t>
      </w:r>
      <w:r w:rsidRPr="00F654BC">
        <w:rPr>
          <w:lang w:val="en-US"/>
        </w:rPr>
        <w:t>Sukhorukov</w:t>
      </w:r>
      <w:r w:rsidRPr="008161EA">
        <w:t xml:space="preserve"> </w:t>
      </w:r>
      <w:r w:rsidRPr="00F654BC">
        <w:rPr>
          <w:lang w:val="en-US"/>
        </w:rPr>
        <w:t>A</w:t>
      </w:r>
      <w:r w:rsidRPr="008161EA">
        <w:t>.</w:t>
      </w:r>
      <w:r w:rsidRPr="00F654BC">
        <w:rPr>
          <w:lang w:val="en-US"/>
        </w:rPr>
        <w:t>Yu</w:t>
      </w:r>
      <w:r w:rsidRPr="008161EA">
        <w:t xml:space="preserve">., </w:t>
      </w:r>
      <w:r w:rsidRPr="00F654BC">
        <w:rPr>
          <w:lang w:val="en-US"/>
        </w:rPr>
        <w:t>Ioffe</w:t>
      </w:r>
      <w:r w:rsidRPr="008161EA">
        <w:t xml:space="preserve"> </w:t>
      </w:r>
      <w:r w:rsidRPr="00F654BC">
        <w:rPr>
          <w:lang w:val="en-US"/>
        </w:rPr>
        <w:t>S</w:t>
      </w:r>
      <w:r w:rsidRPr="008161EA">
        <w:t>.</w:t>
      </w:r>
      <w:r w:rsidRPr="00F654BC">
        <w:rPr>
          <w:lang w:val="en-US"/>
        </w:rPr>
        <w:t>L</w:t>
      </w:r>
      <w:r w:rsidRPr="008161EA">
        <w:t xml:space="preserve">., </w:t>
      </w:r>
      <w:proofErr w:type="spellStart"/>
      <w:r w:rsidRPr="00F654BC">
        <w:rPr>
          <w:lang w:val="en-US"/>
        </w:rPr>
        <w:t>Dilman</w:t>
      </w:r>
      <w:proofErr w:type="spellEnd"/>
      <w:r w:rsidRPr="008161EA">
        <w:t xml:space="preserve"> </w:t>
      </w:r>
      <w:r w:rsidRPr="00F654BC">
        <w:rPr>
          <w:lang w:val="en-US"/>
        </w:rPr>
        <w:t>A</w:t>
      </w:r>
      <w:r w:rsidRPr="008161EA">
        <w:t>.</w:t>
      </w:r>
      <w:r w:rsidRPr="00F654BC">
        <w:rPr>
          <w:lang w:val="en-US"/>
        </w:rPr>
        <w:t>D</w:t>
      </w:r>
      <w:r w:rsidRPr="008161EA">
        <w:t xml:space="preserve">. // </w:t>
      </w:r>
      <w:r w:rsidRPr="00F654BC">
        <w:rPr>
          <w:i/>
          <w:lang w:val="en-US"/>
        </w:rPr>
        <w:t>Synthesis</w:t>
      </w:r>
      <w:r w:rsidR="00033C12" w:rsidRPr="008161EA">
        <w:rPr>
          <w:i/>
        </w:rPr>
        <w:t>,</w:t>
      </w:r>
      <w:r w:rsidRPr="008161EA">
        <w:t xml:space="preserve"> </w:t>
      </w:r>
      <w:r w:rsidRPr="008161EA">
        <w:rPr>
          <w:b/>
        </w:rPr>
        <w:t>2017</w:t>
      </w:r>
      <w:r w:rsidRPr="008161EA">
        <w:t xml:space="preserve"> </w:t>
      </w:r>
      <w:r w:rsidRPr="008161EA">
        <w:rPr>
          <w:i/>
          <w:iCs/>
        </w:rPr>
        <w:t>49</w:t>
      </w:r>
      <w:r w:rsidR="00033C12" w:rsidRPr="008161EA">
        <w:t xml:space="preserve"> </w:t>
      </w:r>
      <w:r w:rsidRPr="008161EA">
        <w:t>3255-3268</w:t>
      </w:r>
      <w:r w:rsidR="00033C12" w:rsidRPr="008161EA">
        <w:t>.</w:t>
      </w:r>
    </w:p>
    <w:p w14:paraId="492B70E2" w14:textId="0640B8E2" w:rsidR="00E9099A" w:rsidRPr="00F654BC" w:rsidRDefault="00E9099A" w:rsidP="00020772">
      <w:pPr>
        <w:rPr>
          <w:lang w:val="en-US"/>
        </w:rPr>
      </w:pPr>
      <w:r w:rsidRPr="00F654BC">
        <w:t xml:space="preserve">2. </w:t>
      </w:r>
      <w:proofErr w:type="spellStart"/>
      <w:r w:rsidRPr="00F654BC">
        <w:rPr>
          <w:lang w:val="en-US"/>
        </w:rPr>
        <w:t>Diev</w:t>
      </w:r>
      <w:proofErr w:type="spellEnd"/>
      <w:r w:rsidRPr="00F654BC">
        <w:t xml:space="preserve"> </w:t>
      </w:r>
      <w:r w:rsidRPr="00F654BC">
        <w:rPr>
          <w:lang w:val="en-US"/>
        </w:rPr>
        <w:t>V</w:t>
      </w:r>
      <w:r w:rsidRPr="00F654BC">
        <w:t>.</w:t>
      </w:r>
      <w:r w:rsidRPr="00F654BC">
        <w:rPr>
          <w:lang w:val="en-US"/>
        </w:rPr>
        <w:t>V</w:t>
      </w:r>
      <w:r w:rsidRPr="00F654BC">
        <w:t xml:space="preserve">., </w:t>
      </w:r>
      <w:r w:rsidRPr="00F654BC">
        <w:rPr>
          <w:lang w:val="en-US"/>
        </w:rPr>
        <w:t>Stetsenko</w:t>
      </w:r>
      <w:r w:rsidRPr="00F654BC">
        <w:t xml:space="preserve"> </w:t>
      </w:r>
      <w:r w:rsidRPr="00F654BC">
        <w:rPr>
          <w:lang w:val="en-US"/>
        </w:rPr>
        <w:t>O</w:t>
      </w:r>
      <w:r w:rsidRPr="00F654BC">
        <w:t>.</w:t>
      </w:r>
      <w:r w:rsidRPr="00F654BC">
        <w:rPr>
          <w:lang w:val="en-US"/>
        </w:rPr>
        <w:t>N</w:t>
      </w:r>
      <w:r w:rsidRPr="00F654BC">
        <w:t xml:space="preserve">., </w:t>
      </w:r>
      <w:r w:rsidRPr="00F654BC">
        <w:rPr>
          <w:lang w:val="en-US"/>
        </w:rPr>
        <w:t>Tung</w:t>
      </w:r>
      <w:r w:rsidRPr="00F654BC">
        <w:t xml:space="preserve"> </w:t>
      </w:r>
      <w:r w:rsidRPr="00F654BC">
        <w:rPr>
          <w:lang w:val="en-US"/>
        </w:rPr>
        <w:t>T</w:t>
      </w:r>
      <w:r w:rsidRPr="00F654BC">
        <w:t>.</w:t>
      </w:r>
      <w:r w:rsidRPr="00F654BC">
        <w:rPr>
          <w:lang w:val="en-US"/>
        </w:rPr>
        <w:t>Q</w:t>
      </w:r>
      <w:r w:rsidRPr="00F654BC">
        <w:t xml:space="preserve">., </w:t>
      </w:r>
      <w:r w:rsidRPr="00F654BC">
        <w:rPr>
          <w:lang w:val="en-US"/>
        </w:rPr>
        <w:t>Kopf</w:t>
      </w:r>
      <w:r w:rsidRPr="00F654BC">
        <w:t xml:space="preserve"> </w:t>
      </w:r>
      <w:r w:rsidRPr="00F654BC">
        <w:rPr>
          <w:lang w:val="en-US"/>
        </w:rPr>
        <w:t>J</w:t>
      </w:r>
      <w:r w:rsidR="00C60257" w:rsidRPr="00C60257">
        <w:t>.</w:t>
      </w:r>
      <w:r w:rsidRPr="00F654BC">
        <w:t xml:space="preserve">, </w:t>
      </w:r>
      <w:proofErr w:type="spellStart"/>
      <w:r w:rsidRPr="00F654BC">
        <w:rPr>
          <w:lang w:val="en-US"/>
        </w:rPr>
        <w:t>Kostikov</w:t>
      </w:r>
      <w:proofErr w:type="spellEnd"/>
      <w:r w:rsidRPr="00F654BC">
        <w:t xml:space="preserve"> </w:t>
      </w:r>
      <w:r w:rsidRPr="00F654BC">
        <w:rPr>
          <w:lang w:val="en-US"/>
        </w:rPr>
        <w:t>R</w:t>
      </w:r>
      <w:r w:rsidRPr="00F654BC">
        <w:t xml:space="preserve">. </w:t>
      </w:r>
      <w:r w:rsidRPr="00F654BC">
        <w:rPr>
          <w:lang w:val="en-US"/>
        </w:rPr>
        <w:t>R</w:t>
      </w:r>
      <w:r w:rsidRPr="00F654BC">
        <w:t xml:space="preserve">., </w:t>
      </w:r>
      <w:r w:rsidRPr="00F654BC">
        <w:rPr>
          <w:lang w:val="en-US"/>
        </w:rPr>
        <w:t>Molchanov</w:t>
      </w:r>
      <w:r w:rsidRPr="00F654BC">
        <w:t xml:space="preserve"> </w:t>
      </w:r>
      <w:r w:rsidRPr="00F654BC">
        <w:rPr>
          <w:lang w:val="en-US"/>
        </w:rPr>
        <w:t>A</w:t>
      </w:r>
      <w:r w:rsidRPr="00F654BC">
        <w:t xml:space="preserve">. </w:t>
      </w:r>
      <w:r w:rsidRPr="00F654BC">
        <w:rPr>
          <w:lang w:val="en-US"/>
        </w:rPr>
        <w:t>P</w:t>
      </w:r>
      <w:r w:rsidRPr="00F654BC">
        <w:t xml:space="preserve">. // </w:t>
      </w:r>
      <w:r w:rsidRPr="00F654BC">
        <w:rPr>
          <w:i/>
          <w:lang w:val="en-US"/>
        </w:rPr>
        <w:t>J</w:t>
      </w:r>
      <w:r w:rsidRPr="00F654BC">
        <w:rPr>
          <w:i/>
        </w:rPr>
        <w:t xml:space="preserve">. </w:t>
      </w:r>
      <w:r w:rsidRPr="00F654BC">
        <w:rPr>
          <w:i/>
          <w:lang w:val="en-US"/>
        </w:rPr>
        <w:t>Org</w:t>
      </w:r>
      <w:r w:rsidRPr="00F654BC">
        <w:rPr>
          <w:i/>
        </w:rPr>
        <w:t xml:space="preserve">. </w:t>
      </w:r>
      <w:r w:rsidRPr="00F654BC">
        <w:rPr>
          <w:i/>
          <w:lang w:val="en-US"/>
        </w:rPr>
        <w:t>Chem.</w:t>
      </w:r>
      <w:r w:rsidR="00033C12">
        <w:rPr>
          <w:i/>
          <w:lang w:val="en-US"/>
        </w:rPr>
        <w:t>,</w:t>
      </w:r>
      <w:r w:rsidRPr="00F654BC">
        <w:rPr>
          <w:i/>
          <w:lang w:val="en-US"/>
        </w:rPr>
        <w:t xml:space="preserve"> </w:t>
      </w:r>
      <w:r w:rsidRPr="00F654BC">
        <w:rPr>
          <w:b/>
          <w:lang w:val="en-US"/>
        </w:rPr>
        <w:t>2008</w:t>
      </w:r>
      <w:r w:rsidRPr="00F654BC">
        <w:rPr>
          <w:lang w:val="en-US"/>
        </w:rPr>
        <w:t xml:space="preserve"> </w:t>
      </w:r>
      <w:r w:rsidRPr="00033C12">
        <w:rPr>
          <w:i/>
          <w:iCs/>
          <w:lang w:val="en-US"/>
        </w:rPr>
        <w:t>73</w:t>
      </w:r>
      <w:r w:rsidRPr="00F654BC">
        <w:rPr>
          <w:lang w:val="en-US"/>
        </w:rPr>
        <w:t xml:space="preserve"> 2396-2399</w:t>
      </w:r>
      <w:r w:rsidR="00033C12">
        <w:rPr>
          <w:lang w:val="en-US"/>
        </w:rPr>
        <w:t>.</w:t>
      </w:r>
    </w:p>
    <w:p w14:paraId="5159D9F7" w14:textId="7F0BB869" w:rsidR="00393EEA" w:rsidRPr="00033C12" w:rsidRDefault="00E9099A" w:rsidP="008B6B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F654BC">
        <w:rPr>
          <w:lang w:val="en-US"/>
        </w:rPr>
        <w:t xml:space="preserve">3. Lichtenstein Y.I., Golovanov I.S., Ioffe S.L., </w:t>
      </w:r>
      <w:proofErr w:type="spellStart"/>
      <w:r w:rsidRPr="00F654BC">
        <w:rPr>
          <w:lang w:val="en-US"/>
        </w:rPr>
        <w:t>Tabolin</w:t>
      </w:r>
      <w:proofErr w:type="spellEnd"/>
      <w:r w:rsidRPr="00F654BC">
        <w:rPr>
          <w:lang w:val="en-US"/>
        </w:rPr>
        <w:t xml:space="preserve"> A.A. // </w:t>
      </w:r>
      <w:r w:rsidRPr="00124104">
        <w:rPr>
          <w:i/>
          <w:iCs/>
          <w:lang w:val="en-US"/>
        </w:rPr>
        <w:t>Tetrahedron</w:t>
      </w:r>
      <w:r w:rsidR="00033C12">
        <w:rPr>
          <w:i/>
          <w:iCs/>
          <w:lang w:val="en-US"/>
        </w:rPr>
        <w:t>,</w:t>
      </w:r>
      <w:r w:rsidRPr="00F654BC">
        <w:rPr>
          <w:lang w:val="en-US"/>
        </w:rPr>
        <w:t xml:space="preserve"> </w:t>
      </w:r>
      <w:r w:rsidRPr="00F654BC">
        <w:rPr>
          <w:b/>
          <w:lang w:val="en-US"/>
        </w:rPr>
        <w:t>2022</w:t>
      </w:r>
      <w:r w:rsidRPr="00F654BC">
        <w:rPr>
          <w:lang w:val="en-US"/>
        </w:rPr>
        <w:t xml:space="preserve"> </w:t>
      </w:r>
      <w:r w:rsidRPr="00033C12">
        <w:rPr>
          <w:i/>
          <w:iCs/>
          <w:lang w:val="en-US"/>
        </w:rPr>
        <w:t>1</w:t>
      </w:r>
      <w:r w:rsidR="00124104" w:rsidRPr="00033C12">
        <w:rPr>
          <w:i/>
          <w:iCs/>
          <w:lang w:val="en-US"/>
        </w:rPr>
        <w:t>1</w:t>
      </w:r>
      <w:r w:rsidRPr="00033C12">
        <w:rPr>
          <w:i/>
          <w:iCs/>
          <w:lang w:val="en-US"/>
        </w:rPr>
        <w:t>0</w:t>
      </w:r>
      <w:r w:rsidRPr="00F654BC">
        <w:rPr>
          <w:lang w:val="en-US"/>
        </w:rPr>
        <w:t xml:space="preserve"> 132693</w:t>
      </w:r>
      <w:r w:rsidR="00033C12">
        <w:rPr>
          <w:lang w:val="en-US"/>
        </w:rPr>
        <w:t>.</w:t>
      </w:r>
    </w:p>
    <w:sectPr w:rsidR="00393EEA" w:rsidRPr="00033C12" w:rsidSect="00FA5F5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65"/>
    <w:rsid w:val="00020772"/>
    <w:rsid w:val="00033C12"/>
    <w:rsid w:val="000855E0"/>
    <w:rsid w:val="00124104"/>
    <w:rsid w:val="00131904"/>
    <w:rsid w:val="00140ED0"/>
    <w:rsid w:val="001B39AF"/>
    <w:rsid w:val="00393EEA"/>
    <w:rsid w:val="004120F4"/>
    <w:rsid w:val="00425FB2"/>
    <w:rsid w:val="0045029E"/>
    <w:rsid w:val="00491B65"/>
    <w:rsid w:val="004A190E"/>
    <w:rsid w:val="004A616D"/>
    <w:rsid w:val="0056315E"/>
    <w:rsid w:val="005C18C8"/>
    <w:rsid w:val="00606C62"/>
    <w:rsid w:val="00644670"/>
    <w:rsid w:val="0065069F"/>
    <w:rsid w:val="00652066"/>
    <w:rsid w:val="006B7388"/>
    <w:rsid w:val="007969A7"/>
    <w:rsid w:val="007B2B64"/>
    <w:rsid w:val="007D0FD4"/>
    <w:rsid w:val="007F2066"/>
    <w:rsid w:val="008161EA"/>
    <w:rsid w:val="008B6B1F"/>
    <w:rsid w:val="00910511"/>
    <w:rsid w:val="009955D0"/>
    <w:rsid w:val="00AA4BE7"/>
    <w:rsid w:val="00AC0535"/>
    <w:rsid w:val="00AD2D43"/>
    <w:rsid w:val="00B33253"/>
    <w:rsid w:val="00B41036"/>
    <w:rsid w:val="00C60257"/>
    <w:rsid w:val="00CD7856"/>
    <w:rsid w:val="00D024B9"/>
    <w:rsid w:val="00D51611"/>
    <w:rsid w:val="00D743C5"/>
    <w:rsid w:val="00D74BFA"/>
    <w:rsid w:val="00DC2303"/>
    <w:rsid w:val="00DC24D9"/>
    <w:rsid w:val="00E13090"/>
    <w:rsid w:val="00E9099A"/>
    <w:rsid w:val="00EE103E"/>
    <w:rsid w:val="00F3530B"/>
    <w:rsid w:val="00F654BC"/>
    <w:rsid w:val="00F67E0B"/>
    <w:rsid w:val="00FA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2C9D"/>
  <w15:docId w15:val="{ADCBDCA1-3118-4DF7-800D-DC6198C1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9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Остарков</dc:creator>
  <cp:keywords/>
  <dc:description/>
  <cp:lastModifiedBy>Степан Остарков</cp:lastModifiedBy>
  <cp:revision>3</cp:revision>
  <cp:lastPrinted>2024-02-15T16:31:00Z</cp:lastPrinted>
  <dcterms:created xsi:type="dcterms:W3CDTF">2024-02-15T16:34:00Z</dcterms:created>
  <dcterms:modified xsi:type="dcterms:W3CDTF">2024-02-15T16:38:00Z</dcterms:modified>
</cp:coreProperties>
</file>