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45405" w:rsidP="00745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Карбоксильное производное </w:t>
      </w:r>
      <w:proofErr w:type="spellStart"/>
      <w:r>
        <w:rPr>
          <w:b/>
          <w:color w:val="000000"/>
        </w:rPr>
        <w:t>пиридинсодержащ</w:t>
      </w:r>
      <w:r w:rsidR="00371B65">
        <w:rPr>
          <w:b/>
          <w:color w:val="000000"/>
        </w:rPr>
        <w:t>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азакраун-эфир</w:t>
      </w:r>
      <w:r w:rsidR="00371B65"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как перспективный </w:t>
      </w:r>
      <w:proofErr w:type="spellStart"/>
      <w:r>
        <w:rPr>
          <w:b/>
          <w:color w:val="000000"/>
        </w:rPr>
        <w:t>лиганд</w:t>
      </w:r>
      <w:proofErr w:type="spellEnd"/>
      <w:r>
        <w:rPr>
          <w:b/>
          <w:color w:val="000000"/>
        </w:rPr>
        <w:t xml:space="preserve"> для </w:t>
      </w:r>
      <w:proofErr w:type="spellStart"/>
      <w:r>
        <w:rPr>
          <w:b/>
          <w:color w:val="000000"/>
        </w:rPr>
        <w:t>радиофармпрепаратов</w:t>
      </w:r>
      <w:proofErr w:type="spellEnd"/>
      <w:r w:rsidR="00921D45">
        <w:rPr>
          <w:b/>
          <w:color w:val="000000"/>
        </w:rPr>
        <w:t xml:space="preserve"> </w:t>
      </w:r>
    </w:p>
    <w:p w:rsidR="00130241" w:rsidRDefault="00745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Тарасенко О.В.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Щукина А.А.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Зубенко А.Д.</w:t>
      </w:r>
      <w:r w:rsidRPr="00745405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Ощепков М.С.</w:t>
      </w:r>
      <w:r w:rsidRPr="00745405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:rsidR="00130241" w:rsidRDefault="00745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Аспирантка 1 года</w:t>
      </w:r>
      <w:r w:rsidR="00EB1F49">
        <w:rPr>
          <w:i/>
          <w:color w:val="000000"/>
        </w:rPr>
        <w:t xml:space="preserve"> </w:t>
      </w:r>
    </w:p>
    <w:p w:rsidR="004608C3" w:rsidRPr="00902DE3" w:rsidRDefault="004608C3" w:rsidP="004608C3">
      <w:pPr>
        <w:jc w:val="center"/>
      </w:pPr>
      <w:r w:rsidRPr="00902DE3">
        <w:rPr>
          <w:i/>
          <w:iCs/>
          <w:vertAlign w:val="superscript"/>
        </w:rPr>
        <w:t>1</w:t>
      </w:r>
      <w:r w:rsidRPr="00902DE3">
        <w:rPr>
          <w:i/>
          <w:iCs/>
        </w:rPr>
        <w:t>Российский химико-технологический университет им. Д.И. Менделеева,</w:t>
      </w:r>
    </w:p>
    <w:p w:rsidR="004608C3" w:rsidRPr="00902DE3" w:rsidRDefault="004608C3" w:rsidP="004608C3">
      <w:pPr>
        <w:ind w:left="-426" w:firstLine="397"/>
        <w:jc w:val="center"/>
        <w:rPr>
          <w:i/>
          <w:iCs/>
        </w:rPr>
      </w:pPr>
      <w:r w:rsidRPr="00902DE3">
        <w:rPr>
          <w:i/>
          <w:iCs/>
        </w:rPr>
        <w:t>факультет химико-фармацевтических технологии и биомедицинских препаратов, Москва, Россия</w:t>
      </w:r>
    </w:p>
    <w:p w:rsidR="004608C3" w:rsidRPr="00902DE3" w:rsidRDefault="004608C3" w:rsidP="004608C3">
      <w:pPr>
        <w:jc w:val="center"/>
        <w:rPr>
          <w:vertAlign w:val="superscript"/>
        </w:rPr>
      </w:pPr>
      <w:r w:rsidRPr="00902DE3">
        <w:rPr>
          <w:i/>
          <w:iCs/>
          <w:vertAlign w:val="superscript"/>
        </w:rPr>
        <w:t>2</w:t>
      </w:r>
      <w:r w:rsidRPr="00902DE3">
        <w:rPr>
          <w:i/>
          <w:iCs/>
        </w:rPr>
        <w:t>Институт элементоорганических соединений им.  А.Н. Несмеянова Российской академии наук, Москва, России</w:t>
      </w:r>
    </w:p>
    <w:p w:rsidR="004608C3" w:rsidRPr="00902DE3" w:rsidRDefault="004608C3" w:rsidP="004608C3">
      <w:pPr>
        <w:jc w:val="center"/>
        <w:rPr>
          <w:i/>
          <w:iCs/>
        </w:rPr>
      </w:pPr>
      <w:r w:rsidRPr="00902DE3">
        <w:rPr>
          <w:i/>
          <w:iCs/>
          <w:lang w:val="en-US"/>
        </w:rPr>
        <w:t>E</w:t>
      </w:r>
      <w:r w:rsidRPr="00902DE3">
        <w:rPr>
          <w:i/>
          <w:iCs/>
        </w:rPr>
        <w:t>–</w:t>
      </w:r>
      <w:r w:rsidRPr="00902DE3">
        <w:rPr>
          <w:i/>
          <w:iCs/>
          <w:lang w:val="en-US"/>
        </w:rPr>
        <w:t>mail</w:t>
      </w:r>
      <w:r w:rsidRPr="00902DE3">
        <w:rPr>
          <w:i/>
          <w:iCs/>
        </w:rPr>
        <w:t xml:space="preserve">: </w:t>
      </w:r>
      <w:hyperlink r:id="rId6" w:history="1">
        <w:r w:rsidRPr="00902DE3">
          <w:rPr>
            <w:rStyle w:val="a9"/>
            <w:i/>
            <w:iCs/>
            <w:lang w:val="en-US"/>
          </w:rPr>
          <w:t>taraseoksana</w:t>
        </w:r>
        <w:r w:rsidRPr="00902DE3">
          <w:rPr>
            <w:rStyle w:val="a9"/>
            <w:i/>
            <w:iCs/>
          </w:rPr>
          <w:t>@</w:t>
        </w:r>
        <w:r w:rsidRPr="00902DE3">
          <w:rPr>
            <w:rStyle w:val="a9"/>
            <w:i/>
            <w:iCs/>
            <w:lang w:val="en-US"/>
          </w:rPr>
          <w:t>yandex</w:t>
        </w:r>
        <w:r w:rsidRPr="00902DE3">
          <w:rPr>
            <w:rStyle w:val="a9"/>
            <w:i/>
            <w:iCs/>
          </w:rPr>
          <w:t>.</w:t>
        </w:r>
        <w:r w:rsidRPr="00902DE3">
          <w:rPr>
            <w:rStyle w:val="a9"/>
            <w:i/>
            <w:iCs/>
            <w:lang w:val="en-US"/>
          </w:rPr>
          <w:t>ru</w:t>
        </w:r>
      </w:hyperlink>
    </w:p>
    <w:p w:rsidR="006C3492" w:rsidRDefault="00B54037" w:rsidP="00AD6BC9">
      <w:pPr>
        <w:ind w:firstLine="397"/>
        <w:jc w:val="both"/>
        <w:rPr>
          <w:noProof/>
        </w:rPr>
      </w:pPr>
      <w:r w:rsidRPr="00585933">
        <w:t>Одним из современных методов лучевой терапии</w:t>
      </w:r>
      <w:r>
        <w:t xml:space="preserve"> рака</w:t>
      </w:r>
      <w:r w:rsidRPr="00585933">
        <w:t xml:space="preserve"> является использование радиофармпрепаратов</w:t>
      </w:r>
      <w:r w:rsidR="00371B65">
        <w:t xml:space="preserve"> (РФП)</w:t>
      </w:r>
      <w:r>
        <w:t xml:space="preserve">, </w:t>
      </w:r>
      <w:r w:rsidRPr="00902DE3">
        <w:rPr>
          <w:noProof/>
        </w:rPr>
        <w:t xml:space="preserve">которые представляют собой прочные комплексы лигандов с ионами радионуклидов, пришитые </w:t>
      </w:r>
      <w:r w:rsidR="00891C2A">
        <w:rPr>
          <w:noProof/>
        </w:rPr>
        <w:t xml:space="preserve">посредством линкера </w:t>
      </w:r>
      <w:r w:rsidRPr="00902DE3">
        <w:rPr>
          <w:noProof/>
        </w:rPr>
        <w:t>к векторной биомолекуле.</w:t>
      </w:r>
      <w:r>
        <w:rPr>
          <w:noProof/>
        </w:rPr>
        <w:t xml:space="preserve"> В настоящее время </w:t>
      </w:r>
      <w:r w:rsidR="003255CD">
        <w:rPr>
          <w:noProof/>
        </w:rPr>
        <w:t>самым широко</w:t>
      </w:r>
      <w:r w:rsidR="006C3492">
        <w:rPr>
          <w:noProof/>
        </w:rPr>
        <w:t xml:space="preserve"> применяемым хелатором является </w:t>
      </w:r>
      <w:r w:rsidR="006C3492" w:rsidRPr="00E414E0">
        <w:t>ДОТА (1,4,7,10-</w:t>
      </w:r>
      <w:r w:rsidR="006C3492">
        <w:t>т</w:t>
      </w:r>
      <w:r w:rsidR="006C3492" w:rsidRPr="00E414E0">
        <w:t>етраазациклододекан-1,4,7,10-тетрауксусная кислота)</w:t>
      </w:r>
      <w:r w:rsidR="006C3492">
        <w:t xml:space="preserve">, </w:t>
      </w:r>
      <w:r w:rsidR="00FF004C">
        <w:t>так как она</w:t>
      </w:r>
      <w:r w:rsidR="006C3492" w:rsidRPr="00E414E0">
        <w:t xml:space="preserve"> образует устойчивые комплексы</w:t>
      </w:r>
      <w:r w:rsidR="006C3492">
        <w:t xml:space="preserve"> с широким кругом металлов, что открывает возможности для разработки РФП на основе этого комплексона</w:t>
      </w:r>
      <w:r w:rsidR="006C3492" w:rsidRPr="00E414E0">
        <w:t xml:space="preserve">. Однако ДОТА имеет и ряд недостатков, в частности, низкую скорость </w:t>
      </w:r>
      <w:proofErr w:type="spellStart"/>
      <w:r w:rsidR="006C3492" w:rsidRPr="00E414E0">
        <w:t>комплексообразования</w:t>
      </w:r>
      <w:proofErr w:type="spellEnd"/>
      <w:r w:rsidR="006C3492" w:rsidRPr="00E414E0">
        <w:t xml:space="preserve"> и </w:t>
      </w:r>
      <w:r w:rsidR="00371B65">
        <w:t xml:space="preserve">требование </w:t>
      </w:r>
      <w:r w:rsidR="006C3492" w:rsidRPr="00E414E0">
        <w:t>повышенных температур для связывания катиона</w:t>
      </w:r>
      <w:r w:rsidR="006C3492">
        <w:t>.</w:t>
      </w:r>
    </w:p>
    <w:p w:rsidR="00B54037" w:rsidRPr="00902DE3" w:rsidRDefault="00891C2A" w:rsidP="00AD6BC9">
      <w:pPr>
        <w:ind w:firstLine="397"/>
        <w:jc w:val="both"/>
      </w:pPr>
      <w:r w:rsidRPr="005716E8">
        <w:t xml:space="preserve">Использование </w:t>
      </w:r>
      <w:proofErr w:type="spellStart"/>
      <w:r w:rsidRPr="005716E8">
        <w:t>пиридинсодержащ</w:t>
      </w:r>
      <w:r w:rsidR="006C3492">
        <w:t>его</w:t>
      </w:r>
      <w:proofErr w:type="spellEnd"/>
      <w:r w:rsidRPr="005716E8">
        <w:t xml:space="preserve"> </w:t>
      </w:r>
      <w:proofErr w:type="spellStart"/>
      <w:r w:rsidR="00371B65">
        <w:t>лиганда</w:t>
      </w:r>
      <w:proofErr w:type="spellEnd"/>
      <w:r w:rsidR="00371B65">
        <w:t xml:space="preserve"> </w:t>
      </w:r>
      <w:r w:rsidRPr="005716E8">
        <w:t>способно обеспечить высокую</w:t>
      </w:r>
      <w:r w:rsidR="006C3492">
        <w:t xml:space="preserve"> скорость </w:t>
      </w:r>
      <w:proofErr w:type="spellStart"/>
      <w:r w:rsidR="006C3492">
        <w:t>комплексообразования</w:t>
      </w:r>
      <w:proofErr w:type="spellEnd"/>
      <w:r w:rsidR="006C3492">
        <w:t xml:space="preserve"> в мягких условиях, а также </w:t>
      </w:r>
      <w:r w:rsidRPr="005716E8">
        <w:t>термодинамическую ста</w:t>
      </w:r>
      <w:r>
        <w:t>бильность</w:t>
      </w:r>
      <w:r w:rsidR="006C3492">
        <w:t xml:space="preserve"> и</w:t>
      </w:r>
      <w:r w:rsidRPr="005716E8">
        <w:t xml:space="preserve"> химическую инертность </w:t>
      </w:r>
      <w:r w:rsidR="00371B65">
        <w:t xml:space="preserve">комплексов </w:t>
      </w:r>
      <w:r w:rsidRPr="005716E8">
        <w:t>в физиологических условиях</w:t>
      </w:r>
      <w:r>
        <w:t xml:space="preserve"> </w:t>
      </w:r>
      <w:r w:rsidRPr="003F7714">
        <w:t xml:space="preserve">благодаря наличию жесткого </w:t>
      </w:r>
      <w:r w:rsidR="00AF756A">
        <w:t xml:space="preserve">пиридинового </w:t>
      </w:r>
      <w:r w:rsidRPr="003F7714">
        <w:t>фрагмента в структуре комплексона</w:t>
      </w:r>
      <w:r w:rsidRPr="00855E77">
        <w:t xml:space="preserve"> </w:t>
      </w:r>
      <w:r w:rsidRPr="005716E8">
        <w:t>[1].</w:t>
      </w:r>
      <w:r>
        <w:t xml:space="preserve"> </w:t>
      </w:r>
    </w:p>
    <w:p w:rsidR="00B54037" w:rsidRDefault="00B54037" w:rsidP="00AD6BC9">
      <w:pPr>
        <w:ind w:firstLine="397"/>
        <w:jc w:val="both"/>
        <w:rPr>
          <w:noProof/>
        </w:rPr>
      </w:pPr>
      <w:r w:rsidRPr="00902DE3">
        <w:rPr>
          <w:noProof/>
        </w:rPr>
        <w:t xml:space="preserve">Целью данной работы является </w:t>
      </w:r>
      <w:r w:rsidR="006C3492">
        <w:rPr>
          <w:noProof/>
        </w:rPr>
        <w:t xml:space="preserve">разработка подходов к </w:t>
      </w:r>
      <w:r w:rsidRPr="00902DE3">
        <w:rPr>
          <w:noProof/>
        </w:rPr>
        <w:t>синтез</w:t>
      </w:r>
      <w:r w:rsidR="006C3492">
        <w:rPr>
          <w:noProof/>
        </w:rPr>
        <w:t>у</w:t>
      </w:r>
      <w:r w:rsidRPr="00902DE3">
        <w:rPr>
          <w:noProof/>
        </w:rPr>
        <w:t xml:space="preserve"> </w:t>
      </w:r>
      <w:r w:rsidR="00FF004C">
        <w:rPr>
          <w:noProof/>
        </w:rPr>
        <w:t xml:space="preserve">карбоксильного </w:t>
      </w:r>
      <w:r w:rsidRPr="00902DE3">
        <w:rPr>
          <w:noProof/>
        </w:rPr>
        <w:t>производн</w:t>
      </w:r>
      <w:r w:rsidR="006C3492">
        <w:rPr>
          <w:noProof/>
        </w:rPr>
        <w:t>ого</w:t>
      </w:r>
      <w:r w:rsidRPr="00902DE3">
        <w:rPr>
          <w:noProof/>
        </w:rPr>
        <w:t xml:space="preserve"> пиридинсодержащ</w:t>
      </w:r>
      <w:r w:rsidR="00371B65">
        <w:rPr>
          <w:noProof/>
        </w:rPr>
        <w:t>его</w:t>
      </w:r>
      <w:r w:rsidRPr="00902DE3">
        <w:rPr>
          <w:noProof/>
        </w:rPr>
        <w:t xml:space="preserve"> азакраун-соединени</w:t>
      </w:r>
      <w:r w:rsidR="00371B65">
        <w:rPr>
          <w:noProof/>
        </w:rPr>
        <w:t>я</w:t>
      </w:r>
      <w:r w:rsidR="006C3492">
        <w:rPr>
          <w:noProof/>
        </w:rPr>
        <w:t>, а также исследование его комплексообразующих свойств с катионами</w:t>
      </w:r>
      <w:r w:rsidR="00371B65">
        <w:rPr>
          <w:noProof/>
        </w:rPr>
        <w:t xml:space="preserve"> металлов</w:t>
      </w:r>
      <w:r w:rsidR="006C3492">
        <w:rPr>
          <w:noProof/>
        </w:rPr>
        <w:t xml:space="preserve"> медицинского назначения.</w:t>
      </w:r>
    </w:p>
    <w:p w:rsidR="00ED66A4" w:rsidRPr="004527B1" w:rsidRDefault="003255CD" w:rsidP="00AD6BC9">
      <w:pPr>
        <w:ind w:firstLine="397"/>
        <w:jc w:val="both"/>
        <w:rPr>
          <w:noProof/>
        </w:rPr>
      </w:pPr>
      <w:r>
        <w:rPr>
          <w:noProof/>
        </w:rPr>
        <w:t xml:space="preserve">В </w:t>
      </w:r>
      <w:r w:rsidR="006C3492">
        <w:rPr>
          <w:noProof/>
        </w:rPr>
        <w:t xml:space="preserve">результате работы </w:t>
      </w:r>
      <w:r>
        <w:rPr>
          <w:noProof/>
        </w:rPr>
        <w:t xml:space="preserve">предложен раннее не описанный способ синтеза </w:t>
      </w:r>
      <w:r w:rsidR="000E05AB">
        <w:rPr>
          <w:noProof/>
        </w:rPr>
        <w:t>карбоксильного</w:t>
      </w:r>
      <w:r>
        <w:rPr>
          <w:noProof/>
        </w:rPr>
        <w:t xml:space="preserve"> производного </w:t>
      </w:r>
      <w:r w:rsidR="008F54EA" w:rsidRPr="008F54EA">
        <w:rPr>
          <w:b/>
          <w:noProof/>
        </w:rPr>
        <w:t>4</w:t>
      </w:r>
      <w:r w:rsidRPr="003255CD">
        <w:rPr>
          <w:noProof/>
        </w:rPr>
        <w:t xml:space="preserve"> </w:t>
      </w:r>
      <w:r w:rsidR="006C3492">
        <w:rPr>
          <w:noProof/>
        </w:rPr>
        <w:t>(схема 1)</w:t>
      </w:r>
      <w:r w:rsidR="007037C5">
        <w:rPr>
          <w:noProof/>
        </w:rPr>
        <w:t xml:space="preserve">, структура которого была подстверджена с помощью ЯМР-спектроскопии, масс-спектрометрии и элементного анализа. </w:t>
      </w:r>
    </w:p>
    <w:p w:rsidR="008F54EA" w:rsidRDefault="008F54EA" w:rsidP="008F54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57803" cy="10058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474" cy="104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7C5" w:rsidRDefault="008F54EA" w:rsidP="006C3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целевого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 </w:t>
      </w:r>
    </w:p>
    <w:p w:rsidR="007037C5" w:rsidRDefault="007037C5" w:rsidP="00703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t xml:space="preserve">Изучение комплексообразующих свойств методом масс-спектрометрии показало образование комплексов с </w:t>
      </w:r>
      <w:r w:rsidRPr="007037C5">
        <w:rPr>
          <w:lang w:val="en-US"/>
        </w:rPr>
        <w:t>Cu</w:t>
      </w:r>
      <w:r w:rsidRPr="007037C5">
        <w:rPr>
          <w:vertAlign w:val="superscript"/>
        </w:rPr>
        <w:t>2+</w:t>
      </w:r>
      <w:r w:rsidRPr="007037C5">
        <w:t xml:space="preserve">, </w:t>
      </w:r>
      <w:r w:rsidRPr="007037C5">
        <w:rPr>
          <w:lang w:val="en-US"/>
        </w:rPr>
        <w:t>Pb</w:t>
      </w:r>
      <w:r w:rsidRPr="007037C5">
        <w:rPr>
          <w:vertAlign w:val="superscript"/>
        </w:rPr>
        <w:t>2+</w:t>
      </w:r>
      <w:r w:rsidRPr="007037C5">
        <w:t xml:space="preserve">, </w:t>
      </w:r>
      <w:r w:rsidRPr="007037C5">
        <w:rPr>
          <w:lang w:val="en-US"/>
        </w:rPr>
        <w:t>Bi</w:t>
      </w:r>
      <w:r w:rsidRPr="007037C5">
        <w:rPr>
          <w:vertAlign w:val="superscript"/>
        </w:rPr>
        <w:t>3+</w:t>
      </w:r>
      <w:r w:rsidRPr="007037C5">
        <w:t xml:space="preserve">, </w:t>
      </w:r>
      <w:r w:rsidRPr="007037C5">
        <w:rPr>
          <w:lang w:val="en-US"/>
        </w:rPr>
        <w:t>Ga</w:t>
      </w:r>
      <w:r w:rsidRPr="007037C5">
        <w:rPr>
          <w:vertAlign w:val="superscript"/>
        </w:rPr>
        <w:t>3+</w:t>
      </w:r>
      <w:r w:rsidRPr="007037C5">
        <w:t xml:space="preserve">, </w:t>
      </w:r>
      <w:r w:rsidRPr="007037C5">
        <w:rPr>
          <w:lang w:val="en-US"/>
        </w:rPr>
        <w:t>Lu</w:t>
      </w:r>
      <w:r w:rsidRPr="007037C5">
        <w:rPr>
          <w:vertAlign w:val="superscript"/>
        </w:rPr>
        <w:t>3+</w:t>
      </w:r>
      <w:r>
        <w:t xml:space="preserve"> в соотношении</w:t>
      </w:r>
      <w:r w:rsidR="002F2273" w:rsidRPr="00985979">
        <w:t xml:space="preserve"> </w:t>
      </w:r>
      <w:r w:rsidR="002F2273">
        <w:rPr>
          <w:lang w:val="en-US"/>
        </w:rPr>
        <w:t>M</w:t>
      </w:r>
      <w:r w:rsidR="002F2273">
        <w:t>:</w:t>
      </w:r>
      <w:r w:rsidR="002F2273">
        <w:rPr>
          <w:lang w:val="en-US"/>
        </w:rPr>
        <w:t>L</w:t>
      </w:r>
      <w:r w:rsidR="002F2273" w:rsidRPr="00985979">
        <w:t>=</w:t>
      </w:r>
      <w:r>
        <w:t xml:space="preserve"> 1:1, результаты ЯМР-спектроскопии с </w:t>
      </w:r>
      <w:r w:rsidRPr="007037C5">
        <w:rPr>
          <w:lang w:val="en-US"/>
        </w:rPr>
        <w:t>Pb</w:t>
      </w:r>
      <w:r w:rsidRPr="007037C5">
        <w:rPr>
          <w:vertAlign w:val="superscript"/>
        </w:rPr>
        <w:t>2+</w:t>
      </w:r>
      <w:r w:rsidRPr="007037C5">
        <w:t xml:space="preserve">, </w:t>
      </w:r>
      <w:r w:rsidRPr="007037C5">
        <w:rPr>
          <w:lang w:val="en-US"/>
        </w:rPr>
        <w:t>Bi</w:t>
      </w:r>
      <w:r w:rsidRPr="007037C5">
        <w:rPr>
          <w:vertAlign w:val="superscript"/>
        </w:rPr>
        <w:t>3+</w:t>
      </w:r>
      <w:r w:rsidRPr="007037C5">
        <w:t xml:space="preserve">, </w:t>
      </w:r>
      <w:r w:rsidRPr="007037C5">
        <w:rPr>
          <w:lang w:val="en-US"/>
        </w:rPr>
        <w:t>Ga</w:t>
      </w:r>
      <w:r w:rsidRPr="007037C5">
        <w:rPr>
          <w:vertAlign w:val="superscript"/>
        </w:rPr>
        <w:t>3+</w:t>
      </w:r>
      <w:r w:rsidRPr="007037C5">
        <w:t xml:space="preserve">, </w:t>
      </w:r>
      <w:r w:rsidRPr="007037C5">
        <w:rPr>
          <w:lang w:val="en-US"/>
        </w:rPr>
        <w:t>Lu</w:t>
      </w:r>
      <w:r w:rsidRPr="007037C5">
        <w:rPr>
          <w:vertAlign w:val="superscript"/>
        </w:rPr>
        <w:t>3+</w:t>
      </w:r>
      <w:r>
        <w:t xml:space="preserve"> говорят о</w:t>
      </w:r>
      <w:r w:rsidR="00FF004C">
        <w:t xml:space="preserve">б образовании </w:t>
      </w:r>
      <w:r w:rsidRPr="007037C5">
        <w:t>комплекс</w:t>
      </w:r>
      <w:r w:rsidR="00FF004C">
        <w:t>ов</w:t>
      </w:r>
      <w:r w:rsidRPr="007037C5">
        <w:t xml:space="preserve"> </w:t>
      </w:r>
      <w:r w:rsidR="00FF004C">
        <w:t>с</w:t>
      </w:r>
      <w:r w:rsidRPr="007037C5">
        <w:t xml:space="preserve"> жестк</w:t>
      </w:r>
      <w:r w:rsidR="00FF004C">
        <w:t>ой</w:t>
      </w:r>
      <w:r w:rsidRPr="007037C5">
        <w:t xml:space="preserve"> структу</w:t>
      </w:r>
      <w:r w:rsidR="00FF004C">
        <w:t>рой</w:t>
      </w:r>
      <w:r w:rsidRPr="007037C5">
        <w:t xml:space="preserve">, в которой катион фиксирован с участием всех </w:t>
      </w:r>
      <w:proofErr w:type="spellStart"/>
      <w:r w:rsidRPr="007037C5">
        <w:t>гетероатомов</w:t>
      </w:r>
      <w:proofErr w:type="spellEnd"/>
      <w:r w:rsidRPr="007037C5">
        <w:t xml:space="preserve"> </w:t>
      </w:r>
      <w:proofErr w:type="spellStart"/>
      <w:r w:rsidRPr="007037C5">
        <w:t>макроцикла</w:t>
      </w:r>
      <w:proofErr w:type="spellEnd"/>
      <w:r w:rsidRPr="007037C5">
        <w:t xml:space="preserve"> и </w:t>
      </w:r>
      <w:proofErr w:type="spellStart"/>
      <w:r w:rsidRPr="007037C5">
        <w:t>хелатирующих</w:t>
      </w:r>
      <w:proofErr w:type="spellEnd"/>
      <w:r w:rsidRPr="007037C5">
        <w:t xml:space="preserve"> групп. </w:t>
      </w:r>
      <w:r w:rsidR="00FF004C">
        <w:t>Мечение катионами</w:t>
      </w:r>
      <w:r w:rsidR="00FF004C" w:rsidRPr="007037C5">
        <w:t xml:space="preserve"> </w:t>
      </w:r>
      <w:r w:rsidR="00FF004C" w:rsidRPr="007037C5">
        <w:rPr>
          <w:lang w:val="en-US"/>
        </w:rPr>
        <w:t>Bi</w:t>
      </w:r>
      <w:r w:rsidR="00FF004C" w:rsidRPr="007037C5">
        <w:rPr>
          <w:vertAlign w:val="superscript"/>
        </w:rPr>
        <w:t>3+</w:t>
      </w:r>
      <w:r w:rsidR="00FF004C" w:rsidRPr="007037C5">
        <w:t xml:space="preserve">, </w:t>
      </w:r>
      <w:r w:rsidR="00FF004C" w:rsidRPr="007037C5">
        <w:rPr>
          <w:lang w:val="en-US"/>
        </w:rPr>
        <w:t>Ga</w:t>
      </w:r>
      <w:r w:rsidR="00FF004C" w:rsidRPr="007037C5">
        <w:rPr>
          <w:vertAlign w:val="superscript"/>
        </w:rPr>
        <w:t>3+</w:t>
      </w:r>
      <w:r w:rsidR="00FF004C" w:rsidRPr="007037C5">
        <w:t xml:space="preserve">, </w:t>
      </w:r>
      <w:r w:rsidR="00FF004C" w:rsidRPr="007037C5">
        <w:rPr>
          <w:lang w:val="en-US"/>
        </w:rPr>
        <w:t>Lu</w:t>
      </w:r>
      <w:r w:rsidR="00FF004C" w:rsidRPr="007037C5">
        <w:rPr>
          <w:vertAlign w:val="superscript"/>
        </w:rPr>
        <w:t>3+</w:t>
      </w:r>
      <w:r w:rsidR="005F020F">
        <w:t xml:space="preserve">, </w:t>
      </w:r>
      <w:r w:rsidR="005F020F" w:rsidRPr="007037C5">
        <w:rPr>
          <w:lang w:val="en-US"/>
        </w:rPr>
        <w:t>Cu</w:t>
      </w:r>
      <w:r w:rsidR="005F020F" w:rsidRPr="007037C5">
        <w:rPr>
          <w:vertAlign w:val="superscript"/>
        </w:rPr>
        <w:t>2+</w:t>
      </w:r>
      <w:r w:rsidR="005F020F" w:rsidRPr="007037C5">
        <w:t xml:space="preserve">, </w:t>
      </w:r>
      <w:r w:rsidR="005F020F">
        <w:rPr>
          <w:lang w:val="en-US"/>
        </w:rPr>
        <w:t>Y</w:t>
      </w:r>
      <w:r w:rsidR="005F020F">
        <w:rPr>
          <w:vertAlign w:val="superscript"/>
        </w:rPr>
        <w:t>3</w:t>
      </w:r>
      <w:r w:rsidR="005F020F" w:rsidRPr="007037C5">
        <w:rPr>
          <w:vertAlign w:val="superscript"/>
        </w:rPr>
        <w:t>+</w:t>
      </w:r>
      <w:r w:rsidR="005F020F">
        <w:t xml:space="preserve"> проходит в мягких условиях с высокими выходами, а исследование в сыворотке белков крови показало устойчивость полученных комплексных соединений к </w:t>
      </w:r>
      <w:proofErr w:type="spellStart"/>
      <w:r w:rsidR="005F020F">
        <w:t>перехелатированию</w:t>
      </w:r>
      <w:proofErr w:type="spellEnd"/>
      <w:r w:rsidR="005F020F">
        <w:t xml:space="preserve"> в конкурентной среде.</w:t>
      </w:r>
    </w:p>
    <w:p w:rsidR="005F020F" w:rsidRPr="005F020F" w:rsidRDefault="005F020F" w:rsidP="00703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 </w:t>
      </w:r>
      <w:proofErr w:type="spellStart"/>
      <w:r>
        <w:t>тетраацетатное</w:t>
      </w:r>
      <w:proofErr w:type="spellEnd"/>
      <w:r>
        <w:t xml:space="preserve"> производное </w:t>
      </w:r>
      <w:r w:rsidRPr="005F020F">
        <w:rPr>
          <w:b/>
        </w:rPr>
        <w:t>4</w:t>
      </w:r>
      <w:r>
        <w:t xml:space="preserve"> </w:t>
      </w:r>
      <w:r w:rsidR="00245DF6">
        <w:t xml:space="preserve">является успешным аналогом ДОТА и может быть использовано в качестве </w:t>
      </w:r>
      <w:proofErr w:type="spellStart"/>
      <w:r w:rsidR="00245DF6">
        <w:t>лиганда</w:t>
      </w:r>
      <w:proofErr w:type="spellEnd"/>
      <w:r w:rsidR="00245DF6">
        <w:t xml:space="preserve"> для </w:t>
      </w:r>
      <w:proofErr w:type="spellStart"/>
      <w:r w:rsidR="00245DF6">
        <w:t>радиофармпрепаратов</w:t>
      </w:r>
      <w:proofErr w:type="spellEnd"/>
      <w:r w:rsidR="00245DF6">
        <w:t>.</w:t>
      </w:r>
    </w:p>
    <w:p w:rsidR="007037C5" w:rsidRPr="00D42565" w:rsidRDefault="007037C5" w:rsidP="007037C5">
      <w:pPr>
        <w:ind w:firstLine="426"/>
        <w:jc w:val="both"/>
        <w:rPr>
          <w:i/>
        </w:rPr>
      </w:pPr>
      <w:r w:rsidRPr="00D42565">
        <w:rPr>
          <w:i/>
        </w:rPr>
        <w:t xml:space="preserve">Работа выполнена при финансовой поддержке гранта РНФ </w:t>
      </w:r>
      <w:r w:rsidR="00371B65" w:rsidRPr="00371B65">
        <w:rPr>
          <w:i/>
        </w:rPr>
        <w:t>23-73-01270</w:t>
      </w:r>
      <w:bookmarkStart w:id="0" w:name="_GoBack"/>
      <w:bookmarkEnd w:id="0"/>
      <w:r w:rsidRPr="00D42565">
        <w:rPr>
          <w:i/>
        </w:rPr>
        <w:t>.</w:t>
      </w:r>
    </w:p>
    <w:p w:rsidR="007037C5" w:rsidRPr="00A02163" w:rsidRDefault="007037C5" w:rsidP="00703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i/>
          <w:iCs/>
          <w:color w:val="000000"/>
        </w:rPr>
      </w:pPr>
    </w:p>
    <w:p w:rsidR="007037C5" w:rsidRDefault="007037C5" w:rsidP="00AD6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245DF6" w:rsidRDefault="007037C5" w:rsidP="007037C5">
      <w:pPr>
        <w:numPr>
          <w:ilvl w:val="0"/>
          <w:numId w:val="3"/>
        </w:numPr>
        <w:spacing w:after="160"/>
        <w:ind w:left="284" w:hanging="284"/>
        <w:jc w:val="both"/>
        <w:rPr>
          <w:noProof/>
          <w:lang w:val="en-US"/>
        </w:rPr>
      </w:pPr>
      <w:r w:rsidRPr="00245DF6">
        <w:rPr>
          <w:lang w:val="en-US"/>
        </w:rPr>
        <w:t xml:space="preserve">Le Fur M., Beyler M., Molnar E. The role of the capping bond effect on </w:t>
      </w:r>
      <w:proofErr w:type="spellStart"/>
      <w:r w:rsidRPr="00245DF6">
        <w:rPr>
          <w:lang w:val="en-US"/>
        </w:rPr>
        <w:t>pyclen</w:t>
      </w:r>
      <w:proofErr w:type="spellEnd"/>
      <w:r w:rsidRPr="00245DF6">
        <w:rPr>
          <w:lang w:val="en-US"/>
        </w:rPr>
        <w:t xml:space="preserve"> </w:t>
      </w:r>
      <w:r w:rsidRPr="00245DF6">
        <w:rPr>
          <w:vertAlign w:val="superscript"/>
          <w:lang w:val="en-US"/>
        </w:rPr>
        <w:t>nat</w:t>
      </w:r>
      <w:r w:rsidRPr="00245DF6">
        <w:rPr>
          <w:lang w:val="en-US"/>
        </w:rPr>
        <w:t>Y</w:t>
      </w:r>
      <w:r w:rsidRPr="00245DF6">
        <w:rPr>
          <w:vertAlign w:val="superscript"/>
          <w:lang w:val="en-US"/>
        </w:rPr>
        <w:t>3+</w:t>
      </w:r>
      <w:r w:rsidRPr="00245DF6">
        <w:rPr>
          <w:lang w:val="en-US"/>
        </w:rPr>
        <w:t>/</w:t>
      </w:r>
      <w:r w:rsidRPr="00245DF6">
        <w:rPr>
          <w:vertAlign w:val="superscript"/>
          <w:lang w:val="en-US"/>
        </w:rPr>
        <w:t>90</w:t>
      </w:r>
      <w:r w:rsidRPr="00245DF6">
        <w:rPr>
          <w:lang w:val="en-US"/>
        </w:rPr>
        <w:t>Y</w:t>
      </w:r>
      <w:r w:rsidRPr="00245DF6">
        <w:rPr>
          <w:vertAlign w:val="superscript"/>
          <w:lang w:val="en-US"/>
        </w:rPr>
        <w:t>3+</w:t>
      </w:r>
      <w:r w:rsidRPr="00245DF6">
        <w:rPr>
          <w:lang w:val="en-US"/>
        </w:rPr>
        <w:t xml:space="preserve"> </w:t>
      </w:r>
      <w:proofErr w:type="spellStart"/>
      <w:r w:rsidRPr="00245DF6">
        <w:rPr>
          <w:lang w:val="en-US"/>
        </w:rPr>
        <w:t>chelates</w:t>
      </w:r>
      <w:proofErr w:type="spellEnd"/>
      <w:r w:rsidRPr="00245DF6">
        <w:rPr>
          <w:lang w:val="en-US"/>
        </w:rPr>
        <w:t xml:space="preserve"> // Chemical Communications. – 2017. – Vol. 53. – P. 9534-9537.</w:t>
      </w:r>
    </w:p>
    <w:sectPr w:rsidR="00116478" w:rsidRPr="00245DF6" w:rsidSect="006E6A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AB9CC2" w16cex:dateUtc="2024-02-29T12:20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22E3"/>
    <w:multiLevelType w:val="hybridMultilevel"/>
    <w:tmpl w:val="8B26D488"/>
    <w:lvl w:ilvl="0" w:tplc="2F1490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E05AB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45DF6"/>
    <w:rsid w:val="002F2273"/>
    <w:rsid w:val="0031361E"/>
    <w:rsid w:val="003255CD"/>
    <w:rsid w:val="00371B65"/>
    <w:rsid w:val="00391C38"/>
    <w:rsid w:val="003B76D6"/>
    <w:rsid w:val="004527B1"/>
    <w:rsid w:val="004608C3"/>
    <w:rsid w:val="004A26A3"/>
    <w:rsid w:val="004F0EDF"/>
    <w:rsid w:val="00522BF1"/>
    <w:rsid w:val="00590166"/>
    <w:rsid w:val="005D022B"/>
    <w:rsid w:val="005E5BE9"/>
    <w:rsid w:val="005F020F"/>
    <w:rsid w:val="0069427D"/>
    <w:rsid w:val="006C3492"/>
    <w:rsid w:val="006E6A28"/>
    <w:rsid w:val="006F7A19"/>
    <w:rsid w:val="007037C5"/>
    <w:rsid w:val="007213E1"/>
    <w:rsid w:val="00745405"/>
    <w:rsid w:val="00775389"/>
    <w:rsid w:val="00797838"/>
    <w:rsid w:val="007C36D8"/>
    <w:rsid w:val="007F2744"/>
    <w:rsid w:val="00891C2A"/>
    <w:rsid w:val="008931BE"/>
    <w:rsid w:val="008C67E3"/>
    <w:rsid w:val="008F54EA"/>
    <w:rsid w:val="00921D45"/>
    <w:rsid w:val="00985979"/>
    <w:rsid w:val="009A66DB"/>
    <w:rsid w:val="009B2F80"/>
    <w:rsid w:val="009B3300"/>
    <w:rsid w:val="009F3380"/>
    <w:rsid w:val="00A02163"/>
    <w:rsid w:val="00A314FE"/>
    <w:rsid w:val="00AD6BC9"/>
    <w:rsid w:val="00AF756A"/>
    <w:rsid w:val="00B33CAF"/>
    <w:rsid w:val="00B54037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ED66A4"/>
    <w:rsid w:val="00F865B3"/>
    <w:rsid w:val="00FB1509"/>
    <w:rsid w:val="00FF004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E6A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E6A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E6A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E6A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E6A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E6A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6A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E6A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E6A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371B6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71B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B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B6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B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B65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8597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59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aseoksana@yandex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9AA36-ACE3-496C-A699-C46A9819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Tatiana Dubinina</cp:lastModifiedBy>
  <cp:revision>2</cp:revision>
  <dcterms:created xsi:type="dcterms:W3CDTF">2024-03-10T13:45:00Z</dcterms:created>
  <dcterms:modified xsi:type="dcterms:W3CDTF">2024-03-10T13:45:00Z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