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85" w:rsidRPr="002964E8" w:rsidRDefault="00D82685" w:rsidP="00D82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E3A2A">
        <w:rPr>
          <w:b/>
          <w:color w:val="000000"/>
        </w:rPr>
        <w:t xml:space="preserve">Синтез и изучение свойств сенсора </w:t>
      </w:r>
      <w:r w:rsidRPr="002964E8">
        <w:rPr>
          <w:b/>
          <w:color w:val="000000"/>
        </w:rPr>
        <w:t>на основе BODIPY и DPA</w:t>
      </w:r>
    </w:p>
    <w:p w:rsidR="00D82685" w:rsidRDefault="00D82685" w:rsidP="00D82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E3A2A">
        <w:rPr>
          <w:b/>
          <w:color w:val="000000"/>
        </w:rPr>
        <w:t xml:space="preserve">для детектирования </w:t>
      </w:r>
      <w:proofErr w:type="spellStart"/>
      <w:r w:rsidRPr="007E3A2A">
        <w:rPr>
          <w:b/>
          <w:color w:val="000000"/>
        </w:rPr>
        <w:t>синглетного</w:t>
      </w:r>
      <w:proofErr w:type="spellEnd"/>
      <w:r w:rsidRPr="007E3A2A">
        <w:rPr>
          <w:b/>
          <w:color w:val="000000"/>
        </w:rPr>
        <w:t xml:space="preserve"> кислорода </w:t>
      </w:r>
    </w:p>
    <w:p w:rsidR="00130241" w:rsidRPr="00D82685" w:rsidRDefault="00D82685" w:rsidP="00D82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D82685">
        <w:rPr>
          <w:b/>
          <w:i/>
          <w:iCs/>
          <w:color w:val="000000"/>
        </w:rPr>
        <w:t>Хчоян</w:t>
      </w:r>
      <w:proofErr w:type="spellEnd"/>
      <w:r w:rsidRPr="00D82685">
        <w:rPr>
          <w:b/>
          <w:i/>
          <w:iCs/>
          <w:color w:val="000000"/>
        </w:rPr>
        <w:t xml:space="preserve"> А.Г.</w:t>
      </w:r>
      <w:r w:rsidRPr="00D82685">
        <w:rPr>
          <w:b/>
          <w:i/>
          <w:iCs/>
          <w:color w:val="000000"/>
          <w:vertAlign w:val="superscript"/>
        </w:rPr>
        <w:t>1,2</w:t>
      </w:r>
      <w:r w:rsidRPr="00D82685">
        <w:rPr>
          <w:b/>
          <w:i/>
          <w:iCs/>
          <w:color w:val="000000"/>
        </w:rPr>
        <w:t>, Пахомов А.А.</w:t>
      </w:r>
      <w:r w:rsidRPr="00D82685">
        <w:rPr>
          <w:b/>
          <w:i/>
          <w:iCs/>
          <w:color w:val="000000"/>
          <w:vertAlign w:val="superscript"/>
        </w:rPr>
        <w:t>2,3</w:t>
      </w:r>
      <w:r w:rsidRPr="00D82685">
        <w:rPr>
          <w:b/>
          <w:i/>
          <w:iCs/>
          <w:color w:val="000000"/>
        </w:rPr>
        <w:t>, Белова А.С.</w:t>
      </w:r>
      <w:r w:rsidRPr="00D82685">
        <w:rPr>
          <w:b/>
          <w:i/>
          <w:iCs/>
          <w:color w:val="000000"/>
          <w:vertAlign w:val="superscript"/>
        </w:rPr>
        <w:t>2</w:t>
      </w:r>
      <w:r w:rsidRPr="00D82685">
        <w:rPr>
          <w:b/>
          <w:i/>
          <w:iCs/>
          <w:color w:val="000000"/>
        </w:rPr>
        <w:t xml:space="preserve">, </w:t>
      </w:r>
      <w:proofErr w:type="spellStart"/>
      <w:r w:rsidRPr="00D82685">
        <w:rPr>
          <w:b/>
          <w:i/>
          <w:iCs/>
          <w:color w:val="000000"/>
        </w:rPr>
        <w:t>Кононевич</w:t>
      </w:r>
      <w:proofErr w:type="spellEnd"/>
      <w:r w:rsidRPr="00D82685">
        <w:rPr>
          <w:b/>
          <w:i/>
          <w:iCs/>
          <w:color w:val="000000"/>
        </w:rPr>
        <w:t xml:space="preserve"> Ю.Н.</w:t>
      </w:r>
      <w:r w:rsidRPr="00D82685">
        <w:rPr>
          <w:b/>
          <w:i/>
          <w:iCs/>
          <w:color w:val="000000"/>
          <w:vertAlign w:val="superscript"/>
        </w:rPr>
        <w:t>2</w:t>
      </w:r>
      <w:r w:rsidRPr="00D82685">
        <w:rPr>
          <w:b/>
          <w:i/>
          <w:iCs/>
          <w:color w:val="000000"/>
        </w:rPr>
        <w:t>, Ионов Д.С.</w:t>
      </w:r>
      <w:r w:rsidRPr="00D82685">
        <w:rPr>
          <w:b/>
          <w:i/>
          <w:iCs/>
          <w:color w:val="000000"/>
          <w:vertAlign w:val="superscript"/>
        </w:rPr>
        <w:t>4</w:t>
      </w:r>
      <w:r w:rsidRPr="00D82685">
        <w:rPr>
          <w:b/>
          <w:i/>
          <w:iCs/>
          <w:color w:val="000000"/>
        </w:rPr>
        <w:t>, Максимова М.А.</w:t>
      </w:r>
      <w:r w:rsidRPr="00D82685">
        <w:rPr>
          <w:b/>
          <w:i/>
          <w:iCs/>
          <w:color w:val="000000"/>
          <w:vertAlign w:val="superscript"/>
        </w:rPr>
        <w:t>2,3,5</w:t>
      </w:r>
      <w:r w:rsidRPr="00D82685">
        <w:rPr>
          <w:b/>
          <w:i/>
          <w:iCs/>
          <w:color w:val="000000"/>
        </w:rPr>
        <w:t>, Фролова А.Ю.</w:t>
      </w:r>
      <w:r w:rsidRPr="00D82685">
        <w:rPr>
          <w:b/>
          <w:i/>
          <w:iCs/>
          <w:color w:val="000000"/>
          <w:vertAlign w:val="superscript"/>
        </w:rPr>
        <w:t>3</w:t>
      </w:r>
      <w:r w:rsidRPr="00D82685">
        <w:rPr>
          <w:b/>
          <w:i/>
          <w:iCs/>
          <w:color w:val="000000"/>
        </w:rPr>
        <w:t>, Алфимов М.В.</w:t>
      </w:r>
      <w:r w:rsidRPr="00D82685">
        <w:rPr>
          <w:b/>
          <w:i/>
          <w:iCs/>
          <w:color w:val="000000"/>
          <w:vertAlign w:val="superscript"/>
        </w:rPr>
        <w:t>4,6</w:t>
      </w:r>
      <w:r w:rsidRPr="00D82685">
        <w:rPr>
          <w:b/>
          <w:i/>
          <w:iCs/>
          <w:color w:val="000000"/>
        </w:rPr>
        <w:t>, Мартынов В.И.</w:t>
      </w:r>
      <w:r w:rsidRPr="00D82685">
        <w:rPr>
          <w:b/>
          <w:i/>
          <w:iCs/>
          <w:color w:val="000000"/>
          <w:vertAlign w:val="superscript"/>
        </w:rPr>
        <w:t>3</w:t>
      </w:r>
      <w:r w:rsidRPr="00D82685">
        <w:rPr>
          <w:b/>
          <w:i/>
          <w:iCs/>
          <w:color w:val="000000"/>
        </w:rPr>
        <w:t xml:space="preserve">, </w:t>
      </w:r>
      <w:proofErr w:type="spellStart"/>
      <w:r w:rsidRPr="00D82685">
        <w:rPr>
          <w:b/>
          <w:i/>
          <w:iCs/>
          <w:color w:val="000000"/>
        </w:rPr>
        <w:t>Музафаров</w:t>
      </w:r>
      <w:proofErr w:type="spellEnd"/>
      <w:r w:rsidRPr="00D82685">
        <w:rPr>
          <w:b/>
          <w:i/>
          <w:iCs/>
          <w:color w:val="000000"/>
        </w:rPr>
        <w:t xml:space="preserve"> А.М.</w:t>
      </w:r>
      <w:r w:rsidRPr="00D82685">
        <w:rPr>
          <w:b/>
          <w:i/>
          <w:iCs/>
          <w:color w:val="000000"/>
          <w:vertAlign w:val="superscript"/>
        </w:rPr>
        <w:t>2,</w:t>
      </w:r>
      <w:r w:rsidRPr="00D82685">
        <w:rPr>
          <w:b/>
          <w:i/>
          <w:color w:val="000000"/>
          <w:vertAlign w:val="superscript"/>
        </w:rPr>
        <w:t>7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82685">
        <w:rPr>
          <w:i/>
          <w:color w:val="000000"/>
        </w:rPr>
        <w:t>5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D82685" w:rsidRDefault="00D82685" w:rsidP="00D82685">
      <w:pPr>
        <w:ind w:leftChars="-1" w:hangingChars="1" w:hanging="2"/>
        <w:jc w:val="center"/>
        <w:textAlignment w:val="top"/>
        <w:outlineLvl w:val="0"/>
        <w:rPr>
          <w:color w:val="000000"/>
        </w:rPr>
      </w:pPr>
      <w:r>
        <w:rPr>
          <w:i/>
          <w:iCs/>
          <w:color w:val="000000"/>
          <w:position w:val="-1"/>
          <w:vertAlign w:val="superscript"/>
        </w:rPr>
        <w:t>1</w:t>
      </w:r>
      <w:r>
        <w:rPr>
          <w:i/>
          <w:iCs/>
          <w:color w:val="000000"/>
          <w:position w:val="-1"/>
        </w:rPr>
        <w:t>Российский химико-технологический университет имени Д.И. Менделеева</w:t>
      </w:r>
    </w:p>
    <w:p w:rsidR="00D82685" w:rsidRDefault="00D82685" w:rsidP="00D82685">
      <w:pPr>
        <w:ind w:leftChars="-1" w:hangingChars="1" w:hanging="2"/>
        <w:jc w:val="center"/>
        <w:textAlignment w:val="top"/>
        <w:outlineLvl w:val="0"/>
        <w:rPr>
          <w:color w:val="000000"/>
        </w:rPr>
      </w:pPr>
      <w:r>
        <w:rPr>
          <w:i/>
          <w:iCs/>
          <w:color w:val="000000"/>
          <w:position w:val="-1"/>
          <w:vertAlign w:val="superscript"/>
        </w:rPr>
        <w:t>2</w:t>
      </w:r>
      <w:r>
        <w:rPr>
          <w:i/>
          <w:iCs/>
          <w:color w:val="000000"/>
          <w:position w:val="-1"/>
        </w:rPr>
        <w:t>Институт элементоорганических соединений им. А.Н.</w:t>
      </w:r>
      <w:r w:rsidR="00BA16A6" w:rsidRPr="00654531">
        <w:rPr>
          <w:i/>
          <w:iCs/>
          <w:color w:val="000000"/>
          <w:position w:val="-1"/>
        </w:rPr>
        <w:t xml:space="preserve"> </w:t>
      </w:r>
      <w:r>
        <w:rPr>
          <w:i/>
          <w:iCs/>
          <w:color w:val="000000"/>
          <w:position w:val="-1"/>
        </w:rPr>
        <w:t>Несмеянова РАН</w:t>
      </w:r>
    </w:p>
    <w:p w:rsidR="00D82685" w:rsidRDefault="00D82685" w:rsidP="00D82685">
      <w:pPr>
        <w:shd w:val="clear" w:color="FFFFFF" w:fill="FFFFFF"/>
        <w:ind w:leftChars="-1" w:hangingChars="1" w:hanging="2"/>
        <w:jc w:val="center"/>
        <w:textAlignment w:val="top"/>
        <w:outlineLvl w:val="0"/>
        <w:rPr>
          <w:color w:val="000000"/>
        </w:rPr>
      </w:pPr>
      <w:r>
        <w:rPr>
          <w:i/>
          <w:iCs/>
          <w:color w:val="000000"/>
          <w:position w:val="-1"/>
          <w:vertAlign w:val="superscript"/>
        </w:rPr>
        <w:t>3</w:t>
      </w:r>
      <w:r>
        <w:rPr>
          <w:i/>
          <w:iCs/>
          <w:color w:val="000000"/>
          <w:position w:val="-1"/>
        </w:rPr>
        <w:t xml:space="preserve">Институт биоорганической химии им. академиков М.М. Шемякина и Ю.А. </w:t>
      </w:r>
      <w:proofErr w:type="spellStart"/>
      <w:r>
        <w:rPr>
          <w:i/>
          <w:iCs/>
          <w:color w:val="000000"/>
          <w:position w:val="-1"/>
        </w:rPr>
        <w:t>Овчинникова</w:t>
      </w:r>
      <w:proofErr w:type="spellEnd"/>
      <w:r>
        <w:rPr>
          <w:i/>
          <w:iCs/>
          <w:color w:val="000000"/>
          <w:position w:val="-1"/>
        </w:rPr>
        <w:t xml:space="preserve"> РАН</w:t>
      </w:r>
    </w:p>
    <w:p w:rsidR="00D82685" w:rsidRPr="006832E4" w:rsidRDefault="00D82685" w:rsidP="00D82685">
      <w:pPr>
        <w:shd w:val="clear" w:color="FFFFFF" w:fill="FFFFFF"/>
        <w:ind w:leftChars="-1" w:hangingChars="1" w:hanging="2"/>
        <w:jc w:val="center"/>
        <w:textAlignment w:val="top"/>
        <w:outlineLvl w:val="0"/>
        <w:rPr>
          <w:i/>
          <w:iCs/>
          <w:color w:val="000000"/>
          <w:position w:val="-1"/>
        </w:rPr>
      </w:pPr>
      <w:r w:rsidRPr="006832E4">
        <w:rPr>
          <w:i/>
          <w:iCs/>
          <w:color w:val="000000"/>
          <w:position w:val="-1"/>
          <w:vertAlign w:val="superscript"/>
        </w:rPr>
        <w:t>4</w:t>
      </w:r>
      <w:r w:rsidRPr="006832E4">
        <w:rPr>
          <w:i/>
          <w:iCs/>
          <w:color w:val="000000"/>
          <w:position w:val="-1"/>
        </w:rPr>
        <w:t>НИЦ "Курчатовский институт", Курчатовский комп</w:t>
      </w:r>
      <w:r w:rsidR="00341250">
        <w:rPr>
          <w:i/>
          <w:iCs/>
          <w:color w:val="000000"/>
          <w:position w:val="-1"/>
        </w:rPr>
        <w:t xml:space="preserve">лекс кристаллографии и </w:t>
      </w:r>
      <w:proofErr w:type="spellStart"/>
      <w:r w:rsidR="00341250">
        <w:rPr>
          <w:i/>
          <w:iCs/>
          <w:color w:val="000000"/>
          <w:position w:val="-1"/>
        </w:rPr>
        <w:t>фотоники</w:t>
      </w:r>
      <w:proofErr w:type="spellEnd"/>
      <w:r w:rsidRPr="006832E4">
        <w:rPr>
          <w:i/>
          <w:iCs/>
          <w:color w:val="000000"/>
          <w:position w:val="-1"/>
        </w:rPr>
        <w:t>, Центр Фотохимии</w:t>
      </w:r>
    </w:p>
    <w:p w:rsidR="00D82685" w:rsidRDefault="00D82685" w:rsidP="00D82685">
      <w:pPr>
        <w:shd w:val="clear" w:color="FFFFFF" w:fill="FFFFFF"/>
        <w:ind w:leftChars="-1" w:hangingChars="1" w:hanging="2"/>
        <w:jc w:val="center"/>
        <w:textAlignment w:val="top"/>
        <w:outlineLvl w:val="0"/>
        <w:rPr>
          <w:color w:val="000000"/>
        </w:rPr>
      </w:pPr>
      <w:r w:rsidRPr="006832E4">
        <w:rPr>
          <w:i/>
          <w:iCs/>
          <w:color w:val="000000"/>
          <w:position w:val="-1"/>
          <w:vertAlign w:val="superscript"/>
        </w:rPr>
        <w:t>5</w:t>
      </w:r>
      <w:r w:rsidRPr="006832E4">
        <w:rPr>
          <w:i/>
          <w:iCs/>
          <w:color w:val="000000"/>
          <w:position w:val="-1"/>
        </w:rPr>
        <w:t>Московский государственный университет имени М.В.</w:t>
      </w:r>
      <w:r>
        <w:rPr>
          <w:i/>
          <w:iCs/>
          <w:color w:val="000000"/>
          <w:position w:val="-1"/>
        </w:rPr>
        <w:t xml:space="preserve"> Ломоносова</w:t>
      </w:r>
    </w:p>
    <w:p w:rsidR="00BA16A6" w:rsidRDefault="00D82685" w:rsidP="00BA1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position w:val="-1"/>
        </w:rPr>
      </w:pPr>
      <w:r>
        <w:rPr>
          <w:i/>
          <w:iCs/>
          <w:color w:val="000000"/>
          <w:position w:val="-1"/>
          <w:vertAlign w:val="superscript"/>
        </w:rPr>
        <w:t>6</w:t>
      </w:r>
      <w:r>
        <w:rPr>
          <w:i/>
          <w:iCs/>
          <w:color w:val="000000"/>
          <w:position w:val="-1"/>
        </w:rPr>
        <w:t>Московский физико-технический институт</w:t>
      </w:r>
    </w:p>
    <w:p w:rsidR="00D82685" w:rsidRPr="00BA16A6" w:rsidRDefault="00BA16A6" w:rsidP="00BA1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position w:val="-1"/>
        </w:rPr>
      </w:pPr>
      <w:r w:rsidRPr="00BA16A6">
        <w:rPr>
          <w:i/>
          <w:iCs/>
          <w:color w:val="000000"/>
          <w:position w:val="-1"/>
          <w:vertAlign w:val="superscript"/>
        </w:rPr>
        <w:t>7</w:t>
      </w:r>
      <w:r w:rsidRPr="00BA16A6">
        <w:rPr>
          <w:i/>
          <w:iCs/>
          <w:color w:val="000000"/>
          <w:position w:val="-1"/>
        </w:rPr>
        <w:t>Институт синтетических полимерных материалов</w:t>
      </w:r>
      <w:r w:rsidRPr="00F301C8">
        <w:rPr>
          <w:i/>
          <w:iCs/>
          <w:color w:val="000000"/>
          <w:position w:val="-1"/>
        </w:rPr>
        <w:t xml:space="preserve"> </w:t>
      </w:r>
      <w:r w:rsidRPr="00BA16A6">
        <w:rPr>
          <w:i/>
          <w:iCs/>
          <w:color w:val="000000"/>
          <w:position w:val="-1"/>
        </w:rPr>
        <w:t xml:space="preserve">имени Н.С. </w:t>
      </w:r>
      <w:proofErr w:type="spellStart"/>
      <w:r w:rsidRPr="00BA16A6">
        <w:rPr>
          <w:i/>
          <w:iCs/>
          <w:color w:val="000000"/>
          <w:position w:val="-1"/>
        </w:rPr>
        <w:t>Ениколопова</w:t>
      </w:r>
      <w:proofErr w:type="spellEnd"/>
      <w:r w:rsidRPr="00BA16A6">
        <w:rPr>
          <w:i/>
          <w:iCs/>
          <w:color w:val="000000"/>
          <w:position w:val="-1"/>
        </w:rPr>
        <w:t xml:space="preserve"> РАН</w:t>
      </w:r>
      <w:r w:rsidR="00D82685">
        <w:rPr>
          <w:i/>
          <w:color w:val="000000"/>
          <w:vertAlign w:val="superscript"/>
        </w:rPr>
        <w:t xml:space="preserve"> </w:t>
      </w:r>
    </w:p>
    <w:p w:rsidR="00CD00B1" w:rsidRPr="00654531" w:rsidRDefault="00EB1F49" w:rsidP="00D82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54531">
        <w:rPr>
          <w:i/>
          <w:color w:val="000000"/>
          <w:lang w:val="en-US"/>
        </w:rPr>
        <w:t>E</w:t>
      </w:r>
      <w:r w:rsidR="003B76D6" w:rsidRPr="00654531">
        <w:rPr>
          <w:i/>
          <w:color w:val="000000"/>
          <w:lang w:val="en-US"/>
        </w:rPr>
        <w:t>-</w:t>
      </w:r>
      <w:r w:rsidRPr="00654531">
        <w:rPr>
          <w:i/>
          <w:color w:val="000000"/>
          <w:lang w:val="en-US"/>
        </w:rPr>
        <w:t xml:space="preserve">mail: </w:t>
      </w:r>
      <w:r w:rsidR="00351B7E">
        <w:fldChar w:fldCharType="begin"/>
      </w:r>
      <w:r w:rsidR="00351B7E" w:rsidRPr="00426B58">
        <w:rPr>
          <w:lang w:val="en-US"/>
        </w:rPr>
        <w:instrText>HYPERLINK "mailto:ivanov@yandex.ru"</w:instrText>
      </w:r>
      <w:r w:rsidR="00351B7E">
        <w:fldChar w:fldCharType="separate"/>
      </w:r>
      <w:r w:rsidR="00D82685">
        <w:rPr>
          <w:i/>
          <w:color w:val="000000"/>
          <w:u w:val="single"/>
          <w:lang w:val="en-US"/>
        </w:rPr>
        <w:t>khchoyan</w:t>
      </w:r>
      <w:r w:rsidR="00D82685" w:rsidRPr="00654531">
        <w:rPr>
          <w:i/>
          <w:color w:val="000000"/>
          <w:u w:val="single"/>
          <w:lang w:val="en-US"/>
        </w:rPr>
        <w:t>.</w:t>
      </w:r>
      <w:r w:rsidR="00D82685">
        <w:rPr>
          <w:i/>
          <w:color w:val="000000"/>
          <w:u w:val="single"/>
          <w:lang w:val="en-US"/>
        </w:rPr>
        <w:t>arevik</w:t>
      </w:r>
      <w:r w:rsidR="00D82685" w:rsidRPr="00654531">
        <w:rPr>
          <w:i/>
          <w:color w:val="000000"/>
          <w:u w:val="single"/>
          <w:lang w:val="en-US"/>
        </w:rPr>
        <w:t>@</w:t>
      </w:r>
      <w:r w:rsidR="00D82685">
        <w:rPr>
          <w:i/>
          <w:color w:val="000000"/>
          <w:u w:val="single"/>
          <w:lang w:val="en-US"/>
        </w:rPr>
        <w:t>mail</w:t>
      </w:r>
      <w:r w:rsidR="00D82685" w:rsidRPr="00654531">
        <w:rPr>
          <w:i/>
          <w:color w:val="000000"/>
          <w:u w:val="single"/>
          <w:lang w:val="en-US"/>
        </w:rPr>
        <w:t>.</w:t>
      </w:r>
      <w:r w:rsidR="00D82685">
        <w:rPr>
          <w:i/>
          <w:color w:val="000000"/>
          <w:u w:val="single"/>
          <w:lang w:val="en-US"/>
        </w:rPr>
        <w:t>ru</w:t>
      </w:r>
      <w:r w:rsidR="00351B7E">
        <w:fldChar w:fldCharType="end"/>
      </w:r>
    </w:p>
    <w:p w:rsidR="006D08FC" w:rsidRPr="006D08FC" w:rsidRDefault="00F6381D" w:rsidP="00426B58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eastAsia="SimSun"/>
          <w:color w:val="000000"/>
          <w:position w:val="-1"/>
          <w:highlight w:val="white"/>
        </w:rPr>
      </w:pPr>
      <w:proofErr w:type="spellStart"/>
      <w:r>
        <w:rPr>
          <w:bCs/>
        </w:rPr>
        <w:t>С</w:t>
      </w:r>
      <w:r w:rsidR="00217DFE" w:rsidRPr="00217DFE">
        <w:rPr>
          <w:bCs/>
        </w:rPr>
        <w:t>инглетный</w:t>
      </w:r>
      <w:proofErr w:type="spellEnd"/>
      <w:r w:rsidR="00217DFE" w:rsidRPr="00217DFE">
        <w:rPr>
          <w:bCs/>
        </w:rPr>
        <w:t> кислород (</w:t>
      </w:r>
      <w:r w:rsidR="00217DFE" w:rsidRPr="00217DFE">
        <w:rPr>
          <w:bCs/>
          <w:vertAlign w:val="superscript"/>
        </w:rPr>
        <w:t>1</w:t>
      </w:r>
      <w:r w:rsidR="00217DFE" w:rsidRPr="00217DFE">
        <w:rPr>
          <w:bCs/>
        </w:rPr>
        <w:t>О</w:t>
      </w:r>
      <w:r w:rsidR="00217DFE" w:rsidRPr="00217DFE">
        <w:rPr>
          <w:bCs/>
          <w:vertAlign w:val="subscript"/>
        </w:rPr>
        <w:t>2</w:t>
      </w:r>
      <w:r>
        <w:rPr>
          <w:bCs/>
        </w:rPr>
        <w:t xml:space="preserve">) </w:t>
      </w:r>
      <w:r w:rsidR="00217DFE" w:rsidRPr="00217DFE">
        <w:rPr>
          <w:bCs/>
        </w:rPr>
        <w:t>оказыва</w:t>
      </w:r>
      <w:r>
        <w:rPr>
          <w:bCs/>
        </w:rPr>
        <w:t>е</w:t>
      </w:r>
      <w:r w:rsidR="00217DFE" w:rsidRPr="00217DFE">
        <w:rPr>
          <w:bCs/>
        </w:rPr>
        <w:t xml:space="preserve">т </w:t>
      </w:r>
      <w:r w:rsidR="00217DFE">
        <w:rPr>
          <w:bCs/>
        </w:rPr>
        <w:t>влияние на</w:t>
      </w:r>
      <w:r w:rsidR="00871B1B" w:rsidRPr="00871B1B">
        <w:t xml:space="preserve"> передач</w:t>
      </w:r>
      <w:r w:rsidR="00217DFE">
        <w:t>у</w:t>
      </w:r>
      <w:r w:rsidR="00871B1B" w:rsidRPr="00871B1B">
        <w:t xml:space="preserve"> внутриклеточных сигналов в организме, а также мо</w:t>
      </w:r>
      <w:r>
        <w:t>жет</w:t>
      </w:r>
      <w:r w:rsidR="00871B1B" w:rsidRPr="00871B1B">
        <w:t xml:space="preserve"> выступать в качестве индуктор</w:t>
      </w:r>
      <w:r w:rsidR="00654531">
        <w:t>а</w:t>
      </w:r>
      <w:r w:rsidR="00871B1B" w:rsidRPr="00871B1B">
        <w:t xml:space="preserve"> клеточной гибели.</w:t>
      </w:r>
      <w:r w:rsidR="00871B1B">
        <w:t xml:space="preserve"> </w:t>
      </w:r>
      <w:r w:rsidR="00654531">
        <w:t>П</w:t>
      </w:r>
      <w:r w:rsidR="00654531" w:rsidRPr="00654531">
        <w:t>оэтому актуальной является разработка фотосенсибилизаторов</w:t>
      </w:r>
      <w:r w:rsidR="00654531">
        <w:t xml:space="preserve"> для </w:t>
      </w:r>
      <w:r w:rsidR="00871B1B" w:rsidRPr="00871B1B">
        <w:t xml:space="preserve">фотодинамической терапии </w:t>
      </w:r>
      <w:r w:rsidR="00871B1B">
        <w:t>(</w:t>
      </w:r>
      <w:r w:rsidR="00871B1B" w:rsidRPr="00871B1B">
        <w:t>ФДТ</w:t>
      </w:r>
      <w:r w:rsidR="00871B1B">
        <w:t>)</w:t>
      </w:r>
      <w:r w:rsidR="00217DFE">
        <w:t xml:space="preserve">, которая </w:t>
      </w:r>
      <w:r w:rsidR="005F6EB0">
        <w:t>представляет собой</w:t>
      </w:r>
      <w:r w:rsidR="00217DFE">
        <w:t xml:space="preserve"> </w:t>
      </w:r>
      <w:r w:rsidR="00871B1B" w:rsidRPr="00871B1B">
        <w:rPr>
          <w:bCs/>
        </w:rPr>
        <w:t>перспективны</w:t>
      </w:r>
      <w:r w:rsidR="005F6EB0">
        <w:rPr>
          <w:bCs/>
        </w:rPr>
        <w:t>й</w:t>
      </w:r>
      <w:r w:rsidR="00871B1B" w:rsidRPr="00871B1B">
        <w:rPr>
          <w:bCs/>
        </w:rPr>
        <w:t xml:space="preserve"> метод борьбы с раком</w:t>
      </w:r>
      <w:r w:rsidR="00217DFE">
        <w:rPr>
          <w:bCs/>
        </w:rPr>
        <w:t>. П</w:t>
      </w:r>
      <w:r w:rsidR="00871B1B" w:rsidRPr="00871B1B">
        <w:rPr>
          <w:bCs/>
        </w:rPr>
        <w:t xml:space="preserve">ри </w:t>
      </w:r>
      <w:r w:rsidR="00217DFE">
        <w:rPr>
          <w:bCs/>
        </w:rPr>
        <w:t>ФДТ</w:t>
      </w:r>
      <w:r w:rsidR="00871B1B" w:rsidRPr="00871B1B">
        <w:rPr>
          <w:bCs/>
        </w:rPr>
        <w:t xml:space="preserve"> </w:t>
      </w:r>
      <w:r w:rsidR="006D08FC">
        <w:rPr>
          <w:bCs/>
        </w:rPr>
        <w:t xml:space="preserve">индуцируется </w:t>
      </w:r>
      <w:r w:rsidR="006D08FC" w:rsidRPr="006D08FC">
        <w:rPr>
          <w:bCs/>
        </w:rPr>
        <w:t>фотохимическ</w:t>
      </w:r>
      <w:r w:rsidR="006D08FC">
        <w:rPr>
          <w:bCs/>
        </w:rPr>
        <w:t>ая</w:t>
      </w:r>
      <w:r w:rsidR="006D08FC" w:rsidRPr="006D08FC">
        <w:rPr>
          <w:bCs/>
        </w:rPr>
        <w:t xml:space="preserve"> реакци</w:t>
      </w:r>
      <w:r w:rsidR="006D08FC">
        <w:rPr>
          <w:bCs/>
        </w:rPr>
        <w:t>я</w:t>
      </w:r>
      <w:r w:rsidR="006D08FC" w:rsidRPr="006D08FC">
        <w:rPr>
          <w:bCs/>
        </w:rPr>
        <w:t xml:space="preserve">, </w:t>
      </w:r>
      <w:r w:rsidR="006D08FC">
        <w:rPr>
          <w:bCs/>
        </w:rPr>
        <w:t xml:space="preserve">приводящая к высвобождению </w:t>
      </w:r>
      <w:r w:rsidR="006D08FC" w:rsidRPr="00073A40">
        <w:rPr>
          <w:bCs/>
        </w:rPr>
        <w:t>высоко</w:t>
      </w:r>
      <w:r w:rsidR="00073A40" w:rsidRPr="00073A40">
        <w:rPr>
          <w:bCs/>
        </w:rPr>
        <w:t>активного</w:t>
      </w:r>
      <w:r w:rsidR="006D08FC" w:rsidRPr="00073A40">
        <w:rPr>
          <w:bCs/>
        </w:rPr>
        <w:t xml:space="preserve"> </w:t>
      </w:r>
      <w:r w:rsidR="006D08FC" w:rsidRPr="006D08FC">
        <w:rPr>
          <w:bCs/>
          <w:vertAlign w:val="superscript"/>
        </w:rPr>
        <w:t>1</w:t>
      </w:r>
      <w:r w:rsidR="006D08FC" w:rsidRPr="006D08FC">
        <w:rPr>
          <w:bCs/>
        </w:rPr>
        <w:t>О</w:t>
      </w:r>
      <w:r w:rsidR="006D08FC" w:rsidRPr="006D08FC">
        <w:rPr>
          <w:bCs/>
          <w:vertAlign w:val="subscript"/>
        </w:rPr>
        <w:t>2</w:t>
      </w:r>
      <w:r w:rsidR="006D08FC" w:rsidRPr="006D08FC">
        <w:rPr>
          <w:bCs/>
        </w:rPr>
        <w:t>,</w:t>
      </w:r>
      <w:r w:rsidR="006D08FC">
        <w:rPr>
          <w:bCs/>
        </w:rPr>
        <w:t xml:space="preserve"> который</w:t>
      </w:r>
      <w:r w:rsidR="006D08FC" w:rsidRPr="006D08FC">
        <w:rPr>
          <w:bCs/>
        </w:rPr>
        <w:t xml:space="preserve"> </w:t>
      </w:r>
      <w:r w:rsidR="006D08FC">
        <w:rPr>
          <w:bCs/>
        </w:rPr>
        <w:t>разрушает опухолевые клетки</w:t>
      </w:r>
      <w:r w:rsidR="00341250">
        <w:rPr>
          <w:bCs/>
        </w:rPr>
        <w:t xml:space="preserve"> [</w:t>
      </w:r>
      <w:r w:rsidR="00F301C8" w:rsidRPr="00F301C8">
        <w:rPr>
          <w:bCs/>
        </w:rPr>
        <w:t>1</w:t>
      </w:r>
      <w:r w:rsidR="00341250" w:rsidRPr="00341250">
        <w:rPr>
          <w:bCs/>
        </w:rPr>
        <w:t>]</w:t>
      </w:r>
      <w:r w:rsidR="006D08FC">
        <w:rPr>
          <w:bCs/>
        </w:rPr>
        <w:t xml:space="preserve">. </w:t>
      </w:r>
      <w:r w:rsidR="006D08FC" w:rsidRPr="006D08FC">
        <w:rPr>
          <w:rFonts w:eastAsia="SimSun"/>
          <w:color w:val="000000"/>
          <w:position w:val="-1"/>
          <w:highlight w:val="white"/>
        </w:rPr>
        <w:t xml:space="preserve">Вследствие этого, соединения, чувствительные к </w:t>
      </w:r>
      <w:proofErr w:type="spellStart"/>
      <w:r w:rsidR="006D08FC">
        <w:rPr>
          <w:rFonts w:eastAsia="SimSun"/>
          <w:color w:val="000000"/>
          <w:position w:val="-1"/>
          <w:highlight w:val="white"/>
        </w:rPr>
        <w:t>синглетному</w:t>
      </w:r>
      <w:proofErr w:type="spellEnd"/>
      <w:r w:rsidR="006D08FC">
        <w:rPr>
          <w:rFonts w:eastAsia="SimSun"/>
          <w:color w:val="000000"/>
          <w:position w:val="-1"/>
          <w:highlight w:val="white"/>
        </w:rPr>
        <w:t xml:space="preserve"> кислороду</w:t>
      </w:r>
      <w:r w:rsidR="006D08FC" w:rsidRPr="006D08FC">
        <w:rPr>
          <w:rFonts w:eastAsia="SimSun"/>
          <w:color w:val="000000"/>
          <w:position w:val="-1"/>
          <w:highlight w:val="white"/>
        </w:rPr>
        <w:t xml:space="preserve">, широко используются при изучении клеточных процессов, а также при разработке терапевтических средств для </w:t>
      </w:r>
      <w:r w:rsidR="009D6173" w:rsidRPr="009D6173">
        <w:rPr>
          <w:rFonts w:eastAsia="SimSun"/>
          <w:color w:val="000000"/>
          <w:position w:val="-1"/>
          <w:highlight w:val="white"/>
        </w:rPr>
        <w:t>фотодинамической терапии</w:t>
      </w:r>
      <w:r w:rsidR="006D08FC" w:rsidRPr="006D08FC">
        <w:rPr>
          <w:rFonts w:eastAsia="SimSun"/>
          <w:color w:val="000000"/>
          <w:position w:val="-1"/>
          <w:highlight w:val="white"/>
        </w:rPr>
        <w:t xml:space="preserve">. </w:t>
      </w:r>
    </w:p>
    <w:p w:rsidR="00E22189" w:rsidRPr="00E22189" w:rsidRDefault="006D08FC" w:rsidP="00426B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D08FC">
        <w:rPr>
          <w:bCs/>
        </w:rPr>
        <w:t xml:space="preserve">В </w:t>
      </w:r>
      <w:r w:rsidR="00255E5E">
        <w:rPr>
          <w:bCs/>
        </w:rPr>
        <w:t>данной</w:t>
      </w:r>
      <w:r w:rsidRPr="006D08FC">
        <w:rPr>
          <w:bCs/>
        </w:rPr>
        <w:t xml:space="preserve"> работе синтезирован сенсор </w:t>
      </w:r>
      <w:r w:rsidR="00255E5E" w:rsidRPr="00255E5E">
        <w:rPr>
          <w:bCs/>
        </w:rPr>
        <w:t xml:space="preserve">для детектирования </w:t>
      </w:r>
      <w:proofErr w:type="spellStart"/>
      <w:r w:rsidR="00255E5E" w:rsidRPr="00255E5E">
        <w:rPr>
          <w:bCs/>
        </w:rPr>
        <w:t>синглетного</w:t>
      </w:r>
      <w:proofErr w:type="spellEnd"/>
      <w:r w:rsidR="00255E5E" w:rsidRPr="00255E5E">
        <w:rPr>
          <w:bCs/>
        </w:rPr>
        <w:t xml:space="preserve"> кислорода</w:t>
      </w:r>
      <w:r w:rsidRPr="006D08FC">
        <w:rPr>
          <w:bCs/>
        </w:rPr>
        <w:t xml:space="preserve"> </w:t>
      </w:r>
      <w:r w:rsidR="00255E5E" w:rsidRPr="00255E5E">
        <w:rPr>
          <w:b/>
          <w:bCs/>
        </w:rPr>
        <w:t>1</w:t>
      </w:r>
      <w:r w:rsidR="00255E5E">
        <w:rPr>
          <w:bCs/>
        </w:rPr>
        <w:t xml:space="preserve"> </w:t>
      </w:r>
      <w:r w:rsidRPr="006D08FC">
        <w:rPr>
          <w:bCs/>
        </w:rPr>
        <w:t>на основе 9,10-дифенилантрацен</w:t>
      </w:r>
      <w:r w:rsidR="00255E5E">
        <w:rPr>
          <w:bCs/>
        </w:rPr>
        <w:t>а</w:t>
      </w:r>
      <w:r w:rsidRPr="006D08FC">
        <w:rPr>
          <w:bCs/>
        </w:rPr>
        <w:t xml:space="preserve"> (</w:t>
      </w:r>
      <w:r w:rsidR="00255E5E" w:rsidRPr="00255E5E">
        <w:rPr>
          <w:bCs/>
        </w:rPr>
        <w:t>DPA</w:t>
      </w:r>
      <w:r w:rsidRPr="006D08FC">
        <w:rPr>
          <w:bCs/>
        </w:rPr>
        <w:t xml:space="preserve">) и </w:t>
      </w:r>
      <w:r w:rsidR="00255E5E" w:rsidRPr="00255E5E">
        <w:rPr>
          <w:bCs/>
        </w:rPr>
        <w:t>4,4-дифтор-4-бора-3α,4α-диаза-s-индацена</w:t>
      </w:r>
      <w:r w:rsidRPr="006D08FC">
        <w:rPr>
          <w:bCs/>
        </w:rPr>
        <w:t xml:space="preserve"> (</w:t>
      </w:r>
      <w:r w:rsidRPr="006D08FC">
        <w:rPr>
          <w:bCs/>
          <w:lang w:val="en-US"/>
        </w:rPr>
        <w:t>BODIPY</w:t>
      </w:r>
      <w:r w:rsidRPr="006D08FC">
        <w:rPr>
          <w:bCs/>
        </w:rPr>
        <w:t>)</w:t>
      </w:r>
      <w:r w:rsidR="00255E5E">
        <w:rPr>
          <w:bCs/>
        </w:rPr>
        <w:t xml:space="preserve"> (схема 1)</w:t>
      </w:r>
      <w:r w:rsidR="00F30D7C" w:rsidRPr="00F30D7C">
        <w:rPr>
          <w:bCs/>
        </w:rPr>
        <w:t xml:space="preserve"> [</w:t>
      </w:r>
      <w:r w:rsidR="00F301C8" w:rsidRPr="00F301C8">
        <w:rPr>
          <w:bCs/>
        </w:rPr>
        <w:t>2</w:t>
      </w:r>
      <w:r w:rsidR="00F30D7C" w:rsidRPr="00F30D7C">
        <w:rPr>
          <w:bCs/>
        </w:rPr>
        <w:t>]</w:t>
      </w:r>
      <w:r w:rsidRPr="006D08FC">
        <w:rPr>
          <w:bCs/>
        </w:rPr>
        <w:t>. Здесь</w:t>
      </w:r>
      <w:r w:rsidR="009F7357">
        <w:rPr>
          <w:bCs/>
        </w:rPr>
        <w:t xml:space="preserve"> фрагмент молекулы</w:t>
      </w:r>
      <w:r w:rsidRPr="006D08FC">
        <w:rPr>
          <w:bCs/>
        </w:rPr>
        <w:t xml:space="preserve"> </w:t>
      </w:r>
      <w:r w:rsidRPr="006D08FC">
        <w:rPr>
          <w:bCs/>
          <w:lang w:val="en-US"/>
        </w:rPr>
        <w:t>DPA</w:t>
      </w:r>
      <w:r w:rsidRPr="006D08FC">
        <w:rPr>
          <w:bCs/>
        </w:rPr>
        <w:t xml:space="preserve"> действует </w:t>
      </w:r>
      <w:r w:rsidR="00073A40">
        <w:rPr>
          <w:bCs/>
        </w:rPr>
        <w:t xml:space="preserve">как </w:t>
      </w:r>
      <w:r w:rsidR="00255E5E" w:rsidRPr="00255E5E">
        <w:rPr>
          <w:bCs/>
        </w:rPr>
        <w:t>высокоспецифичн</w:t>
      </w:r>
      <w:r w:rsidR="00255E5E">
        <w:rPr>
          <w:bCs/>
        </w:rPr>
        <w:t>ый</w:t>
      </w:r>
      <w:r w:rsidR="00255E5E" w:rsidRPr="00255E5E">
        <w:rPr>
          <w:bCs/>
        </w:rPr>
        <w:t xml:space="preserve"> сенсор на </w:t>
      </w:r>
      <w:proofErr w:type="spellStart"/>
      <w:r w:rsidR="00255E5E" w:rsidRPr="00255E5E">
        <w:rPr>
          <w:bCs/>
        </w:rPr>
        <w:t>синглетный</w:t>
      </w:r>
      <w:proofErr w:type="spellEnd"/>
      <w:r w:rsidR="00255E5E" w:rsidRPr="00255E5E">
        <w:rPr>
          <w:bCs/>
        </w:rPr>
        <w:t xml:space="preserve"> кислород</w:t>
      </w:r>
      <w:r w:rsidRPr="006D08FC">
        <w:rPr>
          <w:bCs/>
        </w:rPr>
        <w:t xml:space="preserve">, а </w:t>
      </w:r>
      <w:r w:rsidRPr="006D08FC">
        <w:rPr>
          <w:bCs/>
          <w:lang w:val="en-US"/>
        </w:rPr>
        <w:t>BODIPY</w:t>
      </w:r>
      <w:r w:rsidRPr="006D08FC">
        <w:rPr>
          <w:bCs/>
        </w:rPr>
        <w:t xml:space="preserve"> – как эталонный краситель, флуоресценция которого не зависит от присутствия </w:t>
      </w:r>
      <w:r w:rsidR="00255E5E" w:rsidRPr="00255E5E">
        <w:rPr>
          <w:bCs/>
          <w:vertAlign w:val="superscript"/>
        </w:rPr>
        <w:t>1</w:t>
      </w:r>
      <w:r w:rsidR="00255E5E" w:rsidRPr="00255E5E">
        <w:rPr>
          <w:bCs/>
        </w:rPr>
        <w:t>О</w:t>
      </w:r>
      <w:r w:rsidR="00255E5E" w:rsidRPr="00255E5E">
        <w:rPr>
          <w:bCs/>
          <w:vertAlign w:val="subscript"/>
        </w:rPr>
        <w:t>2</w:t>
      </w:r>
      <w:r w:rsidRPr="006D08FC">
        <w:rPr>
          <w:bCs/>
        </w:rPr>
        <w:t>.</w:t>
      </w:r>
    </w:p>
    <w:p w:rsidR="00FF1903" w:rsidRDefault="00FF1903" w:rsidP="00C02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rFonts w:ascii="Helvetica" w:eastAsia="Calibri" w:hAnsi="Helvetica" w:cs="Helvetica"/>
          <w:noProof/>
        </w:rPr>
        <w:drawing>
          <wp:inline distT="0" distB="0" distL="0" distR="0">
            <wp:extent cx="4171827" cy="1139190"/>
            <wp:effectExtent l="19050" t="0" r="12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01" cy="115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03" w:rsidRDefault="00FF1903" w:rsidP="00C02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255E5E" w:rsidRPr="00255E5E">
        <w:rPr>
          <w:color w:val="000000"/>
        </w:rPr>
        <w:t xml:space="preserve">Взаимодействие диады </w:t>
      </w:r>
      <w:r w:rsidR="00255E5E" w:rsidRPr="00255E5E">
        <w:rPr>
          <w:color w:val="000000"/>
          <w:lang w:val="en-US"/>
        </w:rPr>
        <w:t>BODIPY</w:t>
      </w:r>
      <w:r w:rsidR="00255E5E" w:rsidRPr="00255E5E">
        <w:rPr>
          <w:color w:val="000000"/>
        </w:rPr>
        <w:t>-</w:t>
      </w:r>
      <w:r w:rsidR="00255E5E" w:rsidRPr="00255E5E">
        <w:rPr>
          <w:color w:val="000000"/>
          <w:lang w:val="en-US"/>
        </w:rPr>
        <w:t>DPA</w:t>
      </w:r>
      <w:r w:rsidR="00255E5E" w:rsidRPr="00255E5E">
        <w:rPr>
          <w:color w:val="000000"/>
        </w:rPr>
        <w:t xml:space="preserve"> </w:t>
      </w:r>
      <w:r w:rsidR="00255E5E" w:rsidRPr="00255E5E">
        <w:rPr>
          <w:b/>
          <w:bCs/>
          <w:color w:val="000000"/>
        </w:rPr>
        <w:t>1</w:t>
      </w:r>
      <w:r w:rsidR="00255E5E" w:rsidRPr="00255E5E">
        <w:rPr>
          <w:b/>
          <w:bCs/>
          <w:i/>
          <w:iCs/>
          <w:color w:val="000000"/>
        </w:rPr>
        <w:t xml:space="preserve"> </w:t>
      </w:r>
      <w:r w:rsidR="00255E5E" w:rsidRPr="00255E5E">
        <w:rPr>
          <w:color w:val="000000"/>
        </w:rPr>
        <w:t xml:space="preserve">с </w:t>
      </w:r>
      <w:proofErr w:type="spellStart"/>
      <w:r w:rsidR="00255E5E" w:rsidRPr="00255E5E">
        <w:rPr>
          <w:color w:val="000000"/>
        </w:rPr>
        <w:t>синглетным</w:t>
      </w:r>
      <w:proofErr w:type="spellEnd"/>
      <w:r w:rsidR="00255E5E" w:rsidRPr="00255E5E">
        <w:rPr>
          <w:color w:val="000000"/>
        </w:rPr>
        <w:t xml:space="preserve"> кислородом</w:t>
      </w:r>
    </w:p>
    <w:p w:rsidR="00A02163" w:rsidRDefault="00A71AD0" w:rsidP="00C02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C02C45">
        <w:rPr>
          <w:color w:val="000000"/>
        </w:rPr>
        <w:t>следствие</w:t>
      </w:r>
      <w:r w:rsidR="00C02C45" w:rsidRPr="00C02C45">
        <w:rPr>
          <w:color w:val="000000"/>
        </w:rPr>
        <w:t xml:space="preserve"> ковалентного связывания </w:t>
      </w:r>
      <w:proofErr w:type="spellStart"/>
      <w:r w:rsidR="00C02C45" w:rsidRPr="00C02C45">
        <w:rPr>
          <w:bCs/>
          <w:color w:val="000000"/>
        </w:rPr>
        <w:t>синглетного</w:t>
      </w:r>
      <w:proofErr w:type="spellEnd"/>
      <w:r w:rsidR="00C02C45" w:rsidRPr="00C02C45">
        <w:rPr>
          <w:bCs/>
          <w:color w:val="000000"/>
        </w:rPr>
        <w:t xml:space="preserve"> кислорода</w:t>
      </w:r>
      <w:r w:rsidR="00C02C45" w:rsidRPr="00C02C45">
        <w:rPr>
          <w:color w:val="000000"/>
        </w:rPr>
        <w:t xml:space="preserve"> с антраценовым фрагментом DPA-BODIPY </w:t>
      </w:r>
      <w:r w:rsidR="00C02C45" w:rsidRPr="00C02C45">
        <w:rPr>
          <w:b/>
          <w:color w:val="000000"/>
        </w:rPr>
        <w:t>1</w:t>
      </w:r>
      <w:r w:rsidR="00C02C45" w:rsidRPr="00C02C45">
        <w:rPr>
          <w:color w:val="000000"/>
        </w:rPr>
        <w:t xml:space="preserve">, </w:t>
      </w:r>
      <w:r w:rsidRPr="00A71AD0">
        <w:rPr>
          <w:color w:val="000000"/>
        </w:rPr>
        <w:t>наруш</w:t>
      </w:r>
      <w:r>
        <w:rPr>
          <w:color w:val="000000"/>
        </w:rPr>
        <w:t>ается</w:t>
      </w:r>
      <w:r w:rsidRPr="00A71AD0">
        <w:rPr>
          <w:color w:val="000000"/>
        </w:rPr>
        <w:t xml:space="preserve"> перенос энергии (RET) от DPA к BODIPY</w:t>
      </w:r>
      <w:r>
        <w:rPr>
          <w:color w:val="000000"/>
        </w:rPr>
        <w:t>.</w:t>
      </w:r>
      <w:r w:rsidRPr="00A71AD0">
        <w:rPr>
          <w:color w:val="000000"/>
        </w:rPr>
        <w:t xml:space="preserve"> </w:t>
      </w:r>
      <w:r>
        <w:rPr>
          <w:color w:val="000000"/>
        </w:rPr>
        <w:t>И</w:t>
      </w:r>
      <w:r w:rsidR="007A652B" w:rsidRPr="007A652B">
        <w:rPr>
          <w:color w:val="000000"/>
        </w:rPr>
        <w:t>нтенсивность флуоресценции</w:t>
      </w:r>
      <w:r w:rsidR="007A652B">
        <w:rPr>
          <w:color w:val="000000"/>
        </w:rPr>
        <w:t xml:space="preserve"> фрагмента </w:t>
      </w:r>
      <w:r w:rsidR="007A652B" w:rsidRPr="007A652B">
        <w:rPr>
          <w:color w:val="000000"/>
        </w:rPr>
        <w:t>DPA</w:t>
      </w:r>
      <w:r>
        <w:rPr>
          <w:color w:val="000000"/>
        </w:rPr>
        <w:t xml:space="preserve"> в диаде</w:t>
      </w:r>
      <w:r w:rsidR="007A652B" w:rsidRPr="007A652B">
        <w:rPr>
          <w:color w:val="000000"/>
        </w:rPr>
        <w:t xml:space="preserve"> снижается, в то время как </w:t>
      </w:r>
      <w:r w:rsidR="007A652B">
        <w:rPr>
          <w:color w:val="000000"/>
        </w:rPr>
        <w:t>флуоресценция</w:t>
      </w:r>
      <w:r w:rsidR="007A652B" w:rsidRPr="007A652B">
        <w:rPr>
          <w:color w:val="000000"/>
        </w:rPr>
        <w:t xml:space="preserve"> BODIPY остается практически неизменн</w:t>
      </w:r>
      <w:r w:rsidR="007A652B">
        <w:rPr>
          <w:color w:val="000000"/>
        </w:rPr>
        <w:t>ой</w:t>
      </w:r>
      <w:r w:rsidR="007A652B" w:rsidRPr="007A652B">
        <w:rPr>
          <w:color w:val="000000"/>
        </w:rPr>
        <w:t xml:space="preserve">. </w:t>
      </w:r>
      <w:r>
        <w:rPr>
          <w:color w:val="000000"/>
        </w:rPr>
        <w:t xml:space="preserve">Это позволяет </w:t>
      </w:r>
      <w:r w:rsidR="007A652B" w:rsidRPr="007A652B">
        <w:rPr>
          <w:color w:val="000000"/>
        </w:rPr>
        <w:t xml:space="preserve">использовать </w:t>
      </w:r>
      <w:r w:rsidR="00296A4A">
        <w:rPr>
          <w:color w:val="000000"/>
        </w:rPr>
        <w:t xml:space="preserve">полученную </w:t>
      </w:r>
      <w:r w:rsidR="007A652B" w:rsidRPr="007A652B">
        <w:rPr>
          <w:color w:val="000000"/>
        </w:rPr>
        <w:t xml:space="preserve">диаду </w:t>
      </w:r>
      <w:r w:rsidR="00352577">
        <w:rPr>
          <w:color w:val="000000"/>
        </w:rPr>
        <w:t xml:space="preserve">для </w:t>
      </w:r>
      <w:r w:rsidR="00352577" w:rsidRPr="00352577">
        <w:rPr>
          <w:color w:val="000000"/>
        </w:rPr>
        <w:t>наблюдения за д</w:t>
      </w:r>
      <w:bookmarkStart w:id="0" w:name="_GoBack"/>
      <w:bookmarkEnd w:id="0"/>
      <w:r w:rsidR="00352577" w:rsidRPr="00352577">
        <w:rPr>
          <w:color w:val="000000"/>
        </w:rPr>
        <w:t xml:space="preserve">инамикой генерации </w:t>
      </w:r>
      <w:proofErr w:type="spellStart"/>
      <w:r w:rsidR="00352577" w:rsidRPr="00352577">
        <w:rPr>
          <w:color w:val="000000"/>
        </w:rPr>
        <w:t>синглетного</w:t>
      </w:r>
      <w:proofErr w:type="spellEnd"/>
      <w:r w:rsidR="00352577" w:rsidRPr="00352577">
        <w:rPr>
          <w:color w:val="000000"/>
        </w:rPr>
        <w:t xml:space="preserve"> кислорода</w:t>
      </w:r>
      <w:r w:rsidR="00352577">
        <w:rPr>
          <w:color w:val="000000"/>
        </w:rPr>
        <w:t>.</w:t>
      </w:r>
    </w:p>
    <w:p w:rsidR="002165E5" w:rsidRPr="00341250" w:rsidRDefault="002165E5" w:rsidP="00341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lang w:eastAsia="hu-HU"/>
        </w:rPr>
        <w:t xml:space="preserve">Строение </w:t>
      </w:r>
      <w:r w:rsidRPr="005323E4">
        <w:rPr>
          <w:lang w:eastAsia="hu-HU"/>
        </w:rPr>
        <w:t xml:space="preserve">целевого продукта </w:t>
      </w:r>
      <w:r w:rsidRPr="002165E5">
        <w:rPr>
          <w:b/>
          <w:bCs/>
          <w:iCs/>
          <w:lang w:eastAsia="hu-HU"/>
        </w:rPr>
        <w:t>1</w:t>
      </w:r>
      <w:r w:rsidRPr="005323E4">
        <w:rPr>
          <w:lang w:eastAsia="hu-HU"/>
        </w:rPr>
        <w:t xml:space="preserve"> и промежуточных соединений</w:t>
      </w:r>
      <w:r>
        <w:rPr>
          <w:lang w:eastAsia="hu-HU"/>
        </w:rPr>
        <w:t xml:space="preserve"> подтверждено данными </w:t>
      </w:r>
      <w:r>
        <w:rPr>
          <w:vertAlign w:val="superscript"/>
          <w:lang w:eastAsia="hu-HU"/>
        </w:rPr>
        <w:t>1</w:t>
      </w:r>
      <w:r>
        <w:rPr>
          <w:lang w:eastAsia="hu-HU"/>
        </w:rPr>
        <w:t xml:space="preserve">H, </w:t>
      </w:r>
      <w:r>
        <w:rPr>
          <w:vertAlign w:val="superscript"/>
          <w:lang w:eastAsia="hu-HU"/>
        </w:rPr>
        <w:t>13</w:t>
      </w:r>
      <w:r>
        <w:rPr>
          <w:lang w:eastAsia="hu-HU"/>
        </w:rPr>
        <w:t>C,</w:t>
      </w:r>
      <w:r w:rsidRPr="005323E4">
        <w:rPr>
          <w:lang w:eastAsia="hu-HU"/>
        </w:rPr>
        <w:t xml:space="preserve"> </w:t>
      </w:r>
      <w:r>
        <w:rPr>
          <w:vertAlign w:val="superscript"/>
          <w:lang w:eastAsia="hu-HU"/>
        </w:rPr>
        <w:t>1</w:t>
      </w:r>
      <w:r w:rsidRPr="005323E4">
        <w:rPr>
          <w:vertAlign w:val="superscript"/>
          <w:lang w:eastAsia="hu-HU"/>
        </w:rPr>
        <w:t>9</w:t>
      </w:r>
      <w:r>
        <w:rPr>
          <w:lang w:val="en-US" w:eastAsia="hu-HU"/>
        </w:rPr>
        <w:t>F</w:t>
      </w:r>
      <w:r w:rsidRPr="005323E4">
        <w:rPr>
          <w:lang w:eastAsia="hu-HU"/>
        </w:rPr>
        <w:t xml:space="preserve"> </w:t>
      </w:r>
      <w:r>
        <w:rPr>
          <w:lang w:eastAsia="hu-HU"/>
        </w:rPr>
        <w:t>ЯМР-, ИК-спектроскопии, масс-спектрометрии (ESI). Для ц</w:t>
      </w:r>
      <w:r w:rsidRPr="005323E4">
        <w:rPr>
          <w:lang w:eastAsia="hu-HU"/>
        </w:rPr>
        <w:t>елевого</w:t>
      </w:r>
      <w:r>
        <w:rPr>
          <w:lang w:eastAsia="hu-HU"/>
        </w:rPr>
        <w:t xml:space="preserve"> соединени</w:t>
      </w:r>
      <w:r w:rsidRPr="005323E4">
        <w:rPr>
          <w:lang w:eastAsia="hu-HU"/>
        </w:rPr>
        <w:t>я</w:t>
      </w:r>
      <w:r>
        <w:rPr>
          <w:lang w:eastAsia="hu-HU"/>
        </w:rPr>
        <w:t xml:space="preserve"> </w:t>
      </w:r>
      <w:r w:rsidRPr="002165E5">
        <w:rPr>
          <w:b/>
          <w:bCs/>
          <w:iCs/>
          <w:lang w:eastAsia="hu-HU"/>
        </w:rPr>
        <w:t>1</w:t>
      </w:r>
      <w:r w:rsidRPr="005323E4">
        <w:rPr>
          <w:lang w:eastAsia="hu-HU"/>
        </w:rPr>
        <w:t xml:space="preserve"> </w:t>
      </w:r>
      <w:r>
        <w:rPr>
          <w:lang w:eastAsia="hu-HU"/>
        </w:rPr>
        <w:t>также были изучены о</w:t>
      </w:r>
      <w:r w:rsidRPr="005323E4">
        <w:rPr>
          <w:lang w:eastAsia="hu-HU"/>
        </w:rPr>
        <w:t>птические</w:t>
      </w:r>
      <w:r>
        <w:rPr>
          <w:lang w:eastAsia="hu-HU"/>
        </w:rPr>
        <w:t xml:space="preserve"> свойства в различных растворителях.</w:t>
      </w:r>
    </w:p>
    <w:p w:rsidR="00130241" w:rsidRPr="00EE330C" w:rsidRDefault="00EB1F49" w:rsidP="00C02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EE330C" w:rsidRDefault="00F301C8" w:rsidP="00C02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="00EE330C">
        <w:rPr>
          <w:color w:val="000000"/>
          <w:lang w:val="en-US"/>
        </w:rPr>
        <w:t xml:space="preserve">. </w:t>
      </w:r>
      <w:proofErr w:type="spellStart"/>
      <w:r w:rsidR="00EE330C" w:rsidRPr="00EE330C">
        <w:rPr>
          <w:color w:val="000000"/>
          <w:lang w:val="en-US"/>
        </w:rPr>
        <w:t>Agostinis</w:t>
      </w:r>
      <w:proofErr w:type="spellEnd"/>
      <w:r w:rsidR="00EE330C" w:rsidRPr="00EE330C">
        <w:rPr>
          <w:color w:val="000000"/>
          <w:lang w:val="en-US"/>
        </w:rPr>
        <w:t xml:space="preserve"> P. et al. Photodynamic therapy of cancer: an update //</w:t>
      </w:r>
      <w:r w:rsidR="00EE330C">
        <w:rPr>
          <w:color w:val="000000"/>
          <w:lang w:val="en-US"/>
        </w:rPr>
        <w:t xml:space="preserve"> </w:t>
      </w:r>
      <w:r w:rsidR="00EE330C" w:rsidRPr="00EE330C">
        <w:rPr>
          <w:color w:val="000000"/>
          <w:lang w:val="en-US"/>
        </w:rPr>
        <w:t>CA: a cancer jou</w:t>
      </w:r>
      <w:r w:rsidR="00EE330C">
        <w:rPr>
          <w:color w:val="000000"/>
          <w:lang w:val="en-US"/>
        </w:rPr>
        <w:t>rnal for clinicians.</w:t>
      </w:r>
      <w:r w:rsidR="00EE330C" w:rsidRPr="00EE330C">
        <w:rPr>
          <w:color w:val="000000"/>
          <w:lang w:val="en-US"/>
        </w:rPr>
        <w:t xml:space="preserve"> 2011. Vol. 61. №. 4. P.</w:t>
      </w:r>
      <w:r w:rsidR="00EE330C">
        <w:rPr>
          <w:color w:val="000000"/>
          <w:lang w:val="en-US"/>
        </w:rPr>
        <w:t xml:space="preserve"> </w:t>
      </w:r>
      <w:r w:rsidR="00EE330C" w:rsidRPr="00EE330C">
        <w:rPr>
          <w:color w:val="000000"/>
          <w:lang w:val="en-US"/>
        </w:rPr>
        <w:t>250-281.</w:t>
      </w:r>
    </w:p>
    <w:p w:rsidR="00F6381D" w:rsidRPr="00073A40" w:rsidRDefault="00F301C8" w:rsidP="00F638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EE330C">
        <w:rPr>
          <w:color w:val="000000"/>
          <w:lang w:val="en-US"/>
        </w:rPr>
        <w:t xml:space="preserve">. </w:t>
      </w:r>
      <w:proofErr w:type="spellStart"/>
      <w:r w:rsidR="00EE330C" w:rsidRPr="00EE330C">
        <w:rPr>
          <w:color w:val="000000"/>
          <w:lang w:val="en-US"/>
        </w:rPr>
        <w:t>Pakhomov</w:t>
      </w:r>
      <w:proofErr w:type="spellEnd"/>
      <w:r w:rsidR="00EE330C" w:rsidRPr="00EE330C">
        <w:rPr>
          <w:color w:val="000000"/>
          <w:lang w:val="en-US"/>
        </w:rPr>
        <w:t xml:space="preserve">, A.A., </w:t>
      </w:r>
      <w:proofErr w:type="spellStart"/>
      <w:r w:rsidR="00EE330C" w:rsidRPr="00EE330C">
        <w:rPr>
          <w:color w:val="000000"/>
          <w:lang w:val="en-US"/>
        </w:rPr>
        <w:t>Belova</w:t>
      </w:r>
      <w:proofErr w:type="spellEnd"/>
      <w:r w:rsidR="00EE330C" w:rsidRPr="00EE330C">
        <w:rPr>
          <w:color w:val="000000"/>
          <w:lang w:val="en-US"/>
        </w:rPr>
        <w:t xml:space="preserve">, A.S., </w:t>
      </w:r>
      <w:proofErr w:type="spellStart"/>
      <w:r w:rsidR="00EE330C" w:rsidRPr="00EE330C">
        <w:rPr>
          <w:color w:val="000000"/>
          <w:lang w:val="en-US"/>
        </w:rPr>
        <w:t>Khchoyan</w:t>
      </w:r>
      <w:proofErr w:type="spellEnd"/>
      <w:r w:rsidR="00EE330C" w:rsidRPr="00EE330C">
        <w:rPr>
          <w:color w:val="000000"/>
          <w:lang w:val="en-US"/>
        </w:rPr>
        <w:t xml:space="preserve">, A.G., </w:t>
      </w:r>
      <w:proofErr w:type="spellStart"/>
      <w:r w:rsidR="00EE330C" w:rsidRPr="00EE330C">
        <w:rPr>
          <w:color w:val="000000"/>
          <w:lang w:val="en-US"/>
        </w:rPr>
        <w:t>Kononevich</w:t>
      </w:r>
      <w:proofErr w:type="spellEnd"/>
      <w:r w:rsidR="00EE330C" w:rsidRPr="00EE330C">
        <w:rPr>
          <w:color w:val="000000"/>
          <w:lang w:val="en-US"/>
        </w:rPr>
        <w:t xml:space="preserve">, Y.N., </w:t>
      </w:r>
      <w:proofErr w:type="spellStart"/>
      <w:r w:rsidR="00EE330C" w:rsidRPr="00EE330C">
        <w:rPr>
          <w:color w:val="000000"/>
          <w:lang w:val="en-US"/>
        </w:rPr>
        <w:t>Ionov</w:t>
      </w:r>
      <w:proofErr w:type="spellEnd"/>
      <w:r w:rsidR="00EE330C" w:rsidRPr="00EE330C">
        <w:rPr>
          <w:color w:val="000000"/>
          <w:lang w:val="en-US"/>
        </w:rPr>
        <w:t xml:space="preserve">, D.S., </w:t>
      </w:r>
      <w:proofErr w:type="spellStart"/>
      <w:r w:rsidR="00EE330C" w:rsidRPr="00EE330C">
        <w:rPr>
          <w:color w:val="000000"/>
          <w:lang w:val="en-US"/>
        </w:rPr>
        <w:t>Maksimova</w:t>
      </w:r>
      <w:proofErr w:type="spellEnd"/>
      <w:r w:rsidR="00EE330C" w:rsidRPr="00EE330C">
        <w:rPr>
          <w:color w:val="000000"/>
          <w:lang w:val="en-US"/>
        </w:rPr>
        <w:t>, M.A.,</w:t>
      </w:r>
      <w:r w:rsidR="00F30D7C">
        <w:rPr>
          <w:color w:val="000000"/>
          <w:lang w:val="en-US"/>
        </w:rPr>
        <w:t xml:space="preserve"> </w:t>
      </w:r>
      <w:proofErr w:type="spellStart"/>
      <w:r w:rsidR="00F30D7C">
        <w:rPr>
          <w:color w:val="000000"/>
          <w:lang w:val="en-US"/>
        </w:rPr>
        <w:t>Frolova</w:t>
      </w:r>
      <w:proofErr w:type="spellEnd"/>
      <w:r w:rsidR="00F30D7C">
        <w:rPr>
          <w:color w:val="000000"/>
          <w:lang w:val="en-US"/>
        </w:rPr>
        <w:t xml:space="preserve">, A.Y., </w:t>
      </w:r>
      <w:proofErr w:type="spellStart"/>
      <w:r w:rsidR="00F30D7C">
        <w:rPr>
          <w:color w:val="000000"/>
          <w:lang w:val="en-US"/>
        </w:rPr>
        <w:t>Alfimov</w:t>
      </w:r>
      <w:proofErr w:type="spellEnd"/>
      <w:r w:rsidR="00F30D7C">
        <w:rPr>
          <w:color w:val="000000"/>
          <w:lang w:val="en-US"/>
        </w:rPr>
        <w:t xml:space="preserve">, M.V., </w:t>
      </w:r>
      <w:proofErr w:type="spellStart"/>
      <w:r w:rsidR="00EE330C" w:rsidRPr="00EE330C">
        <w:rPr>
          <w:color w:val="000000"/>
          <w:lang w:val="en-US"/>
        </w:rPr>
        <w:t>Martynov</w:t>
      </w:r>
      <w:proofErr w:type="spellEnd"/>
      <w:r w:rsidR="00EE330C" w:rsidRPr="00EE330C">
        <w:rPr>
          <w:color w:val="000000"/>
          <w:lang w:val="en-US"/>
        </w:rPr>
        <w:t xml:space="preserve">, V.I., </w:t>
      </w:r>
      <w:proofErr w:type="spellStart"/>
      <w:r w:rsidR="00EE330C" w:rsidRPr="00EE330C">
        <w:rPr>
          <w:color w:val="000000"/>
          <w:lang w:val="en-US"/>
        </w:rPr>
        <w:t>Muzafarov</w:t>
      </w:r>
      <w:proofErr w:type="spellEnd"/>
      <w:r w:rsidR="00EE330C" w:rsidRPr="00EE330C">
        <w:rPr>
          <w:color w:val="000000"/>
          <w:lang w:val="en-US"/>
        </w:rPr>
        <w:t xml:space="preserve">, A.M. </w:t>
      </w:r>
      <w:proofErr w:type="spellStart"/>
      <w:r w:rsidR="00EE330C" w:rsidRPr="00EE330C">
        <w:rPr>
          <w:color w:val="000000"/>
          <w:lang w:val="en-US"/>
        </w:rPr>
        <w:t>Ratiometric</w:t>
      </w:r>
      <w:proofErr w:type="spellEnd"/>
      <w:r w:rsidR="00EE330C" w:rsidRPr="00EE330C">
        <w:rPr>
          <w:color w:val="000000"/>
          <w:lang w:val="en-US"/>
        </w:rPr>
        <w:t xml:space="preserve"> Singlet Oxygen Sensor Based on BODIPY-DPA Dyad //</w:t>
      </w:r>
      <w:r w:rsidR="00EE330C">
        <w:rPr>
          <w:color w:val="000000"/>
          <w:lang w:val="en-US"/>
        </w:rPr>
        <w:t xml:space="preserve"> </w:t>
      </w:r>
      <w:r w:rsidR="00EE330C" w:rsidRPr="00EE330C">
        <w:rPr>
          <w:color w:val="000000"/>
          <w:lang w:val="en-US"/>
        </w:rPr>
        <w:t>Molecules. 2022. Vol. 27. №. 24. P. 9060.</w:t>
      </w:r>
    </w:p>
    <w:sectPr w:rsidR="00F6381D" w:rsidRPr="00073A40" w:rsidSect="00351B7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18B0"/>
    <w:rsid w:val="00063966"/>
    <w:rsid w:val="00073A40"/>
    <w:rsid w:val="0008366C"/>
    <w:rsid w:val="00086081"/>
    <w:rsid w:val="00101A1C"/>
    <w:rsid w:val="00103657"/>
    <w:rsid w:val="00106375"/>
    <w:rsid w:val="00116478"/>
    <w:rsid w:val="00130241"/>
    <w:rsid w:val="001E61C2"/>
    <w:rsid w:val="001F0493"/>
    <w:rsid w:val="00214D23"/>
    <w:rsid w:val="002165E5"/>
    <w:rsid w:val="00217DFE"/>
    <w:rsid w:val="002264EE"/>
    <w:rsid w:val="0023307C"/>
    <w:rsid w:val="00255E5E"/>
    <w:rsid w:val="002801F8"/>
    <w:rsid w:val="00296A4A"/>
    <w:rsid w:val="0031361E"/>
    <w:rsid w:val="00341250"/>
    <w:rsid w:val="00351B7E"/>
    <w:rsid w:val="00352577"/>
    <w:rsid w:val="00391C38"/>
    <w:rsid w:val="003B76D6"/>
    <w:rsid w:val="00426B58"/>
    <w:rsid w:val="004A26A3"/>
    <w:rsid w:val="004F0EDF"/>
    <w:rsid w:val="00522BF1"/>
    <w:rsid w:val="00590166"/>
    <w:rsid w:val="005D022B"/>
    <w:rsid w:val="005E5BE9"/>
    <w:rsid w:val="005F6EB0"/>
    <w:rsid w:val="00654531"/>
    <w:rsid w:val="006642E3"/>
    <w:rsid w:val="0069427D"/>
    <w:rsid w:val="006D08FC"/>
    <w:rsid w:val="006F7A19"/>
    <w:rsid w:val="007213E1"/>
    <w:rsid w:val="00724544"/>
    <w:rsid w:val="00734C48"/>
    <w:rsid w:val="00775389"/>
    <w:rsid w:val="00797838"/>
    <w:rsid w:val="007A652B"/>
    <w:rsid w:val="007C36D8"/>
    <w:rsid w:val="007F2744"/>
    <w:rsid w:val="00871B1B"/>
    <w:rsid w:val="008931BE"/>
    <w:rsid w:val="008C67E3"/>
    <w:rsid w:val="00921D45"/>
    <w:rsid w:val="009A66DB"/>
    <w:rsid w:val="009B2F80"/>
    <w:rsid w:val="009B3300"/>
    <w:rsid w:val="009D6173"/>
    <w:rsid w:val="009F3380"/>
    <w:rsid w:val="009F7357"/>
    <w:rsid w:val="00A02163"/>
    <w:rsid w:val="00A314FE"/>
    <w:rsid w:val="00A71AD0"/>
    <w:rsid w:val="00B138A6"/>
    <w:rsid w:val="00BA16A6"/>
    <w:rsid w:val="00BF36F8"/>
    <w:rsid w:val="00BF4622"/>
    <w:rsid w:val="00C02C45"/>
    <w:rsid w:val="00C3319E"/>
    <w:rsid w:val="00CD00B1"/>
    <w:rsid w:val="00D22306"/>
    <w:rsid w:val="00D42542"/>
    <w:rsid w:val="00D8121C"/>
    <w:rsid w:val="00D82685"/>
    <w:rsid w:val="00E22189"/>
    <w:rsid w:val="00E74069"/>
    <w:rsid w:val="00EB1F49"/>
    <w:rsid w:val="00EE330C"/>
    <w:rsid w:val="00F301C8"/>
    <w:rsid w:val="00F30D7C"/>
    <w:rsid w:val="00F6381D"/>
    <w:rsid w:val="00F865B3"/>
    <w:rsid w:val="00FB1509"/>
    <w:rsid w:val="00FC294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51B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1B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1B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1B7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1B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1B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1B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51B7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51B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26B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B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B9F45-098B-4C1F-9E37-4EDD9900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2</cp:revision>
  <dcterms:created xsi:type="dcterms:W3CDTF">2024-03-11T00:09:00Z</dcterms:created>
  <dcterms:modified xsi:type="dcterms:W3CDTF">2024-03-11T00:09:00Z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