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611B" w14:textId="7AB2CDFB" w:rsidR="009965C6" w:rsidRDefault="00996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9965C6">
        <w:rPr>
          <w:b/>
          <w:color w:val="000000"/>
        </w:rPr>
        <w:t xml:space="preserve">Получение новых лигандов </w:t>
      </w:r>
      <w:r>
        <w:rPr>
          <w:b/>
          <w:color w:val="000000"/>
        </w:rPr>
        <w:t>ц</w:t>
      </w:r>
      <w:r w:rsidRPr="009965C6">
        <w:rPr>
          <w:b/>
          <w:color w:val="000000"/>
        </w:rPr>
        <w:t>ереблона на основе индий-катализируемого превращения иминов аминоглутаримида и гомофталевого ангидрида</w:t>
      </w:r>
    </w:p>
    <w:p w14:paraId="349EB779" w14:textId="554EBF63" w:rsidR="009965C6" w:rsidRPr="009965C6" w:rsidRDefault="009965C6" w:rsidP="009965C6">
      <w:pPr>
        <w:ind w:right="-284"/>
        <w:contextualSpacing/>
        <w:jc w:val="center"/>
        <w:rPr>
          <w:b/>
          <w:bCs/>
          <w:i/>
          <w:iCs/>
        </w:rPr>
      </w:pPr>
      <w:r w:rsidRPr="009965C6">
        <w:rPr>
          <w:b/>
          <w:bCs/>
          <w:i/>
          <w:iCs/>
        </w:rPr>
        <w:t>Ананьева А.А., Бакулина О.Ю.</w:t>
      </w:r>
    </w:p>
    <w:p w14:paraId="00000003" w14:textId="4D88AFCF" w:rsidR="00130241" w:rsidRDefault="00996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  <w:r w:rsidR="00EB1F49">
        <w:rPr>
          <w:i/>
          <w:color w:val="000000"/>
        </w:rPr>
        <w:t xml:space="preserve"> </w:t>
      </w:r>
    </w:p>
    <w:p w14:paraId="5792B0CA" w14:textId="77777777" w:rsidR="009965C6" w:rsidRPr="003A1872" w:rsidRDefault="009965C6" w:rsidP="009965C6">
      <w:pPr>
        <w:ind w:right="-284"/>
        <w:contextualSpacing/>
        <w:jc w:val="center"/>
        <w:rPr>
          <w:i/>
        </w:rPr>
      </w:pPr>
      <w:r w:rsidRPr="003A1872">
        <w:rPr>
          <w:i/>
        </w:rPr>
        <w:t>Санкт-петербургский государственный университет</w:t>
      </w:r>
      <w:r w:rsidRPr="00593FDC">
        <w:rPr>
          <w:i/>
        </w:rPr>
        <w:t>, </w:t>
      </w:r>
      <w:r w:rsidRPr="003A1872">
        <w:rPr>
          <w:i/>
        </w:rPr>
        <w:t>Институт химии</w:t>
      </w:r>
      <w:r w:rsidRPr="00593FDC">
        <w:rPr>
          <w:i/>
        </w:rPr>
        <w:t xml:space="preserve">, </w:t>
      </w:r>
      <w:r w:rsidRPr="003A1872">
        <w:rPr>
          <w:i/>
        </w:rPr>
        <w:t>Санкт-Петербург</w:t>
      </w:r>
      <w:r w:rsidRPr="00593FDC">
        <w:rPr>
          <w:i/>
        </w:rPr>
        <w:t>, Россия</w:t>
      </w:r>
    </w:p>
    <w:p w14:paraId="42D6DCF1" w14:textId="77777777" w:rsidR="009965C6" w:rsidRPr="00593FDC" w:rsidRDefault="009965C6" w:rsidP="009965C6">
      <w:pPr>
        <w:ind w:right="-284"/>
        <w:contextualSpacing/>
        <w:jc w:val="center"/>
        <w:rPr>
          <w:lang w:val="en-US"/>
        </w:rPr>
      </w:pPr>
      <w:r w:rsidRPr="003A1872">
        <w:rPr>
          <w:i/>
          <w:lang w:val="en-US"/>
        </w:rPr>
        <w:t xml:space="preserve">E-mail: </w:t>
      </w:r>
      <w:r w:rsidR="00A73C0A">
        <w:fldChar w:fldCharType="begin"/>
      </w:r>
      <w:r w:rsidR="00A73C0A" w:rsidRPr="00F03C24">
        <w:rPr>
          <w:lang w:val="en-US"/>
        </w:rPr>
        <w:instrText xml:space="preserve"> HYPERLINK "mailto:ananjewa.anna98@yandex.ru" </w:instrText>
      </w:r>
      <w:r w:rsidR="00A73C0A">
        <w:fldChar w:fldCharType="separate"/>
      </w:r>
      <w:r w:rsidRPr="003A1872">
        <w:rPr>
          <w:rStyle w:val="a9"/>
          <w:i/>
          <w:lang w:val="en-US"/>
        </w:rPr>
        <w:t>ananjewa.anna98@yandex.ru</w:t>
      </w:r>
      <w:r w:rsidR="00A73C0A">
        <w:rPr>
          <w:rStyle w:val="a9"/>
          <w:i/>
          <w:lang w:val="en-US"/>
        </w:rPr>
        <w:fldChar w:fldCharType="end"/>
      </w:r>
    </w:p>
    <w:p w14:paraId="32885639" w14:textId="274A708C" w:rsidR="00B64704" w:rsidRDefault="002A7198" w:rsidP="00B64704">
      <w:pPr>
        <w:ind w:firstLine="397"/>
        <w:jc w:val="both"/>
      </w:pPr>
      <w:r w:rsidRPr="00F54A2F">
        <w:t xml:space="preserve">Использование малых молекул </w:t>
      </w:r>
      <w:r w:rsidRPr="00B86FA3">
        <w:rPr>
          <w:color w:val="000000" w:themeColor="text1"/>
        </w:rPr>
        <w:t xml:space="preserve">для активации </w:t>
      </w:r>
      <w:r w:rsidRPr="00F54A2F">
        <w:t xml:space="preserve">целенаправленной деградации белков становится все более популярным в сфере разработки лекарств. </w:t>
      </w:r>
      <w:proofErr w:type="spellStart"/>
      <w:r>
        <w:t>Цереблон</w:t>
      </w:r>
      <w:proofErr w:type="spellEnd"/>
      <w:r>
        <w:t xml:space="preserve"> – это белок, который выполняет в клетках функцию </w:t>
      </w:r>
      <w:proofErr w:type="spellStart"/>
      <w:r>
        <w:t>убиквитинлигазы</w:t>
      </w:r>
      <w:proofErr w:type="spellEnd"/>
      <w:r>
        <w:t xml:space="preserve">. При связывании цереблона с </w:t>
      </w:r>
      <w:r w:rsidRPr="004E6A3B">
        <w:t xml:space="preserve">его </w:t>
      </w:r>
      <w:proofErr w:type="spellStart"/>
      <w:r w:rsidRPr="004E6A3B">
        <w:t>лигандами</w:t>
      </w:r>
      <w:proofErr w:type="spellEnd"/>
      <w:r w:rsidRPr="004E6A3B">
        <w:t xml:space="preserve"> образуется основа для химерных конструкций, получивших название PROTAC</w:t>
      </w:r>
      <w:r w:rsidR="005E3C9F" w:rsidRPr="004E6A3B">
        <w:t xml:space="preserve"> [1]</w:t>
      </w:r>
      <w:r w:rsidRPr="004E6A3B">
        <w:t xml:space="preserve">. </w:t>
      </w:r>
      <w:r w:rsidR="00F76F02" w:rsidRPr="004E6A3B">
        <w:t xml:space="preserve">Эти </w:t>
      </w:r>
      <w:proofErr w:type="spellStart"/>
      <w:r w:rsidR="00F76F02" w:rsidRPr="004E6A3B">
        <w:t>гетеробифункциональные</w:t>
      </w:r>
      <w:proofErr w:type="spellEnd"/>
      <w:r w:rsidR="00F76F02" w:rsidRPr="004E6A3B">
        <w:t xml:space="preserve"> молекулярные конструкции состоят из интересующего белка-</w:t>
      </w:r>
      <w:proofErr w:type="spellStart"/>
      <w:r w:rsidR="00F76F02" w:rsidRPr="004E6A3B">
        <w:t>лиганда</w:t>
      </w:r>
      <w:proofErr w:type="spellEnd"/>
      <w:r w:rsidR="00F76F02" w:rsidRPr="004E6A3B">
        <w:t xml:space="preserve"> (POI), соединенного с </w:t>
      </w:r>
      <w:proofErr w:type="spellStart"/>
      <w:r w:rsidR="00F76F02" w:rsidRPr="004E6A3B">
        <w:t>лигандом</w:t>
      </w:r>
      <w:proofErr w:type="spellEnd"/>
      <w:r w:rsidR="00F76F02" w:rsidRPr="004E6A3B">
        <w:t xml:space="preserve"> E3-лигазы через линкер. PROTAC связывают и рекрутируют </w:t>
      </w:r>
      <w:proofErr w:type="spellStart"/>
      <w:r w:rsidR="00F76F02" w:rsidRPr="004E6A3B">
        <w:t>убиквитинлигазу</w:t>
      </w:r>
      <w:proofErr w:type="spellEnd"/>
      <w:r w:rsidR="00F76F02">
        <w:t xml:space="preserve"> E3 к целевому белку, что приводит к </w:t>
      </w:r>
      <w:proofErr w:type="spellStart"/>
      <w:r w:rsidR="00F76F02">
        <w:t>убиквитинированию</w:t>
      </w:r>
      <w:proofErr w:type="spellEnd"/>
      <w:r w:rsidR="00F76F02">
        <w:t xml:space="preserve"> и контролируемой </w:t>
      </w:r>
      <w:proofErr w:type="spellStart"/>
      <w:r w:rsidR="00F76F02">
        <w:t>протеасомной</w:t>
      </w:r>
      <w:proofErr w:type="spellEnd"/>
      <w:r w:rsidR="00F76F02">
        <w:t xml:space="preserve"> деградации целевого белка.</w:t>
      </w:r>
      <w:r w:rsidR="000B5432">
        <w:t xml:space="preserve"> На сегодняшний день </w:t>
      </w:r>
      <w:r w:rsidR="003B6C1F">
        <w:t xml:space="preserve">на стадии клинических испытаний находятся </w:t>
      </w:r>
      <w:proofErr w:type="spellStart"/>
      <w:r w:rsidR="003B6C1F">
        <w:t>деградаторы</w:t>
      </w:r>
      <w:proofErr w:type="spellEnd"/>
      <w:r w:rsidR="003B6C1F">
        <w:t xml:space="preserve"> </w:t>
      </w:r>
      <w:proofErr w:type="spellStart"/>
      <w:r w:rsidR="003B6C1F">
        <w:t>андрогеновых</w:t>
      </w:r>
      <w:proofErr w:type="spellEnd"/>
      <w:r w:rsidR="003B6C1F">
        <w:t xml:space="preserve"> рецепторов для лечения рака</w:t>
      </w:r>
      <w:r w:rsidR="00653AAE">
        <w:t xml:space="preserve"> </w:t>
      </w:r>
      <w:r w:rsidR="00836C23">
        <w:t>репродуктивных органов</w:t>
      </w:r>
      <w:r w:rsidR="00653AAE">
        <w:t>.</w:t>
      </w:r>
      <w:r w:rsidR="00722123">
        <w:t xml:space="preserve"> </w:t>
      </w:r>
      <w:r w:rsidR="00F76F02">
        <w:t xml:space="preserve">Фрагмент </w:t>
      </w:r>
      <w:proofErr w:type="spellStart"/>
      <w:r w:rsidR="00F76F02">
        <w:t>глутаримида</w:t>
      </w:r>
      <w:proofErr w:type="spellEnd"/>
      <w:r w:rsidR="00F76F02">
        <w:t xml:space="preserve"> является наиболее широко используемой частью </w:t>
      </w:r>
      <w:proofErr w:type="spellStart"/>
      <w:r w:rsidR="00F76F02">
        <w:t>лиганда</w:t>
      </w:r>
      <w:proofErr w:type="spellEnd"/>
      <w:r w:rsidR="00F76F02">
        <w:t xml:space="preserve"> </w:t>
      </w:r>
      <w:r w:rsidR="00B64704">
        <w:t xml:space="preserve">Е3-лигазы </w:t>
      </w:r>
      <w:r w:rsidR="00F76F02">
        <w:t>для создания PROTAC, поэтому нашей основной целью был синтез</w:t>
      </w:r>
      <w:r w:rsidR="00B64704">
        <w:t xml:space="preserve"> его новых производных</w:t>
      </w:r>
      <w:r w:rsidR="00F76F02">
        <w:t>.</w:t>
      </w:r>
      <w:r w:rsidR="004E6A3B">
        <w:t xml:space="preserve"> </w:t>
      </w:r>
      <w:r w:rsidR="00B64704">
        <w:t xml:space="preserve">Вести его можно разными способами, однако особый интерес представляет изучение потенциала иминов аминоглутаримида. </w:t>
      </w:r>
    </w:p>
    <w:p w14:paraId="6ABA2666" w14:textId="059C83E3" w:rsidR="00434D69" w:rsidRDefault="00EE4309" w:rsidP="00434D69">
      <w:pPr>
        <w:ind w:firstLine="397"/>
        <w:jc w:val="both"/>
      </w:pPr>
      <w:r w:rsidRPr="004B42FC">
        <w:rPr>
          <w:noProof/>
        </w:rPr>
        <w:drawing>
          <wp:anchor distT="0" distB="0" distL="114300" distR="114300" simplePos="0" relativeHeight="251659264" behindDoc="0" locked="0" layoutInCell="1" allowOverlap="1" wp14:anchorId="66D78393" wp14:editId="546CE876">
            <wp:simplePos x="0" y="0"/>
            <wp:positionH relativeFrom="margin">
              <wp:align>center</wp:align>
            </wp:positionH>
            <wp:positionV relativeFrom="paragraph">
              <wp:posOffset>2112010</wp:posOffset>
            </wp:positionV>
            <wp:extent cx="4366260" cy="8877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704">
        <w:t xml:space="preserve">В данной работе нами была изучена возможность синтеза лактамов из таких иминов и гомофталевого ангидрида по реакции </w:t>
      </w:r>
      <w:proofErr w:type="spellStart"/>
      <w:r w:rsidR="00B64704">
        <w:t>Кастаньоли-Кушмана</w:t>
      </w:r>
      <w:proofErr w:type="spellEnd"/>
      <w:r w:rsidR="00B64704">
        <w:t xml:space="preserve">. </w:t>
      </w:r>
      <w:r w:rsidR="00624BBD">
        <w:t>Для этого была синтезирована библиотека</w:t>
      </w:r>
      <w:r w:rsidR="00B64704">
        <w:t xml:space="preserve"> новых</w:t>
      </w:r>
      <w:r w:rsidR="00624BBD">
        <w:t xml:space="preserve"> иминов</w:t>
      </w:r>
      <w:r w:rsidR="00B64704">
        <w:t xml:space="preserve"> на основе ароматических и алифатических альдегидов. </w:t>
      </w:r>
      <w:r w:rsidR="00FB75ED">
        <w:t xml:space="preserve">Проведение </w:t>
      </w:r>
      <w:r w:rsidR="00B64704">
        <w:t>целевой реакции</w:t>
      </w:r>
      <w:r w:rsidR="00FB75ED">
        <w:t xml:space="preserve"> при комнатной температуре давало ожидаемые </w:t>
      </w:r>
      <w:r w:rsidR="00FB75ED" w:rsidRPr="00F56BE2">
        <w:t>продукт</w:t>
      </w:r>
      <w:r w:rsidR="00FB75ED">
        <w:t xml:space="preserve">ы, однако образовывалась смесь </w:t>
      </w:r>
      <w:proofErr w:type="spellStart"/>
      <w:r w:rsidR="00FB75ED">
        <w:t>диа</w:t>
      </w:r>
      <w:r w:rsidR="004977A4">
        <w:t>с</w:t>
      </w:r>
      <w:r w:rsidR="00FB75ED">
        <w:t>тереомеров</w:t>
      </w:r>
      <w:proofErr w:type="spellEnd"/>
      <w:r w:rsidR="00FB75ED">
        <w:t xml:space="preserve">. Эту проблему удалось решить с помощью </w:t>
      </w:r>
      <w:r w:rsidR="00836C23">
        <w:t xml:space="preserve">подбора </w:t>
      </w:r>
      <w:r w:rsidR="00FB75ED">
        <w:t>катализатора</w:t>
      </w:r>
      <w:r w:rsidR="00836C23">
        <w:t xml:space="preserve">, что позволило селективно получать </w:t>
      </w:r>
      <w:proofErr w:type="spellStart"/>
      <w:r w:rsidR="00836C23">
        <w:t>цис</w:t>
      </w:r>
      <w:proofErr w:type="spellEnd"/>
      <w:r w:rsidR="00836C23">
        <w:t>- изомер. Причем наилучшие результаты были получены для</w:t>
      </w:r>
      <w:r w:rsidR="00FB75ED">
        <w:t xml:space="preserve"> </w:t>
      </w:r>
      <w:proofErr w:type="spellStart"/>
      <w:r w:rsidR="00FB75ED">
        <w:t>трифлата</w:t>
      </w:r>
      <w:proofErr w:type="spellEnd"/>
      <w:r w:rsidR="00FB75ED">
        <w:t xml:space="preserve"> индия. </w:t>
      </w:r>
      <w:r w:rsidR="004977A4">
        <w:t xml:space="preserve">В случае </w:t>
      </w:r>
      <w:proofErr w:type="spellStart"/>
      <w:r w:rsidR="004977A4">
        <w:t>акцепторнозамещенных</w:t>
      </w:r>
      <w:proofErr w:type="spellEnd"/>
      <w:r w:rsidR="004977A4">
        <w:t xml:space="preserve"> иминов катализатор не только обеспечивал нужную стереоселективность, но и переключал </w:t>
      </w:r>
      <w:proofErr w:type="spellStart"/>
      <w:r w:rsidR="004977A4">
        <w:t>хемоселективность</w:t>
      </w:r>
      <w:proofErr w:type="spellEnd"/>
      <w:r w:rsidR="00836C23">
        <w:t xml:space="preserve"> -</w:t>
      </w:r>
      <w:r w:rsidR="004977A4">
        <w:t xml:space="preserve"> </w:t>
      </w:r>
      <w:r w:rsidR="00836C23">
        <w:t>в</w:t>
      </w:r>
      <w:r w:rsidR="004977A4">
        <w:t xml:space="preserve"> его отсутствие образовывался лактон.</w:t>
      </w:r>
      <w:r w:rsidR="00434D69">
        <w:t xml:space="preserve"> </w:t>
      </w:r>
      <w:r w:rsidR="00434D69" w:rsidRPr="003A1872">
        <w:t>Нам удалось осуществить синтез библиотеки</w:t>
      </w:r>
      <w:r w:rsidR="00434D69">
        <w:t>, состоящей из 18</w:t>
      </w:r>
      <w:r w:rsidR="00434D69" w:rsidRPr="003A1872">
        <w:t xml:space="preserve"> новых </w:t>
      </w:r>
      <w:bookmarkStart w:id="0" w:name="_Hlk97125775"/>
      <w:r w:rsidR="00434D69" w:rsidRPr="00F56BE2">
        <w:t>δ</w:t>
      </w:r>
      <w:r w:rsidR="00434D69" w:rsidRPr="003A1872">
        <w:t>-лактамов</w:t>
      </w:r>
      <w:bookmarkEnd w:id="0"/>
      <w:r w:rsidR="00641CF0">
        <w:t>,</w:t>
      </w:r>
      <w:r w:rsidR="00434D69">
        <w:t xml:space="preserve"> с выходами от 13 до 59 %. Структура и относительная стереохимия продуктов были установлены</w:t>
      </w:r>
      <w:r w:rsidR="00434D69" w:rsidRPr="001812EF">
        <w:t xml:space="preserve"> </w:t>
      </w:r>
      <w:r w:rsidR="00434D69">
        <w:t xml:space="preserve">с помощью РСА монокристаллов. </w:t>
      </w:r>
    </w:p>
    <w:p w14:paraId="3C3F1DF1" w14:textId="68364907" w:rsidR="00FB75ED" w:rsidRDefault="00FB75ED" w:rsidP="007D0D1D">
      <w:pPr>
        <w:jc w:val="center"/>
      </w:pPr>
      <w:r>
        <w:rPr>
          <w:color w:val="000000"/>
        </w:rPr>
        <w:t xml:space="preserve">Схема 1. Синтез δ-лактамов </w:t>
      </w:r>
    </w:p>
    <w:p w14:paraId="614120A2" w14:textId="6767F516" w:rsidR="004977A4" w:rsidRDefault="004977A4" w:rsidP="00434D69">
      <w:pPr>
        <w:ind w:firstLine="397"/>
        <w:jc w:val="both"/>
      </w:pPr>
      <w:r>
        <w:t>Для увеличения</w:t>
      </w:r>
      <w:r w:rsidR="00836C23">
        <w:t xml:space="preserve"> структурного</w:t>
      </w:r>
      <w:r>
        <w:t xml:space="preserve"> разнообразия доступных по разработанному подходу мы проводили пост-модификации некоторых из полученных продуктов. </w:t>
      </w:r>
      <w:r w:rsidR="007D0D1D">
        <w:t>П</w:t>
      </w:r>
      <w:r>
        <w:t xml:space="preserve">ри умеренном нагревании большинство их них претерпевают </w:t>
      </w:r>
      <w:proofErr w:type="spellStart"/>
      <w:r>
        <w:t>цис</w:t>
      </w:r>
      <w:proofErr w:type="spellEnd"/>
      <w:r>
        <w:t xml:space="preserve">-транс- изомеризацию по </w:t>
      </w:r>
      <w:proofErr w:type="spellStart"/>
      <w:r>
        <w:t>лактамному</w:t>
      </w:r>
      <w:proofErr w:type="spellEnd"/>
      <w:r>
        <w:t xml:space="preserve"> циклу, а также подвергаются декарбоксилированию в присутствии основания. </w:t>
      </w:r>
    </w:p>
    <w:p w14:paraId="07796728" w14:textId="43ED0CD8" w:rsidR="00FB75ED" w:rsidRDefault="004977A4" w:rsidP="00434D69">
      <w:pPr>
        <w:ind w:firstLine="397"/>
        <w:jc w:val="both"/>
      </w:pPr>
      <w:r>
        <w:t xml:space="preserve">Полученные соединения уже частично протестированы на цитотоксичность и противораковую активность </w:t>
      </w:r>
      <w:r w:rsidRPr="004977A4">
        <w:rPr>
          <w:i/>
          <w:iCs/>
          <w:lang w:val="en-US"/>
        </w:rPr>
        <w:t>in</w:t>
      </w:r>
      <w:r w:rsidRPr="004977A4">
        <w:rPr>
          <w:i/>
          <w:iCs/>
        </w:rPr>
        <w:t xml:space="preserve"> </w:t>
      </w:r>
      <w:r w:rsidRPr="004977A4">
        <w:rPr>
          <w:i/>
          <w:iCs/>
          <w:lang w:val="en-US"/>
        </w:rPr>
        <w:t>vitr</w:t>
      </w:r>
      <w:r>
        <w:rPr>
          <w:i/>
          <w:iCs/>
          <w:lang w:val="en-US"/>
        </w:rPr>
        <w:t>o</w:t>
      </w:r>
      <w:r w:rsidRPr="004977A4">
        <w:rPr>
          <w:i/>
          <w:iCs/>
        </w:rPr>
        <w:t xml:space="preserve">. </w:t>
      </w:r>
      <w:r>
        <w:t xml:space="preserve">Сейчас они находятся в процессе тестирования на </w:t>
      </w:r>
      <w:r w:rsidRPr="00F56BE2">
        <w:t>сродство к талидомид-связывающему домену CRBN человека</w:t>
      </w:r>
      <w:r w:rsidR="007D0D1D">
        <w:t>.</w:t>
      </w:r>
    </w:p>
    <w:p w14:paraId="547C72DD" w14:textId="21D20FBA" w:rsidR="00A24FA3" w:rsidRDefault="00A24FA3" w:rsidP="00434D69">
      <w:pPr>
        <w:ind w:firstLine="397"/>
        <w:contextualSpacing/>
        <w:jc w:val="both"/>
        <w:rPr>
          <w:i/>
          <w:iCs/>
        </w:rPr>
      </w:pPr>
      <w:r w:rsidRPr="00FC4FC7">
        <w:rPr>
          <w:b/>
          <w:bCs/>
          <w:i/>
          <w:iCs/>
        </w:rPr>
        <w:fldChar w:fldCharType="begin"/>
      </w:r>
      <w:r w:rsidRPr="00FC4FC7">
        <w:rPr>
          <w:b/>
          <w:bCs/>
          <w:i/>
          <w:iCs/>
        </w:rPr>
        <w:instrText xml:space="preserve"> ADDIN EN.REFLIST </w:instrText>
      </w:r>
      <w:r w:rsidRPr="00FC4FC7">
        <w:rPr>
          <w:b/>
          <w:bCs/>
          <w:i/>
          <w:iCs/>
        </w:rPr>
        <w:fldChar w:fldCharType="end"/>
      </w:r>
      <w:r w:rsidRPr="00FC4FC7">
        <w:rPr>
          <w:i/>
          <w:iCs/>
        </w:rPr>
        <w:t>Работа выполнена при финансовой поддержке гранта РНФ 2</w:t>
      </w:r>
      <w:r w:rsidR="007C1463">
        <w:rPr>
          <w:i/>
          <w:iCs/>
        </w:rPr>
        <w:t>2</w:t>
      </w:r>
      <w:r w:rsidRPr="00FC4FC7">
        <w:rPr>
          <w:i/>
          <w:iCs/>
        </w:rPr>
        <w:t>-</w:t>
      </w:r>
      <w:r w:rsidR="007C1463">
        <w:rPr>
          <w:i/>
          <w:iCs/>
        </w:rPr>
        <w:t>1</w:t>
      </w:r>
      <w:r w:rsidRPr="00FC4FC7">
        <w:rPr>
          <w:i/>
          <w:iCs/>
        </w:rPr>
        <w:t>3-</w:t>
      </w:r>
      <w:r w:rsidR="007C1463">
        <w:rPr>
          <w:i/>
          <w:iCs/>
        </w:rPr>
        <w:t>00005</w:t>
      </w:r>
      <w:r w:rsidRPr="00FC4FC7">
        <w:rPr>
          <w:i/>
          <w:iCs/>
        </w:rPr>
        <w:t xml:space="preserve"> и с использованием оборудования ресурсных центров научного парка СПбГУ «</w:t>
      </w:r>
      <w:r w:rsidR="007D0D1D">
        <w:rPr>
          <w:i/>
          <w:iCs/>
        </w:rPr>
        <w:t>МРМИ</w:t>
      </w:r>
      <w:r w:rsidRPr="00FC4FC7">
        <w:rPr>
          <w:i/>
          <w:iCs/>
        </w:rPr>
        <w:t>», «</w:t>
      </w:r>
      <w:r w:rsidR="007D0D1D">
        <w:rPr>
          <w:i/>
          <w:iCs/>
        </w:rPr>
        <w:t>МАСВ</w:t>
      </w:r>
      <w:r w:rsidRPr="00FC4FC7">
        <w:rPr>
          <w:i/>
          <w:iCs/>
        </w:rPr>
        <w:t>» и «</w:t>
      </w:r>
      <w:r w:rsidR="007D0D1D">
        <w:rPr>
          <w:i/>
          <w:iCs/>
        </w:rPr>
        <w:t>РДМИ</w:t>
      </w:r>
      <w:r w:rsidRPr="00FC4FC7">
        <w:rPr>
          <w:i/>
          <w:iCs/>
        </w:rPr>
        <w:t>»</w:t>
      </w:r>
      <w:r w:rsidR="007C1463">
        <w:rPr>
          <w:i/>
          <w:iCs/>
        </w:rPr>
        <w:t>, а также Криогенный отдел.</w:t>
      </w:r>
    </w:p>
    <w:p w14:paraId="13AA3373" w14:textId="0020450A" w:rsidR="007B5D51" w:rsidRPr="00F76F02" w:rsidRDefault="007B5D51" w:rsidP="00434D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C44C7A4" w14:textId="2CFF1B20" w:rsidR="00F865B3" w:rsidRPr="005E3C9F" w:rsidRDefault="007B5D51" w:rsidP="00B647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5E3C9F" w:rsidRPr="005E3C9F">
        <w:rPr>
          <w:noProof/>
          <w:lang w:val="en-US"/>
        </w:rPr>
        <w:t>Coll-Martínez</w:t>
      </w:r>
      <w:r w:rsidRPr="00126F0F">
        <w:rPr>
          <w:color w:val="000000"/>
          <w:lang w:val="en-US"/>
        </w:rPr>
        <w:t xml:space="preserve"> </w:t>
      </w:r>
      <w:r w:rsidR="005E3C9F">
        <w:rPr>
          <w:color w:val="000000"/>
          <w:lang w:val="en-US"/>
        </w:rPr>
        <w:t>B</w:t>
      </w:r>
      <w:r w:rsidRPr="00126F0F">
        <w:rPr>
          <w:color w:val="000000"/>
          <w:lang w:val="en-US"/>
        </w:rPr>
        <w:t xml:space="preserve">., </w:t>
      </w:r>
      <w:r w:rsidR="005E3C9F" w:rsidRPr="005E3C9F">
        <w:rPr>
          <w:noProof/>
          <w:lang w:val="en-US"/>
        </w:rPr>
        <w:t>Delgado</w:t>
      </w:r>
      <w:r w:rsidRPr="00126F0F">
        <w:rPr>
          <w:color w:val="000000"/>
          <w:lang w:val="en-US"/>
        </w:rPr>
        <w:t xml:space="preserve"> </w:t>
      </w:r>
      <w:r w:rsidR="005E3C9F">
        <w:rPr>
          <w:color w:val="000000"/>
          <w:lang w:val="en-US"/>
        </w:rPr>
        <w:t>A</w:t>
      </w:r>
      <w:r w:rsidRPr="00126F0F">
        <w:rPr>
          <w:color w:val="000000"/>
          <w:lang w:val="en-US"/>
        </w:rPr>
        <w:t>.</w:t>
      </w:r>
      <w:r w:rsidR="005E3C9F">
        <w:rPr>
          <w:color w:val="000000"/>
          <w:lang w:val="en-US"/>
        </w:rPr>
        <w:t xml:space="preserve">, </w:t>
      </w:r>
      <w:proofErr w:type="spellStart"/>
      <w:r w:rsidR="005E3C9F">
        <w:rPr>
          <w:color w:val="000000"/>
          <w:lang w:val="en-US"/>
        </w:rPr>
        <w:t>Crosas</w:t>
      </w:r>
      <w:proofErr w:type="spellEnd"/>
      <w:r w:rsidR="005E3C9F">
        <w:rPr>
          <w:color w:val="000000"/>
          <w:lang w:val="en-US"/>
        </w:rPr>
        <w:t xml:space="preserve"> B.</w:t>
      </w:r>
      <w:r w:rsidRPr="00126F0F">
        <w:rPr>
          <w:color w:val="000000"/>
          <w:lang w:val="en-US"/>
        </w:rPr>
        <w:t xml:space="preserve"> </w:t>
      </w:r>
      <w:r w:rsidR="005E3C9F" w:rsidRPr="005E3C9F">
        <w:rPr>
          <w:color w:val="000000"/>
          <w:lang w:val="en-US"/>
        </w:rPr>
        <w:t>The Potential of Proteolytic Chimeras as Pharmacological Tools and Therapeutic Agents</w:t>
      </w:r>
      <w:r w:rsidR="005E3C9F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 xml:space="preserve">// </w:t>
      </w:r>
      <w:r w:rsidR="005E3C9F" w:rsidRPr="005E3C9F">
        <w:rPr>
          <w:color w:val="000000"/>
          <w:lang w:val="en-US"/>
        </w:rPr>
        <w:t>Molecules</w:t>
      </w:r>
      <w:r w:rsidRPr="00126F0F">
        <w:rPr>
          <w:color w:val="000000"/>
          <w:lang w:val="en-US"/>
        </w:rPr>
        <w:t xml:space="preserve">. </w:t>
      </w:r>
      <w:r w:rsidR="005E3C9F">
        <w:rPr>
          <w:color w:val="000000"/>
          <w:lang w:val="en-US"/>
        </w:rPr>
        <w:t>2020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116478">
        <w:rPr>
          <w:color w:val="000000"/>
          <w:lang w:val="en-US"/>
        </w:rPr>
        <w:t xml:space="preserve">. </w:t>
      </w:r>
      <w:r w:rsidR="005E3C9F">
        <w:rPr>
          <w:color w:val="000000"/>
          <w:lang w:val="en-US"/>
        </w:rPr>
        <w:t>25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Pr="00116478">
        <w:rPr>
          <w:color w:val="000000"/>
          <w:lang w:val="en-US"/>
        </w:rPr>
        <w:t xml:space="preserve">. </w:t>
      </w:r>
      <w:r w:rsidR="005E3C9F">
        <w:rPr>
          <w:color w:val="000000"/>
          <w:lang w:val="en-US"/>
        </w:rPr>
        <w:t>5956</w:t>
      </w:r>
      <w:r w:rsidRPr="00116478">
        <w:rPr>
          <w:color w:val="000000"/>
          <w:lang w:val="en-US"/>
        </w:rPr>
        <w:t>.</w:t>
      </w:r>
    </w:p>
    <w:sectPr w:rsidR="00F865B3" w:rsidRPr="005E3C9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9F9D" w14:textId="77777777" w:rsidR="00A73C0A" w:rsidRDefault="00A73C0A" w:rsidP="00434D69">
      <w:r>
        <w:separator/>
      </w:r>
    </w:p>
  </w:endnote>
  <w:endnote w:type="continuationSeparator" w:id="0">
    <w:p w14:paraId="533B6DE8" w14:textId="77777777" w:rsidR="00A73C0A" w:rsidRDefault="00A73C0A" w:rsidP="0043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208A" w14:textId="77777777" w:rsidR="00A73C0A" w:rsidRDefault="00A73C0A" w:rsidP="00434D69">
      <w:r>
        <w:separator/>
      </w:r>
    </w:p>
  </w:footnote>
  <w:footnote w:type="continuationSeparator" w:id="0">
    <w:p w14:paraId="572A27B6" w14:textId="77777777" w:rsidR="00A73C0A" w:rsidRDefault="00A73C0A" w:rsidP="00434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B5432"/>
    <w:rsid w:val="00101A1C"/>
    <w:rsid w:val="00103657"/>
    <w:rsid w:val="00106375"/>
    <w:rsid w:val="00116478"/>
    <w:rsid w:val="00130241"/>
    <w:rsid w:val="00137A39"/>
    <w:rsid w:val="001E61C2"/>
    <w:rsid w:val="001F0493"/>
    <w:rsid w:val="002264EE"/>
    <w:rsid w:val="0023307C"/>
    <w:rsid w:val="002A7198"/>
    <w:rsid w:val="0031361E"/>
    <w:rsid w:val="00391C38"/>
    <w:rsid w:val="003B6C1F"/>
    <w:rsid w:val="003B76D6"/>
    <w:rsid w:val="00420B8F"/>
    <w:rsid w:val="00434D69"/>
    <w:rsid w:val="004977A4"/>
    <w:rsid w:val="004A26A3"/>
    <w:rsid w:val="004B42FC"/>
    <w:rsid w:val="004E6A3B"/>
    <w:rsid w:val="004F0EDF"/>
    <w:rsid w:val="00522BF1"/>
    <w:rsid w:val="00590166"/>
    <w:rsid w:val="005D022B"/>
    <w:rsid w:val="005E3C9F"/>
    <w:rsid w:val="005E5BE9"/>
    <w:rsid w:val="00624BBD"/>
    <w:rsid w:val="00641CF0"/>
    <w:rsid w:val="00653AAE"/>
    <w:rsid w:val="0069427D"/>
    <w:rsid w:val="006F7A19"/>
    <w:rsid w:val="007213E1"/>
    <w:rsid w:val="00722123"/>
    <w:rsid w:val="00775389"/>
    <w:rsid w:val="00797838"/>
    <w:rsid w:val="007B5D51"/>
    <w:rsid w:val="007C1463"/>
    <w:rsid w:val="007C36D8"/>
    <w:rsid w:val="007D0D1D"/>
    <w:rsid w:val="007F2744"/>
    <w:rsid w:val="00836C23"/>
    <w:rsid w:val="008931BE"/>
    <w:rsid w:val="008C67E3"/>
    <w:rsid w:val="00921D45"/>
    <w:rsid w:val="009241FF"/>
    <w:rsid w:val="009965C6"/>
    <w:rsid w:val="009A66DB"/>
    <w:rsid w:val="009B2F80"/>
    <w:rsid w:val="009B3300"/>
    <w:rsid w:val="009F3380"/>
    <w:rsid w:val="00A02163"/>
    <w:rsid w:val="00A24FA3"/>
    <w:rsid w:val="00A314FE"/>
    <w:rsid w:val="00A73C0A"/>
    <w:rsid w:val="00B23A98"/>
    <w:rsid w:val="00B64704"/>
    <w:rsid w:val="00BE1BB8"/>
    <w:rsid w:val="00BF36F8"/>
    <w:rsid w:val="00BF4622"/>
    <w:rsid w:val="00CC5538"/>
    <w:rsid w:val="00CD00B1"/>
    <w:rsid w:val="00D22306"/>
    <w:rsid w:val="00D42542"/>
    <w:rsid w:val="00D8121C"/>
    <w:rsid w:val="00E22189"/>
    <w:rsid w:val="00E74069"/>
    <w:rsid w:val="00EB1F49"/>
    <w:rsid w:val="00EE4309"/>
    <w:rsid w:val="00F03C24"/>
    <w:rsid w:val="00F76F02"/>
    <w:rsid w:val="00F865B3"/>
    <w:rsid w:val="00FB1509"/>
    <w:rsid w:val="00FB75E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C55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C5538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C5538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e">
    <w:name w:val="header"/>
    <w:basedOn w:val="a"/>
    <w:link w:val="af"/>
    <w:uiPriority w:val="99"/>
    <w:unhideWhenUsed/>
    <w:rsid w:val="00434D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4D6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434D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4D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25</cp:revision>
  <dcterms:created xsi:type="dcterms:W3CDTF">2022-11-07T09:18:00Z</dcterms:created>
  <dcterms:modified xsi:type="dcterms:W3CDTF">2024-02-15T20:52:00Z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