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4B637E" w:rsidRDefault="00FE281D" w:rsidP="004B6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proofErr w:type="spellStart"/>
      <w:r>
        <w:rPr>
          <w:b/>
          <w:color w:val="000000"/>
        </w:rPr>
        <w:t>Антидотная</w:t>
      </w:r>
      <w:proofErr w:type="spellEnd"/>
      <w:r>
        <w:rPr>
          <w:b/>
          <w:color w:val="000000"/>
        </w:rPr>
        <w:t xml:space="preserve"> активность</w:t>
      </w:r>
      <w:r w:rsidR="004B637E">
        <w:rPr>
          <w:b/>
          <w:color w:val="000000"/>
        </w:rPr>
        <w:t xml:space="preserve"> </w:t>
      </w:r>
      <w:r>
        <w:rPr>
          <w:b/>
          <w:color w:val="000000"/>
        </w:rPr>
        <w:t>7-(2-арил-1-циановинил)-1,2,3,4-тетрагидропиразоло[1,5-а][1,3,5]триазин-8-карбонитрилов по отношению к гербициду</w:t>
      </w:r>
      <w:r w:rsidRPr="00FE281D">
        <w:rPr>
          <w:b/>
          <w:color w:val="000000"/>
        </w:rPr>
        <w:t xml:space="preserve"> 2,4-Д</w:t>
      </w:r>
    </w:p>
    <w:p w:rsidR="00130241" w:rsidRDefault="000B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Степанова С.Ф</w:t>
      </w:r>
      <w:r w:rsidR="00EB1F49">
        <w:rPr>
          <w:b/>
          <w:i/>
          <w:color w:val="000000"/>
        </w:rPr>
        <w:t>.,</w:t>
      </w:r>
      <w:r w:rsidR="002213FE">
        <w:rPr>
          <w:b/>
          <w:i/>
          <w:color w:val="000000"/>
        </w:rPr>
        <w:t xml:space="preserve"> Семенова А.М.</w:t>
      </w:r>
    </w:p>
    <w:p w:rsidR="00130241" w:rsidRDefault="00FE2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</w:t>
      </w:r>
      <w:r w:rsidR="000B3DF4">
        <w:rPr>
          <w:i/>
          <w:color w:val="000000"/>
        </w:rPr>
        <w:t xml:space="preserve"> курс </w:t>
      </w:r>
      <w:proofErr w:type="spellStart"/>
      <w:r w:rsidR="000B3DF4">
        <w:rPr>
          <w:i/>
          <w:color w:val="000000"/>
        </w:rPr>
        <w:t>бакалавриата</w:t>
      </w:r>
      <w:proofErr w:type="spellEnd"/>
    </w:p>
    <w:p w:rsidR="00130241" w:rsidRPr="00921D45" w:rsidRDefault="000B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Кубанский</w:t>
      </w:r>
      <w:r w:rsidR="00EB1F49">
        <w:rPr>
          <w:i/>
          <w:color w:val="000000"/>
        </w:rPr>
        <w:t xml:space="preserve"> государственный университет, </w:t>
      </w:r>
    </w:p>
    <w:p w:rsidR="00130241" w:rsidRPr="000B3DF4" w:rsidRDefault="004B637E" w:rsidP="000B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0B3DF4">
        <w:rPr>
          <w:i/>
          <w:color w:val="000000"/>
        </w:rPr>
        <w:t xml:space="preserve"> химии и высоких технологий, Краснодар</w:t>
      </w:r>
      <w:r w:rsidR="00EB1F49">
        <w:rPr>
          <w:i/>
          <w:color w:val="000000"/>
        </w:rPr>
        <w:t>, Россия</w:t>
      </w:r>
    </w:p>
    <w:p w:rsidR="00CD00B1" w:rsidRPr="00B908B5" w:rsidRDefault="00EB1F49" w:rsidP="001F5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B3DF4">
        <w:rPr>
          <w:i/>
          <w:color w:val="000000"/>
          <w:lang w:val="en-US"/>
        </w:rPr>
        <w:t>E</w:t>
      </w:r>
      <w:r w:rsidR="003B76D6" w:rsidRPr="00B908B5">
        <w:rPr>
          <w:i/>
          <w:color w:val="000000"/>
          <w:lang w:val="en-US"/>
        </w:rPr>
        <w:t>-</w:t>
      </w:r>
      <w:r w:rsidRPr="000B3DF4">
        <w:rPr>
          <w:i/>
          <w:color w:val="000000"/>
          <w:lang w:val="en-US"/>
        </w:rPr>
        <w:t>mail</w:t>
      </w:r>
      <w:r w:rsidRPr="00B908B5">
        <w:rPr>
          <w:i/>
          <w:color w:val="000000"/>
          <w:lang w:val="en-US"/>
        </w:rPr>
        <w:t xml:space="preserve">: </w:t>
      </w:r>
      <w:r w:rsidR="00E21B4E">
        <w:fldChar w:fldCharType="begin"/>
      </w:r>
      <w:r w:rsidR="00E21B4E" w:rsidRPr="007644DB">
        <w:rPr>
          <w:lang w:val="en-US"/>
        </w:rPr>
        <w:instrText>HYPERLINK "mailto:s.f-step@mail.ru"</w:instrText>
      </w:r>
      <w:r w:rsidR="00E21B4E">
        <w:fldChar w:fldCharType="separate"/>
      </w:r>
      <w:r w:rsidR="00B908B5" w:rsidRPr="00B908B5">
        <w:rPr>
          <w:rStyle w:val="a9"/>
          <w:i/>
          <w:color w:val="auto"/>
          <w:lang w:val="en-US"/>
        </w:rPr>
        <w:t>s.f-step@mail.ru</w:t>
      </w:r>
      <w:r w:rsidR="00E21B4E">
        <w:fldChar w:fldCharType="end"/>
      </w:r>
    </w:p>
    <w:p w:rsidR="00FE281D" w:rsidRPr="00FE281D" w:rsidRDefault="00FE281D" w:rsidP="00FE2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</w:t>
      </w:r>
      <w:r w:rsidRPr="00FE281D">
        <w:rPr>
          <w:color w:val="000000"/>
        </w:rPr>
        <w:t>звестно, что подсолнечник является чрезвычайно чувствительной культурой к гормональным гербицидам группы 2,4-дихлор</w:t>
      </w:r>
      <w:r>
        <w:rPr>
          <w:color w:val="000000"/>
        </w:rPr>
        <w:t>феноксиуксусной кислоты (2,4-Д). В</w:t>
      </w:r>
      <w:r w:rsidRPr="00FE281D">
        <w:rPr>
          <w:color w:val="000000"/>
        </w:rPr>
        <w:t xml:space="preserve"> случаях непреднамеренного по</w:t>
      </w:r>
      <w:r>
        <w:rPr>
          <w:color w:val="000000"/>
        </w:rPr>
        <w:t>падания гербицида на посевы подсолнечника</w:t>
      </w:r>
      <w:r w:rsidRPr="00FE281D">
        <w:rPr>
          <w:color w:val="000000"/>
        </w:rPr>
        <w:t xml:space="preserve"> потери могут составлять, в зависимости от дозы, вплоть до 100% [1]. Несмотря на интен</w:t>
      </w:r>
      <w:r>
        <w:rPr>
          <w:color w:val="000000"/>
        </w:rPr>
        <w:t>сивные исследования по изысканию</w:t>
      </w:r>
      <w:r w:rsidRPr="00FE281D">
        <w:rPr>
          <w:color w:val="000000"/>
        </w:rPr>
        <w:t xml:space="preserve"> и созданию новых </w:t>
      </w:r>
      <w:r>
        <w:rPr>
          <w:color w:val="000000"/>
        </w:rPr>
        <w:t xml:space="preserve">эффективных </w:t>
      </w:r>
      <w:r w:rsidRPr="00FE281D">
        <w:rPr>
          <w:color w:val="000000"/>
        </w:rPr>
        <w:t xml:space="preserve">антидотов, защита вегетирующих растений подсолнечника от </w:t>
      </w:r>
      <w:proofErr w:type="spellStart"/>
      <w:r w:rsidRPr="00FE281D">
        <w:rPr>
          <w:color w:val="000000"/>
        </w:rPr>
        <w:t>фитотоксического</w:t>
      </w:r>
      <w:proofErr w:type="spellEnd"/>
      <w:r w:rsidRPr="00FE281D">
        <w:rPr>
          <w:color w:val="000000"/>
        </w:rPr>
        <w:t xml:space="preserve"> действия 2,4-Д </w:t>
      </w:r>
      <w:r>
        <w:rPr>
          <w:color w:val="000000"/>
        </w:rPr>
        <w:t xml:space="preserve">в настоящее время </w:t>
      </w:r>
      <w:r w:rsidRPr="00FE281D">
        <w:rPr>
          <w:color w:val="000000"/>
        </w:rPr>
        <w:t>остаётся актуальной и нерешенной задачей [2].</w:t>
      </w:r>
    </w:p>
    <w:p w:rsidR="00D8015F" w:rsidRPr="00FE281D" w:rsidRDefault="00FE281D" w:rsidP="00D80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</w:t>
      </w:r>
      <w:r w:rsidRPr="00FE281D">
        <w:rPr>
          <w:color w:val="000000"/>
        </w:rPr>
        <w:t xml:space="preserve">потенциальных </w:t>
      </w:r>
      <w:r>
        <w:rPr>
          <w:color w:val="000000"/>
        </w:rPr>
        <w:t>антидотов как объектов исследования</w:t>
      </w:r>
      <w:r w:rsidRPr="00FE281D">
        <w:rPr>
          <w:color w:val="000000"/>
        </w:rPr>
        <w:t xml:space="preserve"> нами были выбраны 7-(2-арил-1-циановинил)-1,2,3,4-тетрагидропиразоло[1,5-а][1,3,5]триазин-8-карбонитрилы </w:t>
      </w:r>
      <w:r w:rsidRPr="00FE281D">
        <w:rPr>
          <w:b/>
          <w:color w:val="000000"/>
        </w:rPr>
        <w:t>1</w:t>
      </w:r>
      <w:r w:rsidRPr="00FE281D">
        <w:rPr>
          <w:color w:val="000000"/>
        </w:rPr>
        <w:t xml:space="preserve">, полученные </w:t>
      </w:r>
      <w:proofErr w:type="spellStart"/>
      <w:r w:rsidRPr="00FE281D">
        <w:rPr>
          <w:color w:val="000000"/>
        </w:rPr>
        <w:t>аминометилированием</w:t>
      </w:r>
      <w:proofErr w:type="spellEnd"/>
      <w:r w:rsidRPr="00FE281D">
        <w:rPr>
          <w:color w:val="000000"/>
        </w:rPr>
        <w:t xml:space="preserve"> 5-амино-3-(2-арил-1-циановинил)-1H-пиразол-4-карбонитрилов </w:t>
      </w:r>
      <w:r w:rsidRPr="00FE281D">
        <w:rPr>
          <w:b/>
          <w:color w:val="000000"/>
        </w:rPr>
        <w:t>2</w:t>
      </w:r>
      <w:r w:rsidRPr="00FE281D">
        <w:rPr>
          <w:color w:val="000000"/>
        </w:rPr>
        <w:t xml:space="preserve"> по </w:t>
      </w:r>
      <w:proofErr w:type="spellStart"/>
      <w:r w:rsidRPr="00FE281D">
        <w:rPr>
          <w:color w:val="000000"/>
        </w:rPr>
        <w:t>Манниху</w:t>
      </w:r>
      <w:proofErr w:type="spellEnd"/>
      <w:r w:rsidRPr="00FE281D">
        <w:rPr>
          <w:color w:val="000000"/>
        </w:rPr>
        <w:t xml:space="preserve"> под действием анилина и избытка водного формалина в среде ДМФА.</w:t>
      </w:r>
    </w:p>
    <w:p w:rsidR="00FE281D" w:rsidRDefault="00D8015F" w:rsidP="00D80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D8015F">
        <w:rPr>
          <w:noProof/>
          <w:color w:val="000000"/>
        </w:rPr>
        <w:drawing>
          <wp:inline distT="0" distB="0" distL="0" distR="0">
            <wp:extent cx="4107180" cy="125405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787" cy="127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1E" w:rsidRDefault="00B83D1E" w:rsidP="00D80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B83D1E">
        <w:rPr>
          <w:color w:val="000000"/>
        </w:rPr>
        <w:t xml:space="preserve">Схема 1. </w:t>
      </w:r>
      <w:proofErr w:type="spellStart"/>
      <w:r w:rsidRPr="00B83D1E">
        <w:rPr>
          <w:color w:val="000000"/>
        </w:rPr>
        <w:t>Аминометилирование</w:t>
      </w:r>
      <w:proofErr w:type="spellEnd"/>
      <w:r w:rsidRPr="00B83D1E">
        <w:rPr>
          <w:color w:val="000000"/>
        </w:rPr>
        <w:t xml:space="preserve"> 5-амино-3-(2-арил-1-цианови</w:t>
      </w:r>
      <w:r>
        <w:rPr>
          <w:color w:val="000000"/>
        </w:rPr>
        <w:t>нил)-1H-пиразол-4-карбонитрилов</w:t>
      </w:r>
    </w:p>
    <w:p w:rsidR="00B83D1E" w:rsidRPr="00091581" w:rsidRDefault="00E33B70" w:rsidP="00091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E33B70">
        <w:rPr>
          <w:color w:val="000000"/>
        </w:rPr>
        <w:t xml:space="preserve">Изучение </w:t>
      </w:r>
      <w:proofErr w:type="spellStart"/>
      <w:r w:rsidRPr="00E33B70">
        <w:rPr>
          <w:color w:val="000000"/>
        </w:rPr>
        <w:t>антидотного</w:t>
      </w:r>
      <w:proofErr w:type="spellEnd"/>
      <w:r>
        <w:rPr>
          <w:color w:val="000000"/>
        </w:rPr>
        <w:t xml:space="preserve"> эффекта</w:t>
      </w:r>
      <w:r w:rsidRPr="00E33B70">
        <w:rPr>
          <w:color w:val="000000"/>
        </w:rPr>
        <w:t xml:space="preserve"> синтезированных соединений проводилось по методике, описанной в работе [2]. </w:t>
      </w:r>
      <w:r w:rsidR="00091581" w:rsidRPr="00E33B70">
        <w:rPr>
          <w:color w:val="000000"/>
        </w:rPr>
        <w:t xml:space="preserve">В ходе первичного скрининга было выявлено, что полученные соединения не обладают </w:t>
      </w:r>
      <w:proofErr w:type="spellStart"/>
      <w:r w:rsidR="00091581" w:rsidRPr="00E33B70">
        <w:rPr>
          <w:color w:val="000000"/>
        </w:rPr>
        <w:t>фитотоксическим</w:t>
      </w:r>
      <w:proofErr w:type="spellEnd"/>
      <w:r w:rsidR="00091581" w:rsidRPr="00E33B70">
        <w:rPr>
          <w:color w:val="000000"/>
        </w:rPr>
        <w:t xml:space="preserve"> действием. </w:t>
      </w:r>
      <w:r w:rsidR="00091581" w:rsidRPr="00E33B70">
        <w:rPr>
          <w:bCs/>
          <w:color w:val="000000"/>
        </w:rPr>
        <w:t>Соединения активны во всех концентрациях от 10</w:t>
      </w:r>
      <w:r w:rsidR="00091581" w:rsidRPr="00E33B70">
        <w:rPr>
          <w:bCs/>
          <w:color w:val="000000"/>
          <w:vertAlign w:val="superscript"/>
        </w:rPr>
        <w:t>-2</w:t>
      </w:r>
      <w:r w:rsidR="00091581" w:rsidRPr="00E33B70">
        <w:rPr>
          <w:bCs/>
          <w:color w:val="000000"/>
        </w:rPr>
        <w:t xml:space="preserve"> до 10</w:t>
      </w:r>
      <w:r w:rsidR="00091581" w:rsidRPr="00E33B70">
        <w:rPr>
          <w:bCs/>
          <w:color w:val="000000"/>
          <w:vertAlign w:val="superscript"/>
        </w:rPr>
        <w:t>-5</w:t>
      </w:r>
      <w:r w:rsidR="00091581" w:rsidRPr="00E33B70">
        <w:rPr>
          <w:bCs/>
          <w:color w:val="000000"/>
        </w:rPr>
        <w:t xml:space="preserve"> масс. %, что свидетельствует об общем иммуностимулирующем действии на культуры подсолнечника.</w:t>
      </w:r>
      <w:r w:rsidR="00091581">
        <w:rPr>
          <w:bCs/>
          <w:color w:val="000000"/>
        </w:rPr>
        <w:t xml:space="preserve"> </w:t>
      </w:r>
      <w:r w:rsidRPr="00E33B70">
        <w:rPr>
          <w:color w:val="000000"/>
        </w:rPr>
        <w:t xml:space="preserve">Было обнаружено, что соединения   </w:t>
      </w:r>
      <w:r w:rsidRPr="00E33B70">
        <w:rPr>
          <w:b/>
          <w:color w:val="000000"/>
        </w:rPr>
        <w:t>1a</w:t>
      </w:r>
      <w:r w:rsidRPr="00E33B70">
        <w:rPr>
          <w:color w:val="000000"/>
        </w:rPr>
        <w:t xml:space="preserve"> и </w:t>
      </w:r>
      <w:r w:rsidRPr="00E33B70">
        <w:rPr>
          <w:b/>
          <w:color w:val="000000"/>
        </w:rPr>
        <w:t>1b</w:t>
      </w:r>
      <w:r w:rsidRPr="00E33B70">
        <w:rPr>
          <w:color w:val="000000"/>
        </w:rPr>
        <w:t xml:space="preserve"> проявляют достаточно высокую </w:t>
      </w:r>
      <w:proofErr w:type="spellStart"/>
      <w:r w:rsidRPr="00E33B70">
        <w:rPr>
          <w:color w:val="000000"/>
        </w:rPr>
        <w:t>антидотную</w:t>
      </w:r>
      <w:proofErr w:type="spellEnd"/>
      <w:r w:rsidRPr="00E33B70">
        <w:rPr>
          <w:color w:val="000000"/>
        </w:rPr>
        <w:t xml:space="preserve"> активность по отношению к гербициду 2,4-Д на проростках подсолнечника. Соединение </w:t>
      </w:r>
      <w:r w:rsidRPr="00E33B70">
        <w:rPr>
          <w:b/>
          <w:color w:val="000000"/>
        </w:rPr>
        <w:t xml:space="preserve">1a </w:t>
      </w:r>
      <w:r w:rsidRPr="00E33B70">
        <w:rPr>
          <w:color w:val="000000"/>
        </w:rPr>
        <w:t xml:space="preserve">снижает отрицательное действие гербицида 2,4-Д на 31-58% на гипокотили и на 39-54% на корни, а соединение </w:t>
      </w:r>
      <w:r w:rsidRPr="00E33B70">
        <w:rPr>
          <w:b/>
          <w:color w:val="000000"/>
        </w:rPr>
        <w:t>1b</w:t>
      </w:r>
      <w:r w:rsidRPr="00E33B70">
        <w:rPr>
          <w:color w:val="000000"/>
        </w:rPr>
        <w:t xml:space="preserve"> – на 48-63% и 52-62% соответственно. </w:t>
      </w:r>
      <w:bookmarkStart w:id="0" w:name="_GoBack"/>
      <w:bookmarkEnd w:id="0"/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B83D1E" w:rsidRPr="00B83D1E" w:rsidRDefault="00B83D1E" w:rsidP="007644DB">
      <w:pPr>
        <w:numPr>
          <w:ilvl w:val="0"/>
          <w:numId w:val="3"/>
        </w:numPr>
        <w:ind w:left="0" w:firstLine="0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83D1E">
        <w:rPr>
          <w:rFonts w:eastAsia="Calibri"/>
          <w:szCs w:val="22"/>
          <w:lang w:eastAsia="en-US"/>
        </w:rPr>
        <w:t>Чкаников</w:t>
      </w:r>
      <w:proofErr w:type="spellEnd"/>
      <w:r w:rsidRPr="00B83D1E">
        <w:rPr>
          <w:rFonts w:eastAsia="Calibri"/>
          <w:szCs w:val="22"/>
          <w:lang w:eastAsia="en-US"/>
        </w:rPr>
        <w:t xml:space="preserve"> Д. И., Соколов М С. Гербицидное действие 2,4-Д и других </w:t>
      </w:r>
      <w:proofErr w:type="spellStart"/>
      <w:r w:rsidRPr="00B83D1E">
        <w:rPr>
          <w:rFonts w:eastAsia="Calibri"/>
          <w:szCs w:val="22"/>
          <w:lang w:eastAsia="en-US"/>
        </w:rPr>
        <w:t>галоидфеноксикислот</w:t>
      </w:r>
      <w:proofErr w:type="spellEnd"/>
      <w:r w:rsidRPr="00B83D1E">
        <w:rPr>
          <w:rFonts w:eastAsia="Calibri"/>
          <w:szCs w:val="22"/>
          <w:lang w:eastAsia="en-US"/>
        </w:rPr>
        <w:t xml:space="preserve">, М.: Наука, 1973. 95 с. </w:t>
      </w:r>
    </w:p>
    <w:p w:rsidR="00B83D1E" w:rsidRPr="00B83D1E" w:rsidRDefault="00B83D1E" w:rsidP="007644DB">
      <w:pPr>
        <w:numPr>
          <w:ilvl w:val="0"/>
          <w:numId w:val="3"/>
        </w:numPr>
        <w:ind w:left="0" w:firstLine="0"/>
        <w:contextualSpacing/>
        <w:jc w:val="both"/>
        <w:rPr>
          <w:rFonts w:eastAsia="Calibri"/>
          <w:szCs w:val="22"/>
          <w:lang w:eastAsia="en-US"/>
        </w:rPr>
      </w:pPr>
      <w:r w:rsidRPr="00B83D1E">
        <w:rPr>
          <w:rFonts w:eastAsia="Calibri"/>
          <w:szCs w:val="22"/>
          <w:lang w:eastAsia="en-US"/>
        </w:rPr>
        <w:t xml:space="preserve">Стрелков В.Д., </w:t>
      </w:r>
      <w:proofErr w:type="spellStart"/>
      <w:r w:rsidRPr="00B83D1E">
        <w:rPr>
          <w:rFonts w:eastAsia="Calibri"/>
          <w:szCs w:val="22"/>
          <w:lang w:eastAsia="en-US"/>
        </w:rPr>
        <w:t>Дядюченко</w:t>
      </w:r>
      <w:proofErr w:type="spellEnd"/>
      <w:r w:rsidRPr="00B83D1E">
        <w:rPr>
          <w:rFonts w:eastAsia="Calibri"/>
          <w:szCs w:val="22"/>
          <w:lang w:eastAsia="en-US"/>
        </w:rPr>
        <w:t xml:space="preserve"> Л.В., Дмитриев И.Г. Синтез новых гербицидных антидотов для подсолнечника.  Краснодар: Просвещение-Юг, 2014.79 </w:t>
      </w:r>
      <w:r w:rsidRPr="00B83D1E">
        <w:rPr>
          <w:rFonts w:eastAsia="Calibri"/>
          <w:szCs w:val="22"/>
          <w:lang w:val="en-US" w:eastAsia="en-US"/>
        </w:rPr>
        <w:t>c</w:t>
      </w:r>
      <w:r w:rsidRPr="00B83D1E">
        <w:rPr>
          <w:rFonts w:eastAsia="Calibri"/>
          <w:szCs w:val="22"/>
          <w:lang w:eastAsia="en-US"/>
        </w:rPr>
        <w:t xml:space="preserve">. </w:t>
      </w:r>
    </w:p>
    <w:p w:rsidR="00143631" w:rsidRPr="009800F3" w:rsidRDefault="00143631" w:rsidP="007644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43631" w:rsidRPr="009800F3" w:rsidSect="00E21B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F15BDC"/>
    <w:multiLevelType w:val="hybridMultilevel"/>
    <w:tmpl w:val="372E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4A77"/>
    <w:rsid w:val="00063966"/>
    <w:rsid w:val="00070CD6"/>
    <w:rsid w:val="00086081"/>
    <w:rsid w:val="00091581"/>
    <w:rsid w:val="000B3DF4"/>
    <w:rsid w:val="00101A1C"/>
    <w:rsid w:val="00106375"/>
    <w:rsid w:val="00116478"/>
    <w:rsid w:val="00130241"/>
    <w:rsid w:val="00143631"/>
    <w:rsid w:val="001B648E"/>
    <w:rsid w:val="001E61C2"/>
    <w:rsid w:val="001F0493"/>
    <w:rsid w:val="001F5EC2"/>
    <w:rsid w:val="002213FE"/>
    <w:rsid w:val="00221B16"/>
    <w:rsid w:val="002264EE"/>
    <w:rsid w:val="0023307C"/>
    <w:rsid w:val="002756F3"/>
    <w:rsid w:val="002B586B"/>
    <w:rsid w:val="002F4D2B"/>
    <w:rsid w:val="0031361E"/>
    <w:rsid w:val="00391C38"/>
    <w:rsid w:val="003929E2"/>
    <w:rsid w:val="003B76D6"/>
    <w:rsid w:val="00400DE4"/>
    <w:rsid w:val="004A26A3"/>
    <w:rsid w:val="004B637E"/>
    <w:rsid w:val="004F0EDF"/>
    <w:rsid w:val="005167CC"/>
    <w:rsid w:val="00522BF1"/>
    <w:rsid w:val="00590166"/>
    <w:rsid w:val="005D4AAF"/>
    <w:rsid w:val="005E4348"/>
    <w:rsid w:val="0061153D"/>
    <w:rsid w:val="00693D7B"/>
    <w:rsid w:val="006C34E1"/>
    <w:rsid w:val="006D0E3B"/>
    <w:rsid w:val="006F7A19"/>
    <w:rsid w:val="007644DB"/>
    <w:rsid w:val="00765CA6"/>
    <w:rsid w:val="00775389"/>
    <w:rsid w:val="00797838"/>
    <w:rsid w:val="007B0654"/>
    <w:rsid w:val="007C36D8"/>
    <w:rsid w:val="007F2744"/>
    <w:rsid w:val="00824E07"/>
    <w:rsid w:val="008931BE"/>
    <w:rsid w:val="00921D45"/>
    <w:rsid w:val="009800F3"/>
    <w:rsid w:val="00996394"/>
    <w:rsid w:val="009A66DB"/>
    <w:rsid w:val="009B2F80"/>
    <w:rsid w:val="009B3300"/>
    <w:rsid w:val="009F3380"/>
    <w:rsid w:val="00A02163"/>
    <w:rsid w:val="00A314FE"/>
    <w:rsid w:val="00A43243"/>
    <w:rsid w:val="00A969FC"/>
    <w:rsid w:val="00B83D1E"/>
    <w:rsid w:val="00B908B5"/>
    <w:rsid w:val="00BF32D9"/>
    <w:rsid w:val="00BF36F8"/>
    <w:rsid w:val="00BF4622"/>
    <w:rsid w:val="00C1302D"/>
    <w:rsid w:val="00C16FCC"/>
    <w:rsid w:val="00CD00B1"/>
    <w:rsid w:val="00CD7601"/>
    <w:rsid w:val="00D22306"/>
    <w:rsid w:val="00D42542"/>
    <w:rsid w:val="00D8015F"/>
    <w:rsid w:val="00D8121C"/>
    <w:rsid w:val="00D83EC5"/>
    <w:rsid w:val="00DB06BC"/>
    <w:rsid w:val="00DD3221"/>
    <w:rsid w:val="00E21B4E"/>
    <w:rsid w:val="00E22189"/>
    <w:rsid w:val="00E33B70"/>
    <w:rsid w:val="00E7294D"/>
    <w:rsid w:val="00E74069"/>
    <w:rsid w:val="00E95E1B"/>
    <w:rsid w:val="00EB1F49"/>
    <w:rsid w:val="00EE1428"/>
    <w:rsid w:val="00F865B3"/>
    <w:rsid w:val="00FB1509"/>
    <w:rsid w:val="00FD7F52"/>
    <w:rsid w:val="00FE281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21B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21B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21B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21B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21B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21B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1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21B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21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644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B3D4A-D902-426C-9672-44AD3821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2024-03-10T13:07:00Z</dcterms:created>
  <dcterms:modified xsi:type="dcterms:W3CDTF">2024-03-10T13:07:00Z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