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EE91" w14:textId="77777777" w:rsidR="00332200" w:rsidRDefault="00332200" w:rsidP="00332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58760531"/>
      <w:bookmarkEnd w:id="0"/>
      <w:r>
        <w:rPr>
          <w:b/>
          <w:color w:val="000000"/>
        </w:rPr>
        <w:t>Получение и домино-трансформации под действием протонных кислот аддуктов</w:t>
      </w:r>
    </w:p>
    <w:p w14:paraId="523173D4" w14:textId="62F4E37A" w:rsidR="00332200" w:rsidRDefault="00332200" w:rsidP="00332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1-метил-</w:t>
      </w:r>
      <w:r w:rsidRPr="00332200">
        <w:rPr>
          <w:b/>
          <w:color w:val="000000"/>
        </w:rPr>
        <w:t xml:space="preserve">1,4,5,6-тетрагидропиримидинов </w:t>
      </w:r>
      <w:r>
        <w:rPr>
          <w:b/>
          <w:color w:val="000000"/>
        </w:rPr>
        <w:t xml:space="preserve">и </w:t>
      </w:r>
      <w:proofErr w:type="spellStart"/>
      <w:r>
        <w:rPr>
          <w:b/>
          <w:color w:val="000000"/>
        </w:rPr>
        <w:t>метилпропиолата</w:t>
      </w:r>
      <w:proofErr w:type="spellEnd"/>
    </w:p>
    <w:p w14:paraId="00000002" w14:textId="6348FA4E" w:rsidR="00130241" w:rsidRDefault="00F33A94" w:rsidP="0064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Вакуленко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proofErr w:type="gramEnd"/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Смирнова А.С.,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Голанцов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</w:p>
    <w:p w14:paraId="00000003" w14:textId="69CE201B" w:rsidR="00130241" w:rsidRDefault="00EB1F49" w:rsidP="0064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D62FA5">
        <w:rPr>
          <w:i/>
          <w:color w:val="000000"/>
        </w:rPr>
        <w:t>бакалавриата</w:t>
      </w:r>
    </w:p>
    <w:p w14:paraId="3BC2D508" w14:textId="41438930" w:rsidR="00F33A94" w:rsidRDefault="00F33A94" w:rsidP="0064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Российский университет дружбы народов имени Патриса Лумумбы</w:t>
      </w:r>
      <w:r w:rsidR="00EB1F49">
        <w:rPr>
          <w:i/>
          <w:color w:val="000000"/>
        </w:rPr>
        <w:t>,</w:t>
      </w:r>
    </w:p>
    <w:p w14:paraId="00000005" w14:textId="18728B9A" w:rsidR="00130241" w:rsidRDefault="00EB1F49" w:rsidP="0064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факультет</w:t>
      </w:r>
      <w:r w:rsidR="00F33A94">
        <w:rPr>
          <w:i/>
          <w:color w:val="000000"/>
        </w:rPr>
        <w:t xml:space="preserve"> физико-математических и естественных наук</w:t>
      </w:r>
      <w:r>
        <w:rPr>
          <w:i/>
          <w:color w:val="000000"/>
        </w:rPr>
        <w:t>, Москва, Россия</w:t>
      </w:r>
    </w:p>
    <w:p w14:paraId="00000008" w14:textId="1D8D1799" w:rsidR="00130241" w:rsidRPr="006850F7" w:rsidRDefault="00EB1F49" w:rsidP="00643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F33A94">
        <w:rPr>
          <w:i/>
          <w:color w:val="000000"/>
          <w:lang w:val="en-US"/>
        </w:rPr>
        <w:t>E</w:t>
      </w:r>
      <w:r w:rsidR="003B76D6" w:rsidRPr="006850F7">
        <w:rPr>
          <w:i/>
          <w:color w:val="000000"/>
        </w:rPr>
        <w:t>-</w:t>
      </w:r>
      <w:r w:rsidRPr="00F33A94">
        <w:rPr>
          <w:i/>
          <w:color w:val="000000"/>
          <w:lang w:val="en-US"/>
        </w:rPr>
        <w:t>mail</w:t>
      </w:r>
      <w:r w:rsidRPr="006850F7">
        <w:rPr>
          <w:i/>
          <w:color w:val="000000"/>
        </w:rPr>
        <w:t>:</w:t>
      </w:r>
      <w:r w:rsidRPr="009F0C27">
        <w:rPr>
          <w:i/>
          <w:iCs/>
          <w:color w:val="000000"/>
        </w:rPr>
        <w:t xml:space="preserve"> </w:t>
      </w:r>
      <w:hyperlink r:id="rId6" w:history="1">
        <w:r w:rsidR="00F33A94" w:rsidRPr="009F0C27">
          <w:rPr>
            <w:rStyle w:val="a9"/>
            <w:i/>
            <w:iCs/>
            <w:lang w:val="en-US"/>
          </w:rPr>
          <w:t>svakulenk</w:t>
        </w:r>
        <w:r w:rsidR="00F33A94" w:rsidRPr="009F0C27">
          <w:rPr>
            <w:rStyle w:val="a9"/>
            <w:i/>
            <w:iCs/>
          </w:rPr>
          <w:t>@</w:t>
        </w:r>
        <w:r w:rsidR="00F33A94" w:rsidRPr="009F0C27">
          <w:rPr>
            <w:rStyle w:val="a9"/>
            <w:i/>
            <w:iCs/>
            <w:lang w:val="en-US"/>
          </w:rPr>
          <w:t>mail</w:t>
        </w:r>
        <w:r w:rsidR="00F33A94" w:rsidRPr="009F0C27">
          <w:rPr>
            <w:rStyle w:val="a9"/>
            <w:i/>
            <w:iCs/>
          </w:rPr>
          <w:t>.</w:t>
        </w:r>
        <w:proofErr w:type="spellStart"/>
        <w:r w:rsidR="00F33A94" w:rsidRPr="009F0C27">
          <w:rPr>
            <w:rStyle w:val="a9"/>
            <w:i/>
            <w:iCs/>
            <w:lang w:val="en-US"/>
          </w:rPr>
          <w:t>ru</w:t>
        </w:r>
        <w:proofErr w:type="spellEnd"/>
      </w:hyperlink>
    </w:p>
    <w:p w14:paraId="556B929D" w14:textId="0CA2048D" w:rsidR="009E69BD" w:rsidRDefault="00FE0EBB" w:rsidP="00277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4727CF11" wp14:editId="3EF31EFD">
            <wp:simplePos x="0" y="0"/>
            <wp:positionH relativeFrom="column">
              <wp:posOffset>4445</wp:posOffset>
            </wp:positionH>
            <wp:positionV relativeFrom="paragraph">
              <wp:posOffset>1405890</wp:posOffset>
            </wp:positionV>
            <wp:extent cx="5831840" cy="128079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F08">
        <w:rPr>
          <w:color w:val="000000"/>
        </w:rPr>
        <w:t>Ранее нашей научной группой были обнаружены новые домино-реакции 2-имидазолинов и те</w:t>
      </w:r>
      <w:r w:rsidR="007469FC">
        <w:rPr>
          <w:color w:val="000000"/>
        </w:rPr>
        <w:t>р</w:t>
      </w:r>
      <w:r w:rsidR="00643F08">
        <w:rPr>
          <w:color w:val="000000"/>
        </w:rPr>
        <w:t xml:space="preserve">минальных </w:t>
      </w:r>
      <w:proofErr w:type="spellStart"/>
      <w:r w:rsidR="00643F08">
        <w:rPr>
          <w:color w:val="000000"/>
        </w:rPr>
        <w:t>электронодефицитных</w:t>
      </w:r>
      <w:proofErr w:type="spellEnd"/>
      <w:r w:rsidR="00643F08">
        <w:rPr>
          <w:color w:val="000000"/>
        </w:rPr>
        <w:t xml:space="preserve"> алкинов </w:t>
      </w:r>
      <w:r w:rsidR="00643F08" w:rsidRPr="00643F08">
        <w:rPr>
          <w:color w:val="000000"/>
        </w:rPr>
        <w:t>[1</w:t>
      </w:r>
      <w:r w:rsidR="00643F08">
        <w:rPr>
          <w:color w:val="000000"/>
        </w:rPr>
        <w:t>].</w:t>
      </w:r>
      <w:r w:rsidR="00643F08" w:rsidRPr="00643F08">
        <w:rPr>
          <w:color w:val="000000"/>
        </w:rPr>
        <w:t xml:space="preserve"> </w:t>
      </w:r>
      <w:r w:rsidR="00643F08">
        <w:rPr>
          <w:color w:val="000000"/>
        </w:rPr>
        <w:t>Целью данной работы является изучение взаимодействия</w:t>
      </w:r>
      <w:r w:rsidR="006850F7">
        <w:rPr>
          <w:color w:val="000000"/>
        </w:rPr>
        <w:t xml:space="preserve"> </w:t>
      </w:r>
      <w:r w:rsidR="00D51603" w:rsidRPr="00D51603">
        <w:rPr>
          <w:color w:val="000000"/>
        </w:rPr>
        <w:t>1,4,5,6-тетрагидропиримидинов</w:t>
      </w:r>
      <w:r w:rsidR="006850F7">
        <w:rPr>
          <w:color w:val="000000"/>
        </w:rPr>
        <w:t xml:space="preserve"> </w:t>
      </w:r>
      <w:r w:rsidR="006850F7" w:rsidRPr="00D51603">
        <w:rPr>
          <w:b/>
          <w:bCs/>
          <w:color w:val="000000"/>
        </w:rPr>
        <w:t>1</w:t>
      </w:r>
      <w:r w:rsidR="006850F7">
        <w:rPr>
          <w:color w:val="000000"/>
        </w:rPr>
        <w:t xml:space="preserve"> </w:t>
      </w:r>
      <w:r w:rsidR="00643F08">
        <w:rPr>
          <w:color w:val="000000"/>
        </w:rPr>
        <w:t>с</w:t>
      </w:r>
      <w:r w:rsidR="006850F7">
        <w:rPr>
          <w:color w:val="000000"/>
        </w:rPr>
        <w:t xml:space="preserve"> метил</w:t>
      </w:r>
      <w:r w:rsidR="00DA6A87">
        <w:rPr>
          <w:color w:val="000000"/>
        </w:rPr>
        <w:t xml:space="preserve">овым эфиром </w:t>
      </w:r>
      <w:proofErr w:type="spellStart"/>
      <w:r w:rsidR="006850F7">
        <w:rPr>
          <w:color w:val="000000"/>
        </w:rPr>
        <w:t>пропиол</w:t>
      </w:r>
      <w:r w:rsidR="00DA6A87">
        <w:rPr>
          <w:color w:val="000000"/>
        </w:rPr>
        <w:t>овой</w:t>
      </w:r>
      <w:proofErr w:type="spellEnd"/>
      <w:r w:rsidR="00DA6A87">
        <w:rPr>
          <w:color w:val="000000"/>
        </w:rPr>
        <w:t xml:space="preserve"> кислоты</w:t>
      </w:r>
      <w:r w:rsidR="00643F08">
        <w:rPr>
          <w:color w:val="000000"/>
        </w:rPr>
        <w:t>.</w:t>
      </w:r>
      <w:r w:rsidR="006850F7">
        <w:rPr>
          <w:color w:val="000000"/>
        </w:rPr>
        <w:t xml:space="preserve"> </w:t>
      </w:r>
      <w:r w:rsidR="00643F08">
        <w:rPr>
          <w:color w:val="000000"/>
        </w:rPr>
        <w:t xml:space="preserve">Исходные циклические </w:t>
      </w:r>
      <w:proofErr w:type="spellStart"/>
      <w:r w:rsidR="00643F08">
        <w:rPr>
          <w:color w:val="000000"/>
        </w:rPr>
        <w:t>амидины</w:t>
      </w:r>
      <w:proofErr w:type="spellEnd"/>
      <w:r w:rsidR="00643F08">
        <w:rPr>
          <w:color w:val="000000"/>
        </w:rPr>
        <w:t xml:space="preserve"> </w:t>
      </w:r>
      <w:r w:rsidR="00643F08" w:rsidRPr="00643F08">
        <w:rPr>
          <w:b/>
          <w:color w:val="000000"/>
        </w:rPr>
        <w:t>1</w:t>
      </w:r>
      <w:r w:rsidR="00643F08">
        <w:rPr>
          <w:color w:val="000000"/>
        </w:rPr>
        <w:t xml:space="preserve"> были получены конденсацией ароматических альдегидов с </w:t>
      </w:r>
      <w:r w:rsidR="00643F08" w:rsidRPr="00643F08">
        <w:rPr>
          <w:i/>
          <w:color w:val="000000"/>
          <w:lang w:val="en-US"/>
        </w:rPr>
        <w:t>N</w:t>
      </w:r>
      <w:r w:rsidR="00643F08" w:rsidRPr="00643F08">
        <w:rPr>
          <w:color w:val="000000"/>
        </w:rPr>
        <w:t>-</w:t>
      </w:r>
      <w:r w:rsidR="00643F08">
        <w:rPr>
          <w:color w:val="000000"/>
        </w:rPr>
        <w:t>метил-1,3-д</w:t>
      </w:r>
      <w:r w:rsidR="007469FC">
        <w:rPr>
          <w:color w:val="000000"/>
        </w:rPr>
        <w:t>иаминопропаном и последующим окислением й</w:t>
      </w:r>
      <w:r w:rsidR="00643F08">
        <w:rPr>
          <w:color w:val="000000"/>
        </w:rPr>
        <w:t xml:space="preserve">одом </w:t>
      </w:r>
      <w:r w:rsidR="00643F08">
        <w:rPr>
          <w:bCs/>
        </w:rPr>
        <w:t>(Схема 1)</w:t>
      </w:r>
      <w:r w:rsidR="00643F08">
        <w:rPr>
          <w:color w:val="000000"/>
        </w:rPr>
        <w:t xml:space="preserve">. </w:t>
      </w:r>
      <w:r w:rsidR="00B02895">
        <w:rPr>
          <w:color w:val="000000"/>
        </w:rPr>
        <w:t>Дальнейшее</w:t>
      </w:r>
      <w:r w:rsidR="00643F08">
        <w:rPr>
          <w:color w:val="000000"/>
        </w:rPr>
        <w:t xml:space="preserve"> взаимодействие с </w:t>
      </w:r>
      <w:proofErr w:type="spellStart"/>
      <w:r w:rsidR="00643F08">
        <w:rPr>
          <w:color w:val="000000"/>
        </w:rPr>
        <w:t>метилпропиолатом</w:t>
      </w:r>
      <w:proofErr w:type="spellEnd"/>
      <w:r w:rsidR="00643F08">
        <w:rPr>
          <w:color w:val="000000"/>
        </w:rPr>
        <w:t xml:space="preserve"> приводило к аддуктам</w:t>
      </w:r>
      <w:r w:rsidR="00B02895">
        <w:rPr>
          <w:color w:val="000000"/>
        </w:rPr>
        <w:t xml:space="preserve"> </w:t>
      </w:r>
      <w:r w:rsidR="00D51603" w:rsidRPr="00CC5687">
        <w:rPr>
          <w:b/>
        </w:rPr>
        <w:t>2</w:t>
      </w:r>
      <w:r w:rsidR="00916776" w:rsidRPr="00916776">
        <w:t xml:space="preserve"> </w:t>
      </w:r>
      <w:r w:rsidR="00916776">
        <w:rPr>
          <w:bCs/>
        </w:rPr>
        <w:t xml:space="preserve">в результате </w:t>
      </w:r>
      <w:proofErr w:type="spellStart"/>
      <w:r w:rsidR="00916776">
        <w:rPr>
          <w:bCs/>
        </w:rPr>
        <w:t>псевдотрёхкомпонентной</w:t>
      </w:r>
      <w:proofErr w:type="spellEnd"/>
      <w:r w:rsidR="00916776">
        <w:rPr>
          <w:bCs/>
        </w:rPr>
        <w:t xml:space="preserve"> реакции</w:t>
      </w:r>
      <w:r w:rsidR="009E69BD">
        <w:rPr>
          <w:bCs/>
        </w:rPr>
        <w:t>.</w:t>
      </w:r>
    </w:p>
    <w:p w14:paraId="3EE77970" w14:textId="336FFF5E" w:rsidR="009E69BD" w:rsidRDefault="009E69BD" w:rsidP="00277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</w:pPr>
      <w:r>
        <w:t xml:space="preserve">Схема 1. Синтез </w:t>
      </w:r>
      <w:r w:rsidRPr="00CC5687">
        <w:t>1,2,2,3-тетраз</w:t>
      </w:r>
      <w:r>
        <w:t>а</w:t>
      </w:r>
      <w:r w:rsidRPr="00CC5687">
        <w:t>мещенных</w:t>
      </w:r>
      <w:r w:rsidRPr="00D51603">
        <w:rPr>
          <w:color w:val="000000"/>
        </w:rPr>
        <w:t>-1,4,5,6-тетрагидропиримидинов</w:t>
      </w:r>
    </w:p>
    <w:p w14:paraId="5F293AA7" w14:textId="42D43961" w:rsidR="006850F7" w:rsidRDefault="00FE0EBB" w:rsidP="00277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167D0851" wp14:editId="3A0E3768">
            <wp:simplePos x="0" y="0"/>
            <wp:positionH relativeFrom="column">
              <wp:posOffset>-3175</wp:posOffset>
            </wp:positionH>
            <wp:positionV relativeFrom="paragraph">
              <wp:posOffset>1058545</wp:posOffset>
            </wp:positionV>
            <wp:extent cx="5831840" cy="205994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776">
        <w:t xml:space="preserve">Нами было обнаружено, что полученные аддукты </w:t>
      </w:r>
      <w:r w:rsidR="00916776">
        <w:rPr>
          <w:b/>
        </w:rPr>
        <w:t>2</w:t>
      </w:r>
      <w:r w:rsidR="00916776" w:rsidRPr="00916776">
        <w:t xml:space="preserve"> </w:t>
      </w:r>
      <w:r w:rsidR="00916776">
        <w:t>вес</w:t>
      </w:r>
      <w:r w:rsidR="00766A3A">
        <w:t>ь</w:t>
      </w:r>
      <w:r w:rsidR="00916776">
        <w:t xml:space="preserve">ма легко претерпевают домино-трансформацию в </w:t>
      </w:r>
      <w:r w:rsidR="00766A3A">
        <w:t>бициклические производные</w:t>
      </w:r>
      <w:r w:rsidR="00916776">
        <w:t xml:space="preserve"> </w:t>
      </w:r>
      <w:r w:rsidR="00916776" w:rsidRPr="00916776">
        <w:rPr>
          <w:b/>
        </w:rPr>
        <w:t>3</w:t>
      </w:r>
      <w:r w:rsidR="00916776">
        <w:t xml:space="preserve"> </w:t>
      </w:r>
      <w:r w:rsidR="00766A3A">
        <w:t xml:space="preserve">при выдерживании </w:t>
      </w:r>
      <w:r w:rsidR="00827563">
        <w:t>в течение</w:t>
      </w:r>
      <w:r w:rsidR="00766A3A">
        <w:t xml:space="preserve"> суток на силикагеле или в </w:t>
      </w:r>
      <w:r w:rsidR="00916776">
        <w:t xml:space="preserve">присутствии </w:t>
      </w:r>
      <w:proofErr w:type="gramStart"/>
      <w:r w:rsidR="00916776">
        <w:t>5-10</w:t>
      </w:r>
      <w:proofErr w:type="gramEnd"/>
      <w:r w:rsidR="00916776">
        <w:t xml:space="preserve"> экв. </w:t>
      </w:r>
      <w:proofErr w:type="spellStart"/>
      <w:r w:rsidR="00916776">
        <w:rPr>
          <w:lang w:val="en-US"/>
        </w:rPr>
        <w:t>AcOH</w:t>
      </w:r>
      <w:proofErr w:type="spellEnd"/>
      <w:r w:rsidR="00916776">
        <w:t>.</w:t>
      </w:r>
      <w:r w:rsidR="00D51603" w:rsidRPr="00CC5687">
        <w:t xml:space="preserve"> </w:t>
      </w:r>
      <w:r w:rsidR="00766A3A">
        <w:t xml:space="preserve">При этом образуется </w:t>
      </w:r>
      <w:proofErr w:type="spellStart"/>
      <w:r w:rsidR="00766A3A">
        <w:t>таутомерная</w:t>
      </w:r>
      <w:proofErr w:type="spellEnd"/>
      <w:r w:rsidR="00766A3A">
        <w:t xml:space="preserve"> смесь </w:t>
      </w:r>
      <w:proofErr w:type="spellStart"/>
      <w:r w:rsidR="00766A3A">
        <w:t>пиридопиримидинов</w:t>
      </w:r>
      <w:proofErr w:type="spellEnd"/>
      <w:r w:rsidR="00766A3A">
        <w:t xml:space="preserve"> </w:t>
      </w:r>
      <w:r w:rsidR="00766A3A">
        <w:rPr>
          <w:b/>
        </w:rPr>
        <w:t>3</w:t>
      </w:r>
      <w:r w:rsidR="00766A3A">
        <w:rPr>
          <w:b/>
          <w:lang w:val="en-US"/>
        </w:rPr>
        <w:t>a</w:t>
      </w:r>
      <w:r w:rsidR="00766A3A" w:rsidRPr="00766A3A">
        <w:t xml:space="preserve"> и</w:t>
      </w:r>
      <w:r w:rsidR="00766A3A">
        <w:t xml:space="preserve"> </w:t>
      </w:r>
      <w:r w:rsidR="00766A3A" w:rsidRPr="00766A3A">
        <w:rPr>
          <w:b/>
        </w:rPr>
        <w:t>3</w:t>
      </w:r>
      <w:r w:rsidR="00766A3A" w:rsidRPr="00766A3A">
        <w:rPr>
          <w:b/>
          <w:lang w:val="en-US"/>
        </w:rPr>
        <w:t>b</w:t>
      </w:r>
      <w:r w:rsidR="00766A3A" w:rsidRPr="00766A3A">
        <w:t xml:space="preserve"> </w:t>
      </w:r>
      <w:r w:rsidR="00766A3A">
        <w:t xml:space="preserve">в соотношении </w:t>
      </w:r>
      <w:r w:rsidR="00766A3A" w:rsidRPr="00766A3A">
        <w:t xml:space="preserve">~ </w:t>
      </w:r>
      <w:r w:rsidR="00766A3A">
        <w:t>1:3. Обработка этой смеси сильной кислотой (</w:t>
      </w:r>
      <w:r w:rsidR="00766A3A">
        <w:rPr>
          <w:lang w:val="en-US"/>
        </w:rPr>
        <w:t>TFA</w:t>
      </w:r>
      <w:r w:rsidR="00766A3A" w:rsidRPr="00766A3A">
        <w:t xml:space="preserve">, </w:t>
      </w:r>
      <w:r w:rsidR="00766A3A">
        <w:rPr>
          <w:lang w:val="en-US"/>
        </w:rPr>
        <w:t>HBF</w:t>
      </w:r>
      <w:r w:rsidR="00766A3A" w:rsidRPr="00766A3A">
        <w:rPr>
          <w:vertAlign w:val="subscript"/>
        </w:rPr>
        <w:t>4</w:t>
      </w:r>
      <w:r w:rsidR="00766A3A" w:rsidRPr="00766A3A">
        <w:t xml:space="preserve">) </w:t>
      </w:r>
      <w:r w:rsidR="00766A3A">
        <w:t xml:space="preserve">приводит к раскрытию насыщенного гетероциклического фрагмента с образованием </w:t>
      </w:r>
      <w:proofErr w:type="spellStart"/>
      <w:r w:rsidR="00766A3A">
        <w:t>пиридиниевых</w:t>
      </w:r>
      <w:proofErr w:type="spellEnd"/>
      <w:r w:rsidR="00766A3A">
        <w:t xml:space="preserve"> солей </w:t>
      </w:r>
      <w:r w:rsidR="00766A3A">
        <w:rPr>
          <w:b/>
        </w:rPr>
        <w:t>4</w:t>
      </w:r>
      <w:r w:rsidR="00766A3A">
        <w:rPr>
          <w:bCs/>
        </w:rPr>
        <w:t xml:space="preserve"> (Схема 2)</w:t>
      </w:r>
      <w:r w:rsidR="00C96666">
        <w:rPr>
          <w:bCs/>
        </w:rPr>
        <w:t>.</w:t>
      </w:r>
    </w:p>
    <w:p w14:paraId="24E3FEBD" w14:textId="443F861D" w:rsidR="00C96666" w:rsidRDefault="00C96666" w:rsidP="00277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</w:pPr>
      <w:r>
        <w:t xml:space="preserve">Схема 2. Получение полизамещённых </w:t>
      </w:r>
      <w:proofErr w:type="spellStart"/>
      <w:r>
        <w:t>пиридин</w:t>
      </w:r>
      <w:r w:rsidR="008D0814">
        <w:t>ие</w:t>
      </w:r>
      <w:r>
        <w:t>вых</w:t>
      </w:r>
      <w:proofErr w:type="spellEnd"/>
      <w:r>
        <w:t xml:space="preserve"> солей</w:t>
      </w:r>
    </w:p>
    <w:p w14:paraId="0B67D5B0" w14:textId="7EDB40A2" w:rsidR="00C96666" w:rsidRPr="00C96666" w:rsidRDefault="00C96666" w:rsidP="00277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Таким образом, </w:t>
      </w:r>
      <w:r w:rsidR="00766A3A" w:rsidRPr="00766A3A">
        <w:rPr>
          <w:bCs/>
          <w:color w:val="000000"/>
        </w:rPr>
        <w:t xml:space="preserve">нами </w:t>
      </w:r>
      <w:r w:rsidR="00506379">
        <w:rPr>
          <w:bCs/>
          <w:color w:val="000000"/>
        </w:rPr>
        <w:t xml:space="preserve">было </w:t>
      </w:r>
      <w:r w:rsidR="000E08B4">
        <w:rPr>
          <w:bCs/>
          <w:color w:val="000000"/>
        </w:rPr>
        <w:t>показано</w:t>
      </w:r>
      <w:r w:rsidR="00766A3A">
        <w:rPr>
          <w:bCs/>
          <w:color w:val="000000"/>
        </w:rPr>
        <w:t xml:space="preserve">, что </w:t>
      </w:r>
      <w:r w:rsidR="000E08B4">
        <w:rPr>
          <w:bCs/>
          <w:color w:val="000000"/>
        </w:rPr>
        <w:t>1-метил-</w:t>
      </w:r>
      <w:r w:rsidR="000E08B4">
        <w:rPr>
          <w:color w:val="000000"/>
        </w:rPr>
        <w:t xml:space="preserve">1,4,5,6-тетрагидропиримидины реагируют с </w:t>
      </w:r>
      <w:proofErr w:type="spellStart"/>
      <w:r w:rsidR="000E08B4">
        <w:rPr>
          <w:color w:val="000000"/>
        </w:rPr>
        <w:t>метилпропиолатом</w:t>
      </w:r>
      <w:proofErr w:type="spellEnd"/>
      <w:r w:rsidR="000E08B4">
        <w:rPr>
          <w:color w:val="000000"/>
        </w:rPr>
        <w:t xml:space="preserve"> с образованием производных </w:t>
      </w:r>
      <w:proofErr w:type="spellStart"/>
      <w:r w:rsidR="000E08B4">
        <w:rPr>
          <w:color w:val="000000"/>
        </w:rPr>
        <w:t>гексагидропиримидина</w:t>
      </w:r>
      <w:proofErr w:type="spellEnd"/>
      <w:r w:rsidR="000E08B4">
        <w:rPr>
          <w:color w:val="000000"/>
        </w:rPr>
        <w:t xml:space="preserve">, содержащих в качестве заместителей фрагменты акриловой и </w:t>
      </w:r>
      <w:proofErr w:type="spellStart"/>
      <w:r w:rsidR="000E08B4">
        <w:rPr>
          <w:color w:val="000000"/>
        </w:rPr>
        <w:t>пропиоловой</w:t>
      </w:r>
      <w:proofErr w:type="spellEnd"/>
      <w:r w:rsidR="000E08B4">
        <w:rPr>
          <w:color w:val="000000"/>
        </w:rPr>
        <w:t xml:space="preserve"> кислот. Данные аддукты могут быть с лёгкостью превращены в производные </w:t>
      </w:r>
      <w:proofErr w:type="spellStart"/>
      <w:r w:rsidR="000E08B4">
        <w:rPr>
          <w:color w:val="000000"/>
        </w:rPr>
        <w:t>пиридопиримидина</w:t>
      </w:r>
      <w:proofErr w:type="spellEnd"/>
      <w:r w:rsidR="000E08B4">
        <w:rPr>
          <w:color w:val="000000"/>
        </w:rPr>
        <w:t xml:space="preserve"> и </w:t>
      </w:r>
      <w:proofErr w:type="spellStart"/>
      <w:r w:rsidR="000E08B4">
        <w:rPr>
          <w:color w:val="000000"/>
        </w:rPr>
        <w:t>пиридиниевые</w:t>
      </w:r>
      <w:proofErr w:type="spellEnd"/>
      <w:r w:rsidR="000E08B4">
        <w:rPr>
          <w:color w:val="000000"/>
        </w:rPr>
        <w:t xml:space="preserve"> соли под действием протонных кислот.</w:t>
      </w:r>
    </w:p>
    <w:p w14:paraId="0000000E" w14:textId="584C8A70" w:rsidR="00130241" w:rsidRPr="001E07CE" w:rsidRDefault="00EB1F49" w:rsidP="002770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contextualSpacing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2CCE1ECF" w:rsidR="00116478" w:rsidRPr="004B60F8" w:rsidRDefault="004B60F8" w:rsidP="004B60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1. </w:t>
      </w:r>
      <w:r w:rsidR="00DE2CE7" w:rsidRPr="004B60F8">
        <w:rPr>
          <w:color w:val="000000"/>
          <w:lang w:val="en-US"/>
        </w:rPr>
        <w:t xml:space="preserve">Nikita E. </w:t>
      </w:r>
      <w:proofErr w:type="spellStart"/>
      <w:r w:rsidR="00DE2CE7" w:rsidRPr="004B60F8">
        <w:rPr>
          <w:color w:val="000000"/>
          <w:lang w:val="en-US"/>
        </w:rPr>
        <w:t>Golantsov</w:t>
      </w:r>
      <w:proofErr w:type="spellEnd"/>
      <w:r w:rsidR="00DE2CE7" w:rsidRPr="004B60F8">
        <w:rPr>
          <w:color w:val="000000"/>
          <w:lang w:val="en-US"/>
        </w:rPr>
        <w:t xml:space="preserve">, Alexandra S. </w:t>
      </w:r>
      <w:proofErr w:type="spellStart"/>
      <w:r w:rsidR="00DE2CE7" w:rsidRPr="004B60F8">
        <w:rPr>
          <w:color w:val="000000"/>
          <w:lang w:val="en-US"/>
        </w:rPr>
        <w:t>Golubenkova</w:t>
      </w:r>
      <w:proofErr w:type="spellEnd"/>
      <w:r w:rsidR="00DE2CE7" w:rsidRPr="004B60F8">
        <w:rPr>
          <w:color w:val="000000"/>
          <w:lang w:val="en-US"/>
        </w:rPr>
        <w:t xml:space="preserve">, Alexey A. Festa, Alexey V. Varlamov, and Leonid G. </w:t>
      </w:r>
      <w:proofErr w:type="spellStart"/>
      <w:r w:rsidR="00DE2CE7" w:rsidRPr="004B60F8">
        <w:rPr>
          <w:color w:val="000000"/>
          <w:lang w:val="en-US"/>
        </w:rPr>
        <w:t>Voskressensky</w:t>
      </w:r>
      <w:proofErr w:type="spellEnd"/>
      <w:r w:rsidR="00DE2CE7" w:rsidRPr="004B60F8">
        <w:rPr>
          <w:color w:val="000000"/>
          <w:lang w:val="en-US"/>
        </w:rPr>
        <w:t xml:space="preserve">; </w:t>
      </w:r>
      <w:hyperlink r:id="rId9" w:history="1">
        <w:r w:rsidR="00DE2CE7" w:rsidRPr="004B60F8">
          <w:rPr>
            <w:lang w:val="en-US"/>
          </w:rPr>
          <w:t>Assembly of 1,2,3,4-Tetrahydropyrrolo[1,2-</w:t>
        </w:r>
        <w:r w:rsidR="00DE2CE7" w:rsidRPr="004B60F8">
          <w:rPr>
            <w:i/>
            <w:iCs/>
            <w:lang w:val="en-US"/>
          </w:rPr>
          <w:t>a</w:t>
        </w:r>
        <w:r w:rsidR="00DE2CE7" w:rsidRPr="004B60F8">
          <w:rPr>
            <w:lang w:val="en-US"/>
          </w:rPr>
          <w:t>]pyrazines via the Domino Reaction of 2-Imidazolines and Terminal Electron-Deficient Alkynes</w:t>
        </w:r>
      </w:hyperlink>
      <w:r w:rsidR="00DE2CE7" w:rsidRPr="004B60F8">
        <w:rPr>
          <w:color w:val="000000"/>
          <w:lang w:val="en-US"/>
        </w:rPr>
        <w:t>. // J. Org. Chem</w:t>
      </w:r>
      <w:r w:rsidR="00DE2CE7" w:rsidRPr="004B60F8">
        <w:rPr>
          <w:lang w:val="en-US"/>
        </w:rPr>
        <w:t>. – 2022. – Vol. 87. – p. 3242-3253.</w:t>
      </w:r>
    </w:p>
    <w:sectPr w:rsidR="00116478" w:rsidRPr="004B60F8" w:rsidSect="00DE2C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CAF"/>
    <w:multiLevelType w:val="hybridMultilevel"/>
    <w:tmpl w:val="304AE1D6"/>
    <w:lvl w:ilvl="0" w:tplc="117E4A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6D35"/>
    <w:multiLevelType w:val="hybridMultilevel"/>
    <w:tmpl w:val="06D8022C"/>
    <w:lvl w:ilvl="0" w:tplc="250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76DB0"/>
    <w:multiLevelType w:val="hybridMultilevel"/>
    <w:tmpl w:val="C096C8A0"/>
    <w:lvl w:ilvl="0" w:tplc="0B10C5E0">
      <w:start w:val="1"/>
      <w:numFmt w:val="decimal"/>
      <w:lvlText w:val="%1."/>
      <w:lvlJc w:val="left"/>
      <w:pPr>
        <w:ind w:left="7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3483278"/>
    <w:multiLevelType w:val="hybridMultilevel"/>
    <w:tmpl w:val="78249EE8"/>
    <w:lvl w:ilvl="0" w:tplc="C09C94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32204">
    <w:abstractNumId w:val="4"/>
  </w:num>
  <w:num w:numId="2" w16cid:durableId="857619515">
    <w:abstractNumId w:val="5"/>
  </w:num>
  <w:num w:numId="3" w16cid:durableId="1798715875">
    <w:abstractNumId w:val="2"/>
  </w:num>
  <w:num w:numId="4" w16cid:durableId="996885044">
    <w:abstractNumId w:val="0"/>
  </w:num>
  <w:num w:numId="5" w16cid:durableId="1782803056">
    <w:abstractNumId w:val="1"/>
  </w:num>
  <w:num w:numId="6" w16cid:durableId="1369833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2744"/>
    <w:rsid w:val="00063966"/>
    <w:rsid w:val="00086081"/>
    <w:rsid w:val="000D3BBC"/>
    <w:rsid w:val="000E08B4"/>
    <w:rsid w:val="00101A1C"/>
    <w:rsid w:val="00103657"/>
    <w:rsid w:val="00106375"/>
    <w:rsid w:val="00116478"/>
    <w:rsid w:val="00130241"/>
    <w:rsid w:val="00143D29"/>
    <w:rsid w:val="001E07CE"/>
    <w:rsid w:val="001E61C2"/>
    <w:rsid w:val="001F0493"/>
    <w:rsid w:val="002264EE"/>
    <w:rsid w:val="0023307C"/>
    <w:rsid w:val="0027019F"/>
    <w:rsid w:val="002770EA"/>
    <w:rsid w:val="0031361E"/>
    <w:rsid w:val="00332200"/>
    <w:rsid w:val="00341D55"/>
    <w:rsid w:val="00391C38"/>
    <w:rsid w:val="003B76D6"/>
    <w:rsid w:val="004A26A3"/>
    <w:rsid w:val="004B60F8"/>
    <w:rsid w:val="004F0EDF"/>
    <w:rsid w:val="00506379"/>
    <w:rsid w:val="00522BF1"/>
    <w:rsid w:val="00551A14"/>
    <w:rsid w:val="00572026"/>
    <w:rsid w:val="00590166"/>
    <w:rsid w:val="005D022B"/>
    <w:rsid w:val="005E5BE9"/>
    <w:rsid w:val="00643F08"/>
    <w:rsid w:val="006850F7"/>
    <w:rsid w:val="0069427D"/>
    <w:rsid w:val="006A6C26"/>
    <w:rsid w:val="006F7A19"/>
    <w:rsid w:val="007213E1"/>
    <w:rsid w:val="007469FC"/>
    <w:rsid w:val="00766A3A"/>
    <w:rsid w:val="00775389"/>
    <w:rsid w:val="00797838"/>
    <w:rsid w:val="007C36D8"/>
    <w:rsid w:val="007F2744"/>
    <w:rsid w:val="00827563"/>
    <w:rsid w:val="00830927"/>
    <w:rsid w:val="008931BE"/>
    <w:rsid w:val="008C67E3"/>
    <w:rsid w:val="008D0814"/>
    <w:rsid w:val="00916776"/>
    <w:rsid w:val="00921D45"/>
    <w:rsid w:val="009A66DB"/>
    <w:rsid w:val="009B2F80"/>
    <w:rsid w:val="009B3300"/>
    <w:rsid w:val="009E69BD"/>
    <w:rsid w:val="009F0C27"/>
    <w:rsid w:val="009F3380"/>
    <w:rsid w:val="00A02163"/>
    <w:rsid w:val="00A047AE"/>
    <w:rsid w:val="00A314FE"/>
    <w:rsid w:val="00A72AC0"/>
    <w:rsid w:val="00B02895"/>
    <w:rsid w:val="00BF36F8"/>
    <w:rsid w:val="00BF4622"/>
    <w:rsid w:val="00BF5877"/>
    <w:rsid w:val="00C504BD"/>
    <w:rsid w:val="00C96666"/>
    <w:rsid w:val="00CD00B1"/>
    <w:rsid w:val="00D22306"/>
    <w:rsid w:val="00D42542"/>
    <w:rsid w:val="00D51603"/>
    <w:rsid w:val="00D62FA5"/>
    <w:rsid w:val="00D8121C"/>
    <w:rsid w:val="00DA6A87"/>
    <w:rsid w:val="00DE2CE7"/>
    <w:rsid w:val="00E028BC"/>
    <w:rsid w:val="00E22189"/>
    <w:rsid w:val="00E310C0"/>
    <w:rsid w:val="00E46C72"/>
    <w:rsid w:val="00E74069"/>
    <w:rsid w:val="00EA0BFE"/>
    <w:rsid w:val="00EB1F49"/>
    <w:rsid w:val="00F33A94"/>
    <w:rsid w:val="00F865B3"/>
    <w:rsid w:val="00F96CAF"/>
    <w:rsid w:val="00FA04B5"/>
    <w:rsid w:val="00FA2F7D"/>
    <w:rsid w:val="00FB1509"/>
    <w:rsid w:val="00FE0EB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DE2CE7"/>
    <w:rPr>
      <w:i/>
      <w:iCs/>
    </w:rPr>
  </w:style>
  <w:style w:type="character" w:customStyle="1" w:styleId="issue-itemjour-name">
    <w:name w:val="issue-item_jour-name"/>
    <w:basedOn w:val="a0"/>
    <w:rsid w:val="00DE2CE7"/>
  </w:style>
  <w:style w:type="character" w:customStyle="1" w:styleId="cit-sperator">
    <w:name w:val="cit-sperator"/>
    <w:basedOn w:val="a0"/>
    <w:rsid w:val="00DE2CE7"/>
  </w:style>
  <w:style w:type="character" w:customStyle="1" w:styleId="issue-itemyear">
    <w:name w:val="issue-item_year"/>
    <w:basedOn w:val="a0"/>
    <w:rsid w:val="00DE2CE7"/>
  </w:style>
  <w:style w:type="character" w:customStyle="1" w:styleId="issue-itemvol-num">
    <w:name w:val="issue-item_vol-num"/>
    <w:basedOn w:val="a0"/>
    <w:rsid w:val="00DE2CE7"/>
  </w:style>
  <w:style w:type="character" w:customStyle="1" w:styleId="issue-itempage-range">
    <w:name w:val="issue-item_page-range"/>
    <w:basedOn w:val="a0"/>
    <w:rsid w:val="00DE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akulen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s.acs.org/doi/10.1021/acs.joc.1c02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1E065C-0274-4313-AA15-3B17F5A4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Chief_122</dc:creator>
  <cp:lastModifiedBy>Мой Господин</cp:lastModifiedBy>
  <cp:revision>5</cp:revision>
  <cp:lastPrinted>2024-02-14T13:15:00Z</cp:lastPrinted>
  <dcterms:created xsi:type="dcterms:W3CDTF">2024-02-15T11:37:00Z</dcterms:created>
  <dcterms:modified xsi:type="dcterms:W3CDTF">2024-02-15T17:08:00Z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