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6047A17" w:rsidR="00130241" w:rsidRPr="00932169" w:rsidRDefault="00932169" w:rsidP="00D66A8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b/>
          <w:color w:val="000000"/>
        </w:rPr>
      </w:pPr>
      <w:r>
        <w:rPr>
          <w:b/>
          <w:color w:val="000000"/>
        </w:rPr>
        <w:t>Прочностные характеристики магний-калий-фосфатной матрицы, содержащ</w:t>
      </w:r>
      <w:r w:rsidR="00D64229">
        <w:rPr>
          <w:b/>
          <w:color w:val="000000"/>
        </w:rPr>
        <w:t>е</w:t>
      </w:r>
      <w:r w:rsidR="008F7628">
        <w:rPr>
          <w:b/>
          <w:color w:val="000000"/>
        </w:rPr>
        <w:t>й</w:t>
      </w:r>
      <w:r>
        <w:rPr>
          <w:b/>
          <w:color w:val="000000"/>
        </w:rPr>
        <w:t xml:space="preserve"> имитатор нитратных кубовых остатков</w:t>
      </w:r>
      <w:r w:rsidR="008F7628">
        <w:rPr>
          <w:b/>
          <w:color w:val="000000"/>
        </w:rPr>
        <w:t xml:space="preserve"> АЭС</w:t>
      </w:r>
    </w:p>
    <w:p w14:paraId="00000002" w14:textId="79B09C4A" w:rsidR="00130241" w:rsidRDefault="00932169" w:rsidP="00D66A8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color w:val="000000"/>
        </w:rPr>
      </w:pPr>
      <w:r>
        <w:rPr>
          <w:b/>
          <w:i/>
          <w:color w:val="000000"/>
        </w:rPr>
        <w:t>Белова К.Ю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 w:rsidR="009F4033">
        <w:rPr>
          <w:b/>
          <w:i/>
          <w:color w:val="000000"/>
        </w:rPr>
        <w:t>Чалышева</w:t>
      </w:r>
      <w:proofErr w:type="spellEnd"/>
      <w:r w:rsidR="009F4033">
        <w:rPr>
          <w:b/>
          <w:i/>
          <w:color w:val="000000"/>
        </w:rPr>
        <w:t xml:space="preserve"> Н.Д.</w:t>
      </w:r>
      <w:r w:rsidR="00057392">
        <w:rPr>
          <w:b/>
          <w:i/>
          <w:color w:val="000000"/>
        </w:rPr>
        <w:t>,</w:t>
      </w:r>
      <w:r w:rsidR="00057392" w:rsidRPr="00057392">
        <w:rPr>
          <w:b/>
          <w:i/>
          <w:color w:val="000000"/>
        </w:rPr>
        <w:t xml:space="preserve"> </w:t>
      </w:r>
      <w:r w:rsidR="00057392">
        <w:rPr>
          <w:b/>
          <w:i/>
          <w:color w:val="000000"/>
        </w:rPr>
        <w:t>Фимина С.А.</w:t>
      </w:r>
    </w:p>
    <w:p w14:paraId="7FA16A80" w14:textId="77777777" w:rsidR="00932169" w:rsidRPr="00932169" w:rsidRDefault="00932169" w:rsidP="00D66A86">
      <w:pPr>
        <w:shd w:val="clear" w:color="auto" w:fill="FFFFFF" w:themeFill="background1"/>
        <w:jc w:val="center"/>
        <w:rPr>
          <w:i/>
          <w:vertAlign w:val="superscript"/>
        </w:rPr>
      </w:pPr>
      <w:r w:rsidRPr="00932169">
        <w:rPr>
          <w:i/>
        </w:rPr>
        <w:t>Младший научный сотрудник</w:t>
      </w:r>
    </w:p>
    <w:p w14:paraId="6E7FB053" w14:textId="77777777" w:rsidR="00932169" w:rsidRPr="00932169" w:rsidRDefault="00932169" w:rsidP="00D66A86">
      <w:pPr>
        <w:shd w:val="clear" w:color="auto" w:fill="FFFFFF" w:themeFill="background1"/>
        <w:jc w:val="center"/>
        <w:rPr>
          <w:rFonts w:eastAsia="MS Mincho"/>
          <w:i/>
          <w:lang w:eastAsia="ja-JP"/>
        </w:rPr>
      </w:pPr>
      <w:r w:rsidRPr="00932169">
        <w:rPr>
          <w:rFonts w:eastAsia="MS Mincho"/>
          <w:i/>
          <w:lang w:eastAsia="ja-JP"/>
        </w:rPr>
        <w:t>Институт геохимии и аналитической химии им. В.И. Вернадского РАН, Москва, Россия</w:t>
      </w:r>
    </w:p>
    <w:p w14:paraId="339C5BDC" w14:textId="77777777" w:rsidR="00932169" w:rsidRPr="00932169" w:rsidRDefault="00932169" w:rsidP="00D66A86">
      <w:pPr>
        <w:shd w:val="clear" w:color="auto" w:fill="FFFFFF" w:themeFill="background1"/>
        <w:ind w:firstLine="397"/>
        <w:jc w:val="center"/>
        <w:rPr>
          <w:i/>
          <w:lang w:val="pt-BR"/>
        </w:rPr>
      </w:pPr>
      <w:r w:rsidRPr="00932169">
        <w:rPr>
          <w:i/>
          <w:lang w:val="pt-BR"/>
        </w:rPr>
        <w:t>e-mail</w:t>
      </w:r>
      <w:r w:rsidRPr="00932169">
        <w:rPr>
          <w:i/>
          <w:color w:val="000000"/>
          <w:lang w:val="pt-BR"/>
        </w:rPr>
        <w:t>:</w:t>
      </w:r>
      <w:r w:rsidRPr="00932169">
        <w:rPr>
          <w:i/>
          <w:lang w:val="pt-BR"/>
        </w:rPr>
        <w:t>ksysha_3350@mail.ru</w:t>
      </w:r>
    </w:p>
    <w:p w14:paraId="4B29F2AC" w14:textId="3AE06DD1" w:rsidR="00A8440E" w:rsidRDefault="00664732" w:rsidP="00D66A86">
      <w:pPr>
        <w:shd w:val="clear" w:color="auto" w:fill="FFFFFF" w:themeFill="background1"/>
        <w:ind w:firstLine="397"/>
        <w:jc w:val="both"/>
        <w:rPr>
          <w:color w:val="000000"/>
          <w:shd w:val="clear" w:color="auto" w:fill="FFFFFF"/>
        </w:rPr>
      </w:pPr>
      <w:r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Кубовые остатки (КО)</w:t>
      </w:r>
      <w:r w:rsidR="008F7628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относятся к</w:t>
      </w:r>
      <w:r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радиоактивны</w:t>
      </w:r>
      <w:r w:rsidR="008F7628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м</w:t>
      </w:r>
      <w:r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отход</w:t>
      </w:r>
      <w:r w:rsidR="008F7628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ам</w:t>
      </w:r>
      <w:r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(РАО)</w:t>
      </w:r>
      <w:r w:rsidR="008F7628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и </w:t>
      </w:r>
      <w:r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являются продуктом</w:t>
      </w:r>
      <w:r w:rsidR="00057392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упаривания </w:t>
      </w:r>
      <w:r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жидких </w:t>
      </w:r>
      <w:r w:rsidR="00057392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РАО</w:t>
      </w:r>
      <w:r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, образующихся на атомных электростанциях (АЭС). КО представляют собой </w:t>
      </w:r>
      <w:proofErr w:type="spellStart"/>
      <w:r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высокосолевые</w:t>
      </w:r>
      <w:proofErr w:type="spellEnd"/>
      <w:r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растворы с солесодержанием 500–600 г/л, загрязненные продуктами деления и</w:t>
      </w:r>
      <w:r w:rsidR="00057392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коррозии, а также</w:t>
      </w:r>
      <w:r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различными веществами, используемыми для </w:t>
      </w:r>
      <w:r w:rsidR="009F4033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поддержания водно-химического режима и </w:t>
      </w:r>
      <w:r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дезактивации оборудования</w:t>
      </w:r>
      <w:r w:rsidR="00057392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.</w:t>
      </w:r>
      <w:r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</w:t>
      </w:r>
      <w:r w:rsidR="00A8440E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По уровню активности КО относятся к категории среднеактивных отходов (САО)</w:t>
      </w:r>
      <w:r w:rsidR="009531C4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,</w:t>
      </w:r>
      <w:r w:rsidR="00057392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которые подлежат отверждению и кондиционированию</w:t>
      </w:r>
      <w:r w:rsidR="009531C4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</w:t>
      </w:r>
      <w:r w:rsidR="00231A45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[</w:t>
      </w:r>
      <w:r w:rsidR="00F261D1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1</w:t>
      </w:r>
      <w:r w:rsidR="00231A45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]</w:t>
      </w:r>
      <w:r w:rsidR="00A8440E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. </w:t>
      </w:r>
      <w:r w:rsidR="0027147C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Широко распространенным способом </w:t>
      </w:r>
      <w:r w:rsidR="002E7D57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отверждения КО </w:t>
      </w:r>
      <w:r w:rsidR="0027147C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является цементирование</w:t>
      </w:r>
      <w:r w:rsidR="000873E1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из-за простоты</w:t>
      </w:r>
      <w:r w:rsidR="00A8440E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осуществления процесса</w:t>
      </w:r>
      <w:r w:rsidR="00F261D1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[2]</w:t>
      </w:r>
      <w:r w:rsidR="00A8440E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. </w:t>
      </w:r>
      <w:r w:rsidR="002E7D57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При этом ц</w:t>
      </w:r>
      <w:r w:rsidR="00A8440E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ементирование имеет ряд существенных недостатков:</w:t>
      </w:r>
      <w:r w:rsidR="00BD24EC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относительно</w:t>
      </w:r>
      <w:r w:rsidR="00A8440E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невысокая степень включения с</w:t>
      </w:r>
      <w:r w:rsidR="009A1369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олей</w:t>
      </w:r>
      <w:r w:rsidR="0027147C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, </w:t>
      </w:r>
      <w:r w:rsidR="00BD24EC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а также </w:t>
      </w:r>
      <w:r w:rsidR="00D00937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низк</w:t>
      </w:r>
      <w:r w:rsidR="00BD24EC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ие</w:t>
      </w:r>
      <w:r w:rsidR="00D00937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</w:t>
      </w:r>
      <w:r w:rsidR="00D464BB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водо</w:t>
      </w:r>
      <w:r w:rsidR="00D00937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устойчивость</w:t>
      </w:r>
      <w:r w:rsidR="00D464BB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и морозост</w:t>
      </w:r>
      <w:r w:rsidR="002E7D57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ойкость цементного компаунда</w:t>
      </w:r>
      <w:r w:rsidR="00D464BB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>.</w:t>
      </w:r>
      <w:r w:rsidR="005B0071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В настоящее время</w:t>
      </w:r>
      <w:r w:rsidR="00D464BB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 </w:t>
      </w:r>
      <w:r w:rsidR="005B0071" w:rsidRPr="00423161">
        <w:rPr>
          <w:rFonts w:eastAsia="Calibri"/>
          <w:color w:val="0A0A0A"/>
          <w:szCs w:val="22"/>
          <w:shd w:val="clear" w:color="auto" w:fill="FFFFFF" w:themeFill="background1"/>
          <w:lang w:eastAsia="en-US"/>
        </w:rPr>
        <w:t xml:space="preserve">к </w:t>
      </w:r>
      <w:r w:rsidR="008F22B8" w:rsidRPr="00423161">
        <w:rPr>
          <w:color w:val="000000"/>
          <w:shd w:val="clear" w:color="auto" w:fill="FFFFFF" w:themeFill="background1"/>
        </w:rPr>
        <w:t>перспективны</w:t>
      </w:r>
      <w:r w:rsidR="005B0071" w:rsidRPr="00423161">
        <w:rPr>
          <w:color w:val="000000"/>
          <w:shd w:val="clear" w:color="auto" w:fill="FFFFFF" w:themeFill="background1"/>
        </w:rPr>
        <w:t>м</w:t>
      </w:r>
      <w:r w:rsidR="008F22B8" w:rsidRPr="00423161">
        <w:rPr>
          <w:color w:val="000000"/>
          <w:shd w:val="clear" w:color="auto" w:fill="FFFFFF" w:themeFill="background1"/>
        </w:rPr>
        <w:t xml:space="preserve"> материал</w:t>
      </w:r>
      <w:r w:rsidR="005B0071" w:rsidRPr="00423161">
        <w:rPr>
          <w:color w:val="000000"/>
          <w:shd w:val="clear" w:color="auto" w:fill="FFFFFF" w:themeFill="background1"/>
        </w:rPr>
        <w:t>ам</w:t>
      </w:r>
      <w:r w:rsidR="008F22B8" w:rsidRPr="00423161">
        <w:rPr>
          <w:color w:val="000000"/>
          <w:shd w:val="clear" w:color="auto" w:fill="FFFFFF" w:themeFill="background1"/>
        </w:rPr>
        <w:t xml:space="preserve"> для </w:t>
      </w:r>
      <w:r w:rsidR="005B0071" w:rsidRPr="00423161">
        <w:rPr>
          <w:color w:val="000000"/>
          <w:shd w:val="clear" w:color="auto" w:fill="FFFFFF" w:themeFill="background1"/>
        </w:rPr>
        <w:t>кондиционирования РАО</w:t>
      </w:r>
      <w:r w:rsidR="00553E97" w:rsidRPr="00423161">
        <w:rPr>
          <w:color w:val="000000"/>
          <w:shd w:val="clear" w:color="auto" w:fill="FFFFFF" w:themeFill="background1"/>
        </w:rPr>
        <w:t xml:space="preserve"> </w:t>
      </w:r>
      <w:r w:rsidR="00BD24EC" w:rsidRPr="00423161">
        <w:rPr>
          <w:color w:val="000000"/>
          <w:shd w:val="clear" w:color="auto" w:fill="FFFFFF" w:themeFill="background1"/>
        </w:rPr>
        <w:t>относят</w:t>
      </w:r>
      <w:r w:rsidR="00553E97" w:rsidRPr="00423161">
        <w:rPr>
          <w:color w:val="000000"/>
          <w:shd w:val="clear" w:color="auto" w:fill="FFFFFF" w:themeFill="background1"/>
        </w:rPr>
        <w:t xml:space="preserve"> </w:t>
      </w:r>
      <w:proofErr w:type="spellStart"/>
      <w:r w:rsidR="00BD24EC" w:rsidRPr="00423161">
        <w:rPr>
          <w:color w:val="000000"/>
          <w:shd w:val="clear" w:color="auto" w:fill="FFFFFF" w:themeFill="background1"/>
        </w:rPr>
        <w:t>минералоподобную</w:t>
      </w:r>
      <w:proofErr w:type="spellEnd"/>
      <w:r w:rsidR="00BD24EC" w:rsidRPr="00423161">
        <w:rPr>
          <w:color w:val="000000"/>
          <w:shd w:val="clear" w:color="auto" w:fill="FFFFFF" w:themeFill="background1"/>
        </w:rPr>
        <w:t xml:space="preserve"> </w:t>
      </w:r>
      <w:r w:rsidR="00553E97" w:rsidRPr="00423161">
        <w:rPr>
          <w:color w:val="000000"/>
          <w:shd w:val="clear" w:color="auto" w:fill="FFFFFF" w:themeFill="background1"/>
        </w:rPr>
        <w:t>магний-калий-фосфатн</w:t>
      </w:r>
      <w:r w:rsidR="00BD24EC" w:rsidRPr="00423161">
        <w:rPr>
          <w:color w:val="000000"/>
          <w:shd w:val="clear" w:color="auto" w:fill="FFFFFF" w:themeFill="background1"/>
        </w:rPr>
        <w:t>ую</w:t>
      </w:r>
      <w:r w:rsidR="00553E97" w:rsidRPr="00423161">
        <w:rPr>
          <w:color w:val="000000"/>
          <w:shd w:val="clear" w:color="auto" w:fill="FFFFFF" w:themeFill="background1"/>
        </w:rPr>
        <w:t xml:space="preserve"> (МКФ) матриц</w:t>
      </w:r>
      <w:r w:rsidR="00BD24EC" w:rsidRPr="00423161">
        <w:rPr>
          <w:color w:val="000000"/>
          <w:shd w:val="clear" w:color="auto" w:fill="FFFFFF" w:themeFill="background1"/>
        </w:rPr>
        <w:t>у</w:t>
      </w:r>
      <w:r w:rsidR="008F22B8" w:rsidRPr="00423161">
        <w:rPr>
          <w:color w:val="000000"/>
          <w:shd w:val="clear" w:color="auto" w:fill="FFFFFF" w:themeFill="background1"/>
        </w:rPr>
        <w:t xml:space="preserve"> состава MgKPO</w:t>
      </w:r>
      <w:r w:rsidR="008F22B8" w:rsidRPr="00423161">
        <w:rPr>
          <w:color w:val="000000"/>
          <w:shd w:val="clear" w:color="auto" w:fill="FFFFFF" w:themeFill="background1"/>
          <w:vertAlign w:val="subscript"/>
        </w:rPr>
        <w:t>4</w:t>
      </w:r>
      <w:r w:rsidR="008F22B8" w:rsidRPr="00423161">
        <w:rPr>
          <w:color w:val="000000"/>
          <w:shd w:val="clear" w:color="auto" w:fill="FFFFFF" w:themeFill="background1"/>
        </w:rPr>
        <w:t>∙6H</w:t>
      </w:r>
      <w:r w:rsidR="008F22B8" w:rsidRPr="00423161">
        <w:rPr>
          <w:color w:val="000000"/>
          <w:shd w:val="clear" w:color="auto" w:fill="FFFFFF" w:themeFill="background1"/>
          <w:vertAlign w:val="subscript"/>
        </w:rPr>
        <w:t>2</w:t>
      </w:r>
      <w:r w:rsidR="008F22B8" w:rsidRPr="00423161">
        <w:rPr>
          <w:color w:val="000000"/>
          <w:shd w:val="clear" w:color="auto" w:fill="FFFFFF" w:themeFill="background1"/>
        </w:rPr>
        <w:t>O</w:t>
      </w:r>
      <w:r w:rsidR="00BD24EC" w:rsidRPr="00423161">
        <w:rPr>
          <w:color w:val="000000"/>
          <w:shd w:val="clear" w:color="auto" w:fill="FFFFFF" w:themeFill="background1"/>
        </w:rPr>
        <w:t xml:space="preserve"> [</w:t>
      </w:r>
      <w:r w:rsidR="00F261D1" w:rsidRPr="00423161">
        <w:rPr>
          <w:color w:val="000000"/>
          <w:shd w:val="clear" w:color="auto" w:fill="FFFFFF" w:themeFill="background1"/>
        </w:rPr>
        <w:t>3</w:t>
      </w:r>
      <w:r w:rsidR="00BD24EC" w:rsidRPr="00423161">
        <w:rPr>
          <w:color w:val="000000"/>
          <w:shd w:val="clear" w:color="auto" w:fill="FFFFFF" w:themeFill="background1"/>
        </w:rPr>
        <w:t>]</w:t>
      </w:r>
      <w:r w:rsidR="008F22B8" w:rsidRPr="00423161">
        <w:rPr>
          <w:color w:val="000000"/>
          <w:shd w:val="clear" w:color="auto" w:fill="FFFFFF" w:themeFill="background1"/>
        </w:rPr>
        <w:t>, получаемую п</w:t>
      </w:r>
      <w:r w:rsidR="008F22B8" w:rsidRPr="00423161">
        <w:rPr>
          <w:color w:val="000000"/>
          <w:shd w:val="clear" w:color="auto" w:fill="FFFFFF"/>
        </w:rPr>
        <w:t>ри</w:t>
      </w:r>
      <w:r w:rsidR="008F22B8" w:rsidRPr="00F066D6">
        <w:rPr>
          <w:color w:val="000000"/>
          <w:shd w:val="clear" w:color="auto" w:fill="FFFFFF"/>
        </w:rPr>
        <w:t xml:space="preserve"> комнатной температур</w:t>
      </w:r>
      <w:r w:rsidR="00DD6361">
        <w:rPr>
          <w:color w:val="000000"/>
          <w:shd w:val="clear" w:color="auto" w:fill="FFFFFF"/>
        </w:rPr>
        <w:t>е в результате</w:t>
      </w:r>
      <w:r w:rsidR="008F22B8" w:rsidRPr="00F066D6">
        <w:rPr>
          <w:color w:val="000000"/>
          <w:shd w:val="clear" w:color="auto" w:fill="FFFFFF"/>
        </w:rPr>
        <w:t xml:space="preserve"> реакции</w:t>
      </w:r>
      <w:r w:rsidR="00EB4C02">
        <w:rPr>
          <w:color w:val="000000"/>
          <w:shd w:val="clear" w:color="auto" w:fill="FFFFFF"/>
        </w:rPr>
        <w:t xml:space="preserve"> (1)</w:t>
      </w:r>
      <w:r w:rsidR="008F22B8" w:rsidRPr="00F066D6">
        <w:rPr>
          <w:color w:val="000000"/>
          <w:shd w:val="clear" w:color="auto" w:fill="FFFFFF"/>
        </w:rPr>
        <w:t>:</w:t>
      </w:r>
    </w:p>
    <w:p w14:paraId="5A792ED3" w14:textId="337C9305" w:rsidR="00553E97" w:rsidRPr="00A8440E" w:rsidRDefault="00553E97" w:rsidP="00D66A86">
      <w:pPr>
        <w:shd w:val="clear" w:color="auto" w:fill="FFFFFF" w:themeFill="background1"/>
        <w:jc w:val="center"/>
        <w:rPr>
          <w:rFonts w:eastAsia="Calibri"/>
          <w:color w:val="0A0A0A"/>
          <w:szCs w:val="22"/>
          <w:shd w:val="clear" w:color="auto" w:fill="FEFEFE"/>
          <w:lang w:eastAsia="en-US"/>
        </w:rPr>
      </w:pPr>
      <w:r w:rsidRPr="00553E97">
        <w:rPr>
          <w:color w:val="000000"/>
          <w:shd w:val="clear" w:color="auto" w:fill="FFFFFF"/>
        </w:rPr>
        <w:t>MgO+KH</w:t>
      </w:r>
      <w:r w:rsidRPr="00553E97">
        <w:rPr>
          <w:color w:val="000000"/>
          <w:shd w:val="clear" w:color="auto" w:fill="FFFFFF"/>
          <w:vertAlign w:val="subscript"/>
        </w:rPr>
        <w:t>2</w:t>
      </w:r>
      <w:r w:rsidRPr="00553E97">
        <w:rPr>
          <w:color w:val="000000"/>
          <w:shd w:val="clear" w:color="auto" w:fill="FFFFFF"/>
        </w:rPr>
        <w:t>PO</w:t>
      </w:r>
      <w:r w:rsidRPr="00553E97">
        <w:rPr>
          <w:color w:val="000000"/>
          <w:shd w:val="clear" w:color="auto" w:fill="FFFFFF"/>
          <w:vertAlign w:val="subscript"/>
        </w:rPr>
        <w:t>4</w:t>
      </w:r>
      <w:r w:rsidRPr="00553E97">
        <w:rPr>
          <w:color w:val="000000"/>
          <w:shd w:val="clear" w:color="auto" w:fill="FFFFFF"/>
        </w:rPr>
        <w:t>+5H</w:t>
      </w:r>
      <w:r w:rsidRPr="00553E97">
        <w:rPr>
          <w:color w:val="000000"/>
          <w:shd w:val="clear" w:color="auto" w:fill="FFFFFF"/>
          <w:vertAlign w:val="subscript"/>
        </w:rPr>
        <w:t>2</w:t>
      </w:r>
      <w:r w:rsidRPr="00553E97">
        <w:rPr>
          <w:color w:val="000000"/>
          <w:shd w:val="clear" w:color="auto" w:fill="FFFFFF"/>
        </w:rPr>
        <w:t>O = MgKPO</w:t>
      </w:r>
      <w:r w:rsidRPr="00553E97">
        <w:rPr>
          <w:color w:val="000000"/>
          <w:shd w:val="clear" w:color="auto" w:fill="FFFFFF"/>
          <w:vertAlign w:val="subscript"/>
        </w:rPr>
        <w:t>4</w:t>
      </w:r>
      <w:r w:rsidRPr="00553E97">
        <w:rPr>
          <w:color w:val="000000"/>
          <w:shd w:val="clear" w:color="auto" w:fill="FFFFFF"/>
        </w:rPr>
        <w:t>∙6H</w:t>
      </w:r>
      <w:r w:rsidRPr="00553E97">
        <w:rPr>
          <w:color w:val="000000"/>
          <w:shd w:val="clear" w:color="auto" w:fill="FFFFFF"/>
          <w:vertAlign w:val="subscript"/>
        </w:rPr>
        <w:t>2</w:t>
      </w:r>
      <w:r w:rsidRPr="00553E97">
        <w:rPr>
          <w:color w:val="000000"/>
          <w:shd w:val="clear" w:color="auto" w:fill="FFFFFF"/>
        </w:rPr>
        <w:t>O</w:t>
      </w:r>
      <w:r w:rsidR="00EB4C02">
        <w:rPr>
          <w:color w:val="000000"/>
          <w:shd w:val="clear" w:color="auto" w:fill="FFFFFF"/>
        </w:rPr>
        <w:tab/>
      </w:r>
      <w:r w:rsidR="00EB4C02">
        <w:rPr>
          <w:color w:val="000000"/>
          <w:shd w:val="clear" w:color="auto" w:fill="FFFFFF"/>
        </w:rPr>
        <w:tab/>
        <w:t>(1)</w:t>
      </w:r>
    </w:p>
    <w:p w14:paraId="212671C2" w14:textId="216B672E" w:rsidR="00932169" w:rsidRDefault="00C81BA4" w:rsidP="00D66A86">
      <w:pPr>
        <w:shd w:val="clear" w:color="auto" w:fill="FFFFFF" w:themeFill="background1"/>
        <w:ind w:firstLine="397"/>
        <w:jc w:val="both"/>
        <w:rPr>
          <w:color w:val="000000"/>
          <w:shd w:val="clear" w:color="auto" w:fill="FFFFFF"/>
        </w:rPr>
      </w:pPr>
      <w:r w:rsidRPr="00C81BA4">
        <w:rPr>
          <w:color w:val="000000"/>
          <w:shd w:val="clear" w:color="auto" w:fill="FFFFFF"/>
        </w:rPr>
        <w:t>Цель данно</w:t>
      </w:r>
      <w:r>
        <w:rPr>
          <w:color w:val="000000"/>
          <w:shd w:val="clear" w:color="auto" w:fill="FFFFFF"/>
        </w:rPr>
        <w:t>й работы заключалась</w:t>
      </w:r>
      <w:r w:rsidRPr="00C81BA4">
        <w:rPr>
          <w:color w:val="000000"/>
          <w:shd w:val="clear" w:color="auto" w:fill="FFFFFF"/>
        </w:rPr>
        <w:t xml:space="preserve"> </w:t>
      </w:r>
      <w:r w:rsidR="0049566C">
        <w:rPr>
          <w:color w:val="000000"/>
          <w:shd w:val="clear" w:color="auto" w:fill="FFFFFF"/>
        </w:rPr>
        <w:t>в отверждении</w:t>
      </w:r>
      <w:r>
        <w:rPr>
          <w:color w:val="000000"/>
          <w:shd w:val="clear" w:color="auto" w:fill="FFFFFF"/>
        </w:rPr>
        <w:t xml:space="preserve"> имитатора </w:t>
      </w:r>
      <w:r w:rsidR="001915F4">
        <w:rPr>
          <w:color w:val="000000"/>
          <w:shd w:val="clear" w:color="auto" w:fill="FFFFFF"/>
        </w:rPr>
        <w:t xml:space="preserve">нитратных </w:t>
      </w:r>
      <w:r>
        <w:rPr>
          <w:color w:val="000000"/>
          <w:shd w:val="clear" w:color="auto" w:fill="FFFFFF"/>
        </w:rPr>
        <w:t>КО</w:t>
      </w:r>
      <w:r w:rsidR="001915F4">
        <w:rPr>
          <w:color w:val="000000"/>
          <w:shd w:val="clear" w:color="auto" w:fill="FFFFFF"/>
        </w:rPr>
        <w:t xml:space="preserve"> с использованием </w:t>
      </w:r>
      <w:r w:rsidR="0049566C">
        <w:rPr>
          <w:color w:val="000000"/>
          <w:shd w:val="clear" w:color="auto" w:fill="FFFFFF"/>
        </w:rPr>
        <w:t>МКФ матриц</w:t>
      </w:r>
      <w:r w:rsidR="001915F4">
        <w:rPr>
          <w:color w:val="000000"/>
          <w:shd w:val="clear" w:color="auto" w:fill="FFFFFF"/>
        </w:rPr>
        <w:t>ы</w:t>
      </w:r>
      <w:r w:rsidR="0049566C">
        <w:rPr>
          <w:color w:val="000000"/>
          <w:shd w:val="clear" w:color="auto" w:fill="FFFFFF"/>
        </w:rPr>
        <w:t xml:space="preserve"> и </w:t>
      </w:r>
      <w:r w:rsidR="001915F4">
        <w:rPr>
          <w:color w:val="000000"/>
          <w:shd w:val="clear" w:color="auto" w:fill="FFFFFF"/>
        </w:rPr>
        <w:t>исследовании</w:t>
      </w:r>
      <w:r w:rsidR="0049566C">
        <w:rPr>
          <w:color w:val="000000"/>
          <w:shd w:val="clear" w:color="auto" w:fill="FFFFFF"/>
        </w:rPr>
        <w:t xml:space="preserve"> </w:t>
      </w:r>
      <w:r w:rsidR="001915F4">
        <w:rPr>
          <w:color w:val="000000"/>
          <w:shd w:val="clear" w:color="auto" w:fill="FFFFFF"/>
        </w:rPr>
        <w:t>прочности на сжатие</w:t>
      </w:r>
      <w:r w:rsidR="001915F4" w:rsidRPr="001915F4">
        <w:rPr>
          <w:color w:val="000000"/>
          <w:shd w:val="clear" w:color="auto" w:fill="FFFFFF"/>
        </w:rPr>
        <w:t xml:space="preserve"> </w:t>
      </w:r>
      <w:r w:rsidR="001915F4">
        <w:rPr>
          <w:color w:val="000000"/>
          <w:shd w:val="clear" w:color="auto" w:fill="FFFFFF"/>
        </w:rPr>
        <w:t>полученных компаундов, в том числе после изучения их водостойкости</w:t>
      </w:r>
      <w:r w:rsidR="00576990">
        <w:rPr>
          <w:color w:val="000000"/>
          <w:shd w:val="clear" w:color="auto" w:fill="FFFFFF"/>
        </w:rPr>
        <w:t xml:space="preserve"> и устойчивости к термическим циклам </w:t>
      </w:r>
      <w:r w:rsidR="00576990" w:rsidRPr="00D36ABC">
        <w:rPr>
          <w:color w:val="000000"/>
          <w:shd w:val="clear" w:color="auto" w:fill="FFFFFF"/>
        </w:rPr>
        <w:t>замораживания/оттаивания</w:t>
      </w:r>
      <w:r w:rsidR="00576990">
        <w:rPr>
          <w:color w:val="000000"/>
          <w:shd w:val="clear" w:color="auto" w:fill="FFFFFF"/>
        </w:rPr>
        <w:t>.</w:t>
      </w:r>
    </w:p>
    <w:p w14:paraId="2DA2D95D" w14:textId="2EA47908" w:rsidR="008F7628" w:rsidRDefault="009255A1" w:rsidP="00D66A86">
      <w:pPr>
        <w:shd w:val="clear" w:color="auto" w:fill="FFFFFF" w:themeFill="background1"/>
        <w:ind w:firstLine="397"/>
        <w:jc w:val="both"/>
        <w:rPr>
          <w:color w:val="000000"/>
          <w:shd w:val="clear" w:color="auto" w:fill="FFFFFF"/>
        </w:rPr>
      </w:pPr>
      <w:r w:rsidRPr="009255A1">
        <w:rPr>
          <w:bCs/>
          <w:iCs/>
          <w:color w:val="000000"/>
          <w:shd w:val="clear" w:color="auto" w:fill="FFFFFF"/>
        </w:rPr>
        <w:t xml:space="preserve">Синтез </w:t>
      </w:r>
      <w:r w:rsidR="00EB4C02">
        <w:rPr>
          <w:bCs/>
          <w:iCs/>
          <w:color w:val="000000"/>
          <w:shd w:val="clear" w:color="auto" w:fill="FFFFFF"/>
        </w:rPr>
        <w:t xml:space="preserve">МКФ </w:t>
      </w:r>
      <w:r w:rsidRPr="009255A1">
        <w:rPr>
          <w:bCs/>
          <w:iCs/>
          <w:color w:val="000000"/>
          <w:shd w:val="clear" w:color="auto" w:fill="FFFFFF"/>
        </w:rPr>
        <w:t>компаунд</w:t>
      </w:r>
      <w:r w:rsidR="00EB4C02">
        <w:rPr>
          <w:bCs/>
          <w:iCs/>
          <w:color w:val="000000"/>
          <w:shd w:val="clear" w:color="auto" w:fill="FFFFFF"/>
        </w:rPr>
        <w:t>ов</w:t>
      </w:r>
      <w:r w:rsidRPr="009255A1">
        <w:rPr>
          <w:color w:val="000000"/>
          <w:shd w:val="clear" w:color="auto" w:fill="FFFFFF"/>
        </w:rPr>
        <w:t xml:space="preserve"> проводили </w:t>
      </w:r>
      <w:r w:rsidR="00EB4C02">
        <w:rPr>
          <w:color w:val="000000"/>
          <w:shd w:val="clear" w:color="auto" w:fill="FFFFFF"/>
        </w:rPr>
        <w:t xml:space="preserve">в соответствии с реакцией (1) </w:t>
      </w:r>
      <w:r w:rsidRPr="009255A1">
        <w:rPr>
          <w:color w:val="000000"/>
          <w:shd w:val="clear" w:color="auto" w:fill="FFFFFF"/>
        </w:rPr>
        <w:t xml:space="preserve">при следующем соотношении </w:t>
      </w:r>
      <w:proofErr w:type="spellStart"/>
      <w:proofErr w:type="gramStart"/>
      <w:r w:rsidRPr="009255A1">
        <w:rPr>
          <w:color w:val="000000"/>
          <w:shd w:val="clear" w:color="auto" w:fill="FFFFFF"/>
          <w:lang w:val="en-US"/>
        </w:rPr>
        <w:t>MgO</w:t>
      </w:r>
      <w:proofErr w:type="spellEnd"/>
      <w:r w:rsidRPr="009255A1">
        <w:rPr>
          <w:color w:val="000000"/>
          <w:shd w:val="clear" w:color="auto" w:fill="FFFFFF"/>
        </w:rPr>
        <w:t xml:space="preserve"> :</w:t>
      </w:r>
      <w:proofErr w:type="gramEnd"/>
      <w:r w:rsidRPr="009255A1">
        <w:rPr>
          <w:color w:val="000000"/>
          <w:shd w:val="clear" w:color="auto" w:fill="FFFFFF"/>
        </w:rPr>
        <w:t xml:space="preserve"> </w:t>
      </w:r>
      <w:r w:rsidRPr="009255A1">
        <w:rPr>
          <w:color w:val="000000"/>
          <w:shd w:val="clear" w:color="auto" w:fill="FFFFFF"/>
          <w:lang w:val="en-US"/>
        </w:rPr>
        <w:t>H</w:t>
      </w:r>
      <w:r w:rsidRPr="009255A1">
        <w:rPr>
          <w:color w:val="000000"/>
          <w:shd w:val="clear" w:color="auto" w:fill="FFFFFF"/>
          <w:vertAlign w:val="subscript"/>
        </w:rPr>
        <w:t>2</w:t>
      </w:r>
      <w:r w:rsidRPr="009255A1">
        <w:rPr>
          <w:color w:val="000000"/>
          <w:shd w:val="clear" w:color="auto" w:fill="FFFFFF"/>
          <w:lang w:val="en-US"/>
        </w:rPr>
        <w:t>O</w:t>
      </w:r>
      <w:r w:rsidRPr="009255A1">
        <w:rPr>
          <w:color w:val="000000"/>
          <w:shd w:val="clear" w:color="auto" w:fill="FFFFFF"/>
        </w:rPr>
        <w:t xml:space="preserve"> : </w:t>
      </w:r>
      <w:r w:rsidRPr="009255A1">
        <w:rPr>
          <w:color w:val="000000"/>
          <w:shd w:val="clear" w:color="auto" w:fill="FFFFFF"/>
          <w:lang w:val="en-US"/>
        </w:rPr>
        <w:t>KH</w:t>
      </w:r>
      <w:r w:rsidRPr="009255A1">
        <w:rPr>
          <w:color w:val="000000"/>
          <w:shd w:val="clear" w:color="auto" w:fill="FFFFFF"/>
          <w:vertAlign w:val="subscript"/>
        </w:rPr>
        <w:t>2</w:t>
      </w:r>
      <w:r w:rsidRPr="009255A1">
        <w:rPr>
          <w:color w:val="000000"/>
          <w:shd w:val="clear" w:color="auto" w:fill="FFFFFF"/>
          <w:lang w:val="en-US"/>
        </w:rPr>
        <w:t>PO</w:t>
      </w:r>
      <w:r w:rsidRPr="009255A1">
        <w:rPr>
          <w:color w:val="000000"/>
          <w:shd w:val="clear" w:color="auto" w:fill="FFFFFF"/>
          <w:vertAlign w:val="subscript"/>
        </w:rPr>
        <w:t xml:space="preserve">4 </w:t>
      </w:r>
      <w:r w:rsidRPr="009255A1">
        <w:rPr>
          <w:color w:val="000000"/>
          <w:shd w:val="clear" w:color="auto" w:fill="FFFFFF"/>
        </w:rPr>
        <w:t>=1 : 2 : 3</w:t>
      </w:r>
      <w:r w:rsidR="00234B44" w:rsidRPr="00234B44">
        <w:rPr>
          <w:color w:val="000000"/>
          <w:shd w:val="clear" w:color="auto" w:fill="FFFFFF"/>
        </w:rPr>
        <w:t xml:space="preserve"> путем отверждения </w:t>
      </w:r>
      <w:proofErr w:type="spellStart"/>
      <w:r w:rsidR="00234B44" w:rsidRPr="00234B44">
        <w:rPr>
          <w:color w:val="000000"/>
          <w:shd w:val="clear" w:color="auto" w:fill="FFFFFF"/>
          <w:lang w:val="en-US"/>
        </w:rPr>
        <w:t>NaNO</w:t>
      </w:r>
      <w:proofErr w:type="spellEnd"/>
      <w:r w:rsidR="00234B44" w:rsidRPr="00234B44">
        <w:rPr>
          <w:color w:val="000000"/>
          <w:shd w:val="clear" w:color="auto" w:fill="FFFFFF"/>
          <w:vertAlign w:val="subscript"/>
        </w:rPr>
        <w:t>3</w:t>
      </w:r>
      <w:r w:rsidR="00234B44" w:rsidRPr="00234B44">
        <w:rPr>
          <w:color w:val="000000"/>
          <w:shd w:val="clear" w:color="auto" w:fill="FFFFFF"/>
        </w:rPr>
        <w:t xml:space="preserve">, предварительно растворенного </w:t>
      </w:r>
      <w:r w:rsidR="00234B44">
        <w:rPr>
          <w:color w:val="000000"/>
          <w:shd w:val="clear" w:color="auto" w:fill="FFFFFF"/>
        </w:rPr>
        <w:t xml:space="preserve">в </w:t>
      </w:r>
      <w:proofErr w:type="spellStart"/>
      <w:r w:rsidR="00234B44">
        <w:rPr>
          <w:color w:val="000000"/>
          <w:shd w:val="clear" w:color="auto" w:fill="FFFFFF"/>
        </w:rPr>
        <w:t>бидистиллированной</w:t>
      </w:r>
      <w:proofErr w:type="spellEnd"/>
      <w:r w:rsidR="00234B44">
        <w:rPr>
          <w:color w:val="000000"/>
          <w:shd w:val="clear" w:color="auto" w:fill="FFFFFF"/>
        </w:rPr>
        <w:t xml:space="preserve"> воде</w:t>
      </w:r>
      <w:r w:rsidR="00234B44" w:rsidRPr="00234B44">
        <w:rPr>
          <w:color w:val="000000"/>
          <w:shd w:val="clear" w:color="auto" w:fill="FFFFFF"/>
        </w:rPr>
        <w:t xml:space="preserve">. Получены образцы МКФ компаунда, содержащие </w:t>
      </w:r>
      <w:r w:rsidR="00EB4C02">
        <w:rPr>
          <w:color w:val="000000"/>
          <w:shd w:val="clear" w:color="auto" w:fill="FFFFFF"/>
        </w:rPr>
        <w:t xml:space="preserve">до </w:t>
      </w:r>
      <w:r w:rsidR="00234B44">
        <w:rPr>
          <w:color w:val="000000"/>
          <w:shd w:val="clear" w:color="auto" w:fill="FFFFFF"/>
        </w:rPr>
        <w:t xml:space="preserve">22,3 </w:t>
      </w:r>
      <w:proofErr w:type="gramStart"/>
      <w:r w:rsidR="00234B44">
        <w:rPr>
          <w:color w:val="000000"/>
          <w:shd w:val="clear" w:color="auto" w:fill="FFFFFF"/>
        </w:rPr>
        <w:t>мас</w:t>
      </w:r>
      <w:r w:rsidR="00A8196E">
        <w:rPr>
          <w:color w:val="000000"/>
          <w:shd w:val="clear" w:color="auto" w:fill="FFFFFF"/>
        </w:rPr>
        <w:t>с.</w:t>
      </w:r>
      <w:r w:rsidR="00234B44">
        <w:rPr>
          <w:color w:val="000000"/>
          <w:shd w:val="clear" w:color="auto" w:fill="FFFFFF"/>
        </w:rPr>
        <w:t>%</w:t>
      </w:r>
      <w:proofErr w:type="gramEnd"/>
      <w:r w:rsidR="00234B44" w:rsidRPr="00057392">
        <w:rPr>
          <w:color w:val="000000"/>
          <w:shd w:val="clear" w:color="auto" w:fill="FFFFFF"/>
        </w:rPr>
        <w:t xml:space="preserve"> </w:t>
      </w:r>
      <w:proofErr w:type="spellStart"/>
      <w:r w:rsidR="00EB4C02">
        <w:rPr>
          <w:color w:val="000000"/>
          <w:shd w:val="clear" w:color="auto" w:fill="FFFFFF"/>
          <w:lang w:val="en-US"/>
        </w:rPr>
        <w:t>Na</w:t>
      </w:r>
      <w:r w:rsidR="00234B44" w:rsidRPr="00234B44">
        <w:rPr>
          <w:color w:val="000000"/>
          <w:shd w:val="clear" w:color="auto" w:fill="FFFFFF"/>
          <w:lang w:val="en-US"/>
        </w:rPr>
        <w:t>NO</w:t>
      </w:r>
      <w:proofErr w:type="spellEnd"/>
      <w:r w:rsidR="00234B44" w:rsidRPr="00234B44">
        <w:rPr>
          <w:color w:val="000000"/>
          <w:shd w:val="clear" w:color="auto" w:fill="FFFFFF"/>
          <w:vertAlign w:val="subscript"/>
        </w:rPr>
        <w:t>3</w:t>
      </w:r>
      <w:r w:rsidR="00234B44" w:rsidRPr="00234B44">
        <w:rPr>
          <w:color w:val="000000"/>
          <w:shd w:val="clear" w:color="auto" w:fill="FFFFFF"/>
        </w:rPr>
        <w:t xml:space="preserve">, в том числе содержащие </w:t>
      </w:r>
      <w:r w:rsidR="00A8196E">
        <w:rPr>
          <w:color w:val="000000"/>
          <w:shd w:val="clear" w:color="auto" w:fill="FFFFFF"/>
        </w:rPr>
        <w:t xml:space="preserve">до 20 масс.% </w:t>
      </w:r>
      <w:proofErr w:type="spellStart"/>
      <w:r w:rsidR="00234B44" w:rsidRPr="00234B44">
        <w:rPr>
          <w:color w:val="000000"/>
          <w:shd w:val="clear" w:color="auto" w:fill="FFFFFF"/>
          <w:lang w:val="en-US"/>
        </w:rPr>
        <w:t>CaSiO</w:t>
      </w:r>
      <w:proofErr w:type="spellEnd"/>
      <w:r w:rsidR="00234B44" w:rsidRPr="00234B44">
        <w:rPr>
          <w:color w:val="000000"/>
          <w:shd w:val="clear" w:color="auto" w:fill="FFFFFF"/>
          <w:vertAlign w:val="subscript"/>
        </w:rPr>
        <w:t>3</w:t>
      </w:r>
      <w:r w:rsidR="00234B44" w:rsidRPr="00234B44">
        <w:rPr>
          <w:color w:val="000000"/>
          <w:shd w:val="clear" w:color="auto" w:fill="FFFFFF"/>
        </w:rPr>
        <w:t xml:space="preserve"> (FW-200</w:t>
      </w:r>
      <w:r w:rsidR="00D36ABC" w:rsidRPr="00D36ABC">
        <w:rPr>
          <w:color w:val="000000"/>
          <w:shd w:val="clear" w:color="auto" w:fill="FFFFFF"/>
        </w:rPr>
        <w:t xml:space="preserve">) </w:t>
      </w:r>
      <w:r w:rsidR="00D36ABC">
        <w:rPr>
          <w:color w:val="000000"/>
          <w:shd w:val="clear" w:color="auto" w:fill="FFFFFF"/>
        </w:rPr>
        <w:t>в качестве армирующей добав</w:t>
      </w:r>
      <w:r w:rsidR="00D36ABC" w:rsidRPr="00081290">
        <w:rPr>
          <w:color w:val="000000"/>
          <w:shd w:val="clear" w:color="auto" w:fill="FFFFFF"/>
        </w:rPr>
        <w:t>ки</w:t>
      </w:r>
      <w:r w:rsidR="00234B44" w:rsidRPr="00081290">
        <w:rPr>
          <w:color w:val="000000"/>
          <w:shd w:val="clear" w:color="auto" w:fill="FFFFFF"/>
        </w:rPr>
        <w:t xml:space="preserve">. </w:t>
      </w:r>
      <w:r w:rsidR="00D36ABC" w:rsidRPr="00081290">
        <w:rPr>
          <w:color w:val="000000"/>
          <w:shd w:val="clear" w:color="auto" w:fill="FFFFFF"/>
        </w:rPr>
        <w:t>П</w:t>
      </w:r>
      <w:r w:rsidR="00234B44" w:rsidRPr="00081290">
        <w:rPr>
          <w:color w:val="000000"/>
          <w:shd w:val="clear" w:color="auto" w:fill="FFFFFF"/>
        </w:rPr>
        <w:t>рочност</w:t>
      </w:r>
      <w:r w:rsidR="00D36ABC" w:rsidRPr="00081290">
        <w:rPr>
          <w:color w:val="000000"/>
          <w:shd w:val="clear" w:color="auto" w:fill="FFFFFF"/>
        </w:rPr>
        <w:t>ь</w:t>
      </w:r>
      <w:r w:rsidR="00234B44" w:rsidRPr="00081290">
        <w:rPr>
          <w:color w:val="000000"/>
          <w:shd w:val="clear" w:color="auto" w:fill="FFFFFF"/>
        </w:rPr>
        <w:t xml:space="preserve"> </w:t>
      </w:r>
      <w:r w:rsidR="004B63E5">
        <w:rPr>
          <w:color w:val="000000"/>
          <w:shd w:val="clear" w:color="auto" w:fill="FFFFFF"/>
        </w:rPr>
        <w:t xml:space="preserve">кубических </w:t>
      </w:r>
      <w:r w:rsidR="004B63E5" w:rsidRPr="00081290">
        <w:rPr>
          <w:color w:val="000000"/>
          <w:shd w:val="clear" w:color="auto" w:fill="FFFFFF"/>
        </w:rPr>
        <w:t xml:space="preserve">образцов </w:t>
      </w:r>
      <w:r w:rsidR="00234B44" w:rsidRPr="00081290">
        <w:rPr>
          <w:color w:val="000000"/>
          <w:shd w:val="clear" w:color="auto" w:fill="FFFFFF"/>
        </w:rPr>
        <w:t xml:space="preserve">на сжатие </w:t>
      </w:r>
      <w:r w:rsidR="00D36ABC" w:rsidRPr="00081290">
        <w:rPr>
          <w:color w:val="000000"/>
          <w:shd w:val="clear" w:color="auto" w:fill="FFFFFF"/>
        </w:rPr>
        <w:t>измеряли</w:t>
      </w:r>
      <w:r w:rsidR="00234B44" w:rsidRPr="00081290">
        <w:rPr>
          <w:color w:val="000000"/>
          <w:shd w:val="clear" w:color="auto" w:fill="FFFFFF"/>
        </w:rPr>
        <w:t xml:space="preserve"> с использованием испытательной машины </w:t>
      </w:r>
      <w:proofErr w:type="spellStart"/>
      <w:r w:rsidR="00D36ABC" w:rsidRPr="00081290">
        <w:rPr>
          <w:color w:val="000000"/>
          <w:shd w:val="clear" w:color="auto" w:fill="FFFFFF"/>
        </w:rPr>
        <w:t>Testing</w:t>
      </w:r>
      <w:proofErr w:type="spellEnd"/>
      <w:r w:rsidR="00D36ABC" w:rsidRPr="00081290">
        <w:rPr>
          <w:color w:val="000000"/>
          <w:shd w:val="clear" w:color="auto" w:fill="FFFFFF"/>
        </w:rPr>
        <w:t xml:space="preserve"> </w:t>
      </w:r>
      <w:proofErr w:type="spellStart"/>
      <w:r w:rsidR="00234B44" w:rsidRPr="00081290">
        <w:rPr>
          <w:color w:val="000000"/>
          <w:shd w:val="clear" w:color="auto" w:fill="FFFFFF"/>
        </w:rPr>
        <w:t>Cybertronic</w:t>
      </w:r>
      <w:proofErr w:type="spellEnd"/>
      <w:r w:rsidR="00234B44" w:rsidRPr="00081290">
        <w:rPr>
          <w:color w:val="000000"/>
          <w:shd w:val="clear" w:color="auto" w:fill="FFFFFF"/>
        </w:rPr>
        <w:t xml:space="preserve">. </w:t>
      </w:r>
      <w:r w:rsidR="00D36ABC" w:rsidRPr="00081290">
        <w:rPr>
          <w:color w:val="000000"/>
          <w:shd w:val="clear" w:color="auto" w:fill="FFFFFF"/>
        </w:rPr>
        <w:t>У</w:t>
      </w:r>
      <w:r w:rsidR="00234B44" w:rsidRPr="00D36ABC">
        <w:rPr>
          <w:color w:val="000000"/>
          <w:shd w:val="clear" w:color="auto" w:fill="FFFFFF"/>
        </w:rPr>
        <w:t xml:space="preserve">стойчивость образцов к термическим циклам </w:t>
      </w:r>
      <w:r w:rsidR="00D36ABC" w:rsidRPr="00D36ABC">
        <w:rPr>
          <w:color w:val="000000"/>
          <w:shd w:val="clear" w:color="auto" w:fill="FFFFFF"/>
        </w:rPr>
        <w:t xml:space="preserve">замораживания/оттаивания (в диапазоне температур от −40 до +40°С) </w:t>
      </w:r>
      <w:r w:rsidR="00234B44" w:rsidRPr="00D36ABC">
        <w:rPr>
          <w:color w:val="000000"/>
          <w:shd w:val="clear" w:color="auto" w:fill="FFFFFF"/>
        </w:rPr>
        <w:t>и водостойкость</w:t>
      </w:r>
      <w:r w:rsidR="00FE37F3">
        <w:rPr>
          <w:color w:val="000000"/>
          <w:shd w:val="clear" w:color="auto" w:fill="FFFFFF"/>
        </w:rPr>
        <w:t xml:space="preserve"> образцов</w:t>
      </w:r>
      <w:r w:rsidR="00234B44" w:rsidRPr="00D36ABC">
        <w:rPr>
          <w:color w:val="000000"/>
          <w:shd w:val="clear" w:color="auto" w:fill="FFFFFF"/>
        </w:rPr>
        <w:t xml:space="preserve"> после 90-дневного погружения в воду </w:t>
      </w:r>
      <w:r w:rsidR="00D36ABC" w:rsidRPr="00D36ABC">
        <w:rPr>
          <w:color w:val="000000"/>
          <w:shd w:val="clear" w:color="auto" w:fill="FFFFFF"/>
        </w:rPr>
        <w:t xml:space="preserve">оценивали </w:t>
      </w:r>
      <w:r w:rsidR="00234B44" w:rsidRPr="00D36ABC">
        <w:rPr>
          <w:color w:val="000000"/>
          <w:shd w:val="clear" w:color="auto" w:fill="FFFFFF"/>
        </w:rPr>
        <w:t xml:space="preserve">по </w:t>
      </w:r>
      <w:r w:rsidR="005B198C">
        <w:rPr>
          <w:color w:val="000000"/>
          <w:shd w:val="clear" w:color="auto" w:fill="FFFFFF"/>
        </w:rPr>
        <w:t xml:space="preserve">изменению их </w:t>
      </w:r>
      <w:r w:rsidR="00234B44" w:rsidRPr="00234B44">
        <w:rPr>
          <w:color w:val="000000"/>
          <w:shd w:val="clear" w:color="auto" w:fill="FFFFFF"/>
        </w:rPr>
        <w:t>механической прочности</w:t>
      </w:r>
      <w:r w:rsidR="00234B44">
        <w:rPr>
          <w:color w:val="000000"/>
          <w:shd w:val="clear" w:color="auto" w:fill="FFFFFF"/>
        </w:rPr>
        <w:t>.</w:t>
      </w:r>
    </w:p>
    <w:p w14:paraId="3E4F3F33" w14:textId="51312008" w:rsidR="009B2F80" w:rsidRDefault="00003908" w:rsidP="00D66A86">
      <w:pPr>
        <w:shd w:val="clear" w:color="auto" w:fill="FFFFFF" w:themeFill="background1"/>
        <w:ind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Pr="0032775F">
        <w:rPr>
          <w:color w:val="000000"/>
          <w:shd w:val="clear" w:color="auto" w:fill="FFFFFF"/>
        </w:rPr>
        <w:t>оказана возможность использования МКФ матрицы</w:t>
      </w:r>
      <w:r>
        <w:rPr>
          <w:color w:val="000000"/>
          <w:shd w:val="clear" w:color="auto" w:fill="FFFFFF"/>
        </w:rPr>
        <w:t xml:space="preserve"> для отверждения имитатора нитратных КО. </w:t>
      </w:r>
      <w:r w:rsidR="00A8196E">
        <w:rPr>
          <w:color w:val="000000"/>
          <w:shd w:val="clear" w:color="auto" w:fill="FFFFFF"/>
        </w:rPr>
        <w:t xml:space="preserve">Установлено, что прочность на сжатие </w:t>
      </w:r>
      <w:r w:rsidR="00A8196E" w:rsidRPr="00231A45">
        <w:rPr>
          <w:color w:val="000000"/>
          <w:shd w:val="clear" w:color="auto" w:fill="FFFFFF"/>
        </w:rPr>
        <w:t>образц</w:t>
      </w:r>
      <w:r w:rsidR="00FE37F3">
        <w:rPr>
          <w:color w:val="000000"/>
          <w:shd w:val="clear" w:color="auto" w:fill="FFFFFF"/>
        </w:rPr>
        <w:t>ов</w:t>
      </w:r>
      <w:r w:rsidR="00A8196E">
        <w:rPr>
          <w:color w:val="000000"/>
          <w:shd w:val="clear" w:color="auto" w:fill="FFFFFF"/>
        </w:rPr>
        <w:t xml:space="preserve"> МКФ компаунда</w:t>
      </w:r>
      <w:r w:rsidR="00A8196E" w:rsidRPr="00231A45">
        <w:rPr>
          <w:color w:val="000000"/>
          <w:shd w:val="clear" w:color="auto" w:fill="FFFFFF"/>
        </w:rPr>
        <w:t>, содержащ</w:t>
      </w:r>
      <w:r w:rsidR="00FE37F3">
        <w:rPr>
          <w:color w:val="000000"/>
          <w:shd w:val="clear" w:color="auto" w:fill="FFFFFF"/>
        </w:rPr>
        <w:t>их</w:t>
      </w:r>
      <w:r w:rsidR="00A8196E" w:rsidRPr="00231A45">
        <w:rPr>
          <w:color w:val="000000"/>
          <w:shd w:val="clear" w:color="auto" w:fill="FFFFFF"/>
        </w:rPr>
        <w:t xml:space="preserve"> 20</w:t>
      </w:r>
      <w:r w:rsidR="00925804">
        <w:rPr>
          <w:color w:val="000000"/>
          <w:shd w:val="clear" w:color="auto" w:fill="FFFFFF"/>
        </w:rPr>
        <w:t xml:space="preserve"> </w:t>
      </w:r>
      <w:r w:rsidR="00A8196E" w:rsidRPr="00231A45">
        <w:rPr>
          <w:color w:val="000000"/>
          <w:shd w:val="clear" w:color="auto" w:fill="FFFFFF"/>
        </w:rPr>
        <w:t>мас</w:t>
      </w:r>
      <w:r w:rsidR="00A8196E">
        <w:rPr>
          <w:color w:val="000000"/>
          <w:shd w:val="clear" w:color="auto" w:fill="FFFFFF"/>
        </w:rPr>
        <w:t>с.</w:t>
      </w:r>
      <w:r w:rsidR="00A8196E" w:rsidRPr="00231A45">
        <w:rPr>
          <w:color w:val="000000"/>
          <w:shd w:val="clear" w:color="auto" w:fill="FFFFFF"/>
        </w:rPr>
        <w:t xml:space="preserve">% </w:t>
      </w:r>
      <w:proofErr w:type="spellStart"/>
      <w:r w:rsidR="00A8196E" w:rsidRPr="00231A45">
        <w:rPr>
          <w:color w:val="000000"/>
          <w:shd w:val="clear" w:color="auto" w:fill="FFFFFF"/>
          <w:lang w:val="en-US"/>
        </w:rPr>
        <w:t>NaNO</w:t>
      </w:r>
      <w:proofErr w:type="spellEnd"/>
      <w:r w:rsidR="00A8196E" w:rsidRPr="00231A45">
        <w:rPr>
          <w:color w:val="000000"/>
          <w:shd w:val="clear" w:color="auto" w:fill="FFFFFF"/>
          <w:vertAlign w:val="subscript"/>
        </w:rPr>
        <w:t>3</w:t>
      </w:r>
      <w:r w:rsidR="00A8196E" w:rsidRPr="00231A45">
        <w:rPr>
          <w:color w:val="000000"/>
          <w:shd w:val="clear" w:color="auto" w:fill="FFFFFF"/>
        </w:rPr>
        <w:t xml:space="preserve"> и 20 мас</w:t>
      </w:r>
      <w:r w:rsidR="00A8196E">
        <w:rPr>
          <w:color w:val="000000"/>
          <w:shd w:val="clear" w:color="auto" w:fill="FFFFFF"/>
        </w:rPr>
        <w:t>с.</w:t>
      </w:r>
      <w:r w:rsidR="00A8196E" w:rsidRPr="00231A45">
        <w:rPr>
          <w:color w:val="000000"/>
          <w:shd w:val="clear" w:color="auto" w:fill="FFFFFF"/>
        </w:rPr>
        <w:t xml:space="preserve">% </w:t>
      </w:r>
      <w:proofErr w:type="spellStart"/>
      <w:r w:rsidR="00A8196E" w:rsidRPr="00231A45">
        <w:rPr>
          <w:color w:val="000000"/>
          <w:shd w:val="clear" w:color="auto" w:fill="FFFFFF"/>
          <w:lang w:val="en-US"/>
        </w:rPr>
        <w:t>CaSiO</w:t>
      </w:r>
      <w:proofErr w:type="spellEnd"/>
      <w:r w:rsidR="00A8196E" w:rsidRPr="00231A45">
        <w:rPr>
          <w:color w:val="000000"/>
          <w:shd w:val="clear" w:color="auto" w:fill="FFFFFF"/>
          <w:vertAlign w:val="subscript"/>
        </w:rPr>
        <w:t>3</w:t>
      </w:r>
      <w:r w:rsidR="00A8196E">
        <w:rPr>
          <w:color w:val="000000"/>
          <w:shd w:val="clear" w:color="auto" w:fill="FFFFFF"/>
        </w:rPr>
        <w:t>, соответствует</w:t>
      </w:r>
      <w:r w:rsidR="00231A45" w:rsidRPr="00231A45">
        <w:rPr>
          <w:color w:val="000000"/>
          <w:shd w:val="clear" w:color="auto" w:fill="FFFFFF"/>
        </w:rPr>
        <w:t xml:space="preserve"> нормативны</w:t>
      </w:r>
      <w:r w:rsidR="00A8196E">
        <w:rPr>
          <w:color w:val="000000"/>
          <w:shd w:val="clear" w:color="auto" w:fill="FFFFFF"/>
        </w:rPr>
        <w:t>м</w:t>
      </w:r>
      <w:r w:rsidR="00231A45" w:rsidRPr="00231A45">
        <w:rPr>
          <w:color w:val="000000"/>
          <w:shd w:val="clear" w:color="auto" w:fill="FFFFFF"/>
        </w:rPr>
        <w:t xml:space="preserve"> требования</w:t>
      </w:r>
      <w:r w:rsidR="00A8196E">
        <w:rPr>
          <w:color w:val="000000"/>
          <w:shd w:val="clear" w:color="auto" w:fill="FFFFFF"/>
        </w:rPr>
        <w:t>м НП-019-15</w:t>
      </w:r>
      <w:r w:rsidR="00231A45" w:rsidRPr="00231A45">
        <w:rPr>
          <w:color w:val="000000"/>
          <w:shd w:val="clear" w:color="auto" w:fill="FFFFFF"/>
        </w:rPr>
        <w:t xml:space="preserve"> для отвержденных САО </w:t>
      </w:r>
      <w:r w:rsidR="00A8196E">
        <w:rPr>
          <w:color w:val="000000"/>
          <w:shd w:val="clear" w:color="auto" w:fill="FFFFFF"/>
        </w:rPr>
        <w:t>(</w:t>
      </w:r>
      <w:r w:rsidR="00231A45" w:rsidRPr="00231A45">
        <w:rPr>
          <w:color w:val="000000"/>
          <w:shd w:val="clear" w:color="auto" w:fill="FFFFFF"/>
        </w:rPr>
        <w:t>не менее 4,9 МПа</w:t>
      </w:r>
      <w:r w:rsidR="00231A45" w:rsidRPr="00231A45" w:rsidDel="005A08C4">
        <w:rPr>
          <w:color w:val="000000"/>
          <w:shd w:val="clear" w:color="auto" w:fill="FFFFFF"/>
        </w:rPr>
        <w:t xml:space="preserve"> </w:t>
      </w:r>
      <w:r w:rsidR="00231A45" w:rsidRPr="00231A45">
        <w:rPr>
          <w:color w:val="000000"/>
          <w:shd w:val="clear" w:color="auto" w:fill="FFFFFF"/>
        </w:rPr>
        <w:t>для цементного компаунда)</w:t>
      </w:r>
      <w:r w:rsidR="00A8196E">
        <w:rPr>
          <w:color w:val="000000"/>
          <w:shd w:val="clear" w:color="auto" w:fill="FFFFFF"/>
        </w:rPr>
        <w:t xml:space="preserve">, в </w:t>
      </w:r>
      <w:r w:rsidR="00626B6F" w:rsidRPr="00626B6F">
        <w:rPr>
          <w:color w:val="000000"/>
          <w:shd w:val="clear" w:color="auto" w:fill="FFFFFF"/>
        </w:rPr>
        <w:t>том числе после исследования их устойчивости к термическим циклам замораживания/оттаивания и водостойк</w:t>
      </w:r>
      <w:r w:rsidR="00626B6F">
        <w:rPr>
          <w:color w:val="000000"/>
          <w:shd w:val="clear" w:color="auto" w:fill="FFFFFF"/>
        </w:rPr>
        <w:t>ости</w:t>
      </w:r>
      <w:r w:rsidR="00A8196E">
        <w:rPr>
          <w:color w:val="000000"/>
          <w:shd w:val="clear" w:color="auto" w:fill="FFFFFF"/>
        </w:rPr>
        <w:t>.</w:t>
      </w:r>
    </w:p>
    <w:p w14:paraId="7D570690" w14:textId="3AD272A9" w:rsidR="00664732" w:rsidRPr="00664732" w:rsidRDefault="00664732" w:rsidP="00D66A86">
      <w:pPr>
        <w:shd w:val="clear" w:color="auto" w:fill="FFFFFF" w:themeFill="background1"/>
        <w:ind w:firstLine="397"/>
        <w:jc w:val="both"/>
        <w:rPr>
          <w:i/>
          <w:iCs/>
          <w:color w:val="000000"/>
          <w:shd w:val="clear" w:color="auto" w:fill="FFFFFF"/>
        </w:rPr>
      </w:pPr>
      <w:r w:rsidRPr="00664732">
        <w:rPr>
          <w:i/>
          <w:iCs/>
          <w:color w:val="000000"/>
          <w:shd w:val="clear" w:color="auto" w:fill="FFFFFF"/>
        </w:rPr>
        <w:t>Исследование выполнено за счет гранта Российского научного фонда № 22-73-10202, https</w:t>
      </w:r>
      <w:r w:rsidR="00793406">
        <w:rPr>
          <w:i/>
          <w:iCs/>
          <w:color w:val="000000"/>
          <w:shd w:val="clear" w:color="auto" w:fill="FFFFFF"/>
        </w:rPr>
        <w:t>://rscf.ru/project/22-73-10202/</w:t>
      </w:r>
    </w:p>
    <w:p w14:paraId="0000000E" w14:textId="77777777" w:rsidR="00130241" w:rsidRPr="008F7628" w:rsidRDefault="00EB1F49" w:rsidP="00D66A8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412312F" w14:textId="40B7697A" w:rsidR="0032775F" w:rsidRPr="00867EE7" w:rsidRDefault="00867EE7" w:rsidP="00867EE7">
      <w:pPr>
        <w:shd w:val="clear" w:color="auto" w:fill="FFFFFF" w:themeFill="background1"/>
        <w:tabs>
          <w:tab w:val="left" w:pos="993"/>
        </w:tabs>
        <w:jc w:val="both"/>
        <w:rPr>
          <w:bCs/>
          <w:iCs/>
          <w:spacing w:val="-8"/>
        </w:rPr>
      </w:pPr>
      <w:r>
        <w:rPr>
          <w:bCs/>
          <w:iCs/>
          <w:spacing w:val="-8"/>
        </w:rPr>
        <w:t xml:space="preserve">1. </w:t>
      </w:r>
      <w:r w:rsidR="00231A45" w:rsidRPr="00867EE7">
        <w:rPr>
          <w:bCs/>
          <w:iCs/>
          <w:spacing w:val="-8"/>
        </w:rPr>
        <w:t>Сорокин В.Т. Обоснование безопасности захоронения солевого плава, образующегося на установках глубокого упаривания АЭС, размещен</w:t>
      </w:r>
      <w:r w:rsidR="004F10C9">
        <w:rPr>
          <w:bCs/>
          <w:iCs/>
          <w:spacing w:val="-8"/>
        </w:rPr>
        <w:t xml:space="preserve">ного в контейнерах НЗК-150-1,5П </w:t>
      </w:r>
      <w:r w:rsidR="00231A45" w:rsidRPr="00867EE7">
        <w:rPr>
          <w:bCs/>
          <w:iCs/>
          <w:spacing w:val="-8"/>
        </w:rPr>
        <w:t>//</w:t>
      </w:r>
      <w:r w:rsidR="004F10C9">
        <w:rPr>
          <w:bCs/>
          <w:iCs/>
          <w:spacing w:val="-8"/>
        </w:rPr>
        <w:t xml:space="preserve"> </w:t>
      </w:r>
      <w:r w:rsidR="002406FD">
        <w:rPr>
          <w:bCs/>
          <w:iCs/>
          <w:spacing w:val="-8"/>
        </w:rPr>
        <w:t xml:space="preserve">Радиоактивные отходы. </w:t>
      </w:r>
      <w:r w:rsidR="00231A45" w:rsidRPr="00867EE7">
        <w:rPr>
          <w:bCs/>
          <w:iCs/>
          <w:spacing w:val="-8"/>
        </w:rPr>
        <w:t>20</w:t>
      </w:r>
      <w:r w:rsidR="00F261D1" w:rsidRPr="00867EE7">
        <w:rPr>
          <w:bCs/>
          <w:iCs/>
          <w:spacing w:val="-8"/>
        </w:rPr>
        <w:t>19</w:t>
      </w:r>
      <w:r w:rsidR="002406FD">
        <w:rPr>
          <w:bCs/>
          <w:iCs/>
          <w:spacing w:val="-8"/>
        </w:rPr>
        <w:t xml:space="preserve">. №. 2. </w:t>
      </w:r>
      <w:r w:rsidR="00231A45" w:rsidRPr="00867EE7">
        <w:rPr>
          <w:bCs/>
          <w:iCs/>
          <w:spacing w:val="-8"/>
        </w:rPr>
        <w:t xml:space="preserve">С. </w:t>
      </w:r>
      <w:r w:rsidR="00057392" w:rsidRPr="00867EE7">
        <w:rPr>
          <w:bCs/>
          <w:iCs/>
          <w:spacing w:val="-8"/>
        </w:rPr>
        <w:t>56</w:t>
      </w:r>
      <w:r w:rsidR="00231A45" w:rsidRPr="00867EE7">
        <w:rPr>
          <w:bCs/>
          <w:iCs/>
          <w:spacing w:val="-8"/>
        </w:rPr>
        <w:t>-0.</w:t>
      </w:r>
    </w:p>
    <w:p w14:paraId="1391CFC6" w14:textId="115EF915" w:rsidR="00F261D1" w:rsidRPr="00867EE7" w:rsidRDefault="00867EE7" w:rsidP="00867EE7">
      <w:pPr>
        <w:shd w:val="clear" w:color="auto" w:fill="FFFFFF" w:themeFill="background1"/>
        <w:tabs>
          <w:tab w:val="left" w:pos="993"/>
        </w:tabs>
        <w:jc w:val="both"/>
        <w:rPr>
          <w:bCs/>
          <w:iCs/>
          <w:spacing w:val="-8"/>
        </w:rPr>
      </w:pPr>
      <w:r>
        <w:rPr>
          <w:bCs/>
          <w:iCs/>
          <w:spacing w:val="-8"/>
        </w:rPr>
        <w:t xml:space="preserve">2. </w:t>
      </w:r>
      <w:r w:rsidRPr="00867EE7">
        <w:rPr>
          <w:bCs/>
          <w:iCs/>
          <w:spacing w:val="-8"/>
        </w:rPr>
        <w:t xml:space="preserve">Сорокин В. Т. и др. Научные и проектные аспекты </w:t>
      </w:r>
      <w:proofErr w:type="spellStart"/>
      <w:r w:rsidRPr="00867EE7">
        <w:rPr>
          <w:bCs/>
          <w:iCs/>
          <w:spacing w:val="-8"/>
        </w:rPr>
        <w:t>остекловывания</w:t>
      </w:r>
      <w:proofErr w:type="spellEnd"/>
      <w:r w:rsidRPr="00867EE7">
        <w:rPr>
          <w:bCs/>
          <w:iCs/>
          <w:spacing w:val="-8"/>
        </w:rPr>
        <w:t xml:space="preserve"> жидких радиоактивных отходов АЭС с ВВЭР</w:t>
      </w:r>
      <w:r w:rsidR="002406FD">
        <w:rPr>
          <w:bCs/>
          <w:iCs/>
          <w:spacing w:val="-8"/>
        </w:rPr>
        <w:t xml:space="preserve">-1200 //Радиоактивные отходы. 2020. №. 2. </w:t>
      </w:r>
      <w:r w:rsidRPr="00867EE7">
        <w:rPr>
          <w:bCs/>
          <w:iCs/>
          <w:spacing w:val="-8"/>
        </w:rPr>
        <w:t>С. 56-65.</w:t>
      </w:r>
    </w:p>
    <w:p w14:paraId="0F804540" w14:textId="6E515BE3" w:rsidR="005E3EB1" w:rsidRPr="00867EE7" w:rsidRDefault="00867EE7" w:rsidP="00867EE7">
      <w:pPr>
        <w:shd w:val="clear" w:color="auto" w:fill="FFFFFF" w:themeFill="background1"/>
        <w:tabs>
          <w:tab w:val="left" w:pos="993"/>
        </w:tabs>
        <w:jc w:val="both"/>
        <w:rPr>
          <w:bCs/>
          <w:iCs/>
          <w:spacing w:val="-8"/>
        </w:rPr>
      </w:pPr>
      <w:r>
        <w:rPr>
          <w:color w:val="000000" w:themeColor="text1"/>
        </w:rPr>
        <w:t xml:space="preserve">3. </w:t>
      </w:r>
      <w:r w:rsidR="005E3EB1" w:rsidRPr="00867EE7">
        <w:rPr>
          <w:color w:val="000000" w:themeColor="text1"/>
        </w:rPr>
        <w:t>Винокуров С.Е., Куликова</w:t>
      </w:r>
      <w:r w:rsidR="001915F4" w:rsidRPr="00867EE7">
        <w:rPr>
          <w:color w:val="000000" w:themeColor="text1"/>
        </w:rPr>
        <w:t xml:space="preserve"> </w:t>
      </w:r>
      <w:r w:rsidR="005E3EB1" w:rsidRPr="00867EE7">
        <w:rPr>
          <w:color w:val="000000" w:themeColor="text1"/>
        </w:rPr>
        <w:t>С.А. Магний-калий-фосфатная матрица для отверждения радиоактивных отходов: от научных исследований до практического использования в России // Химическая промышленность сегодня. 2019. №3. С. 34-39.</w:t>
      </w:r>
      <w:bookmarkStart w:id="0" w:name="_GoBack"/>
      <w:bookmarkEnd w:id="0"/>
    </w:p>
    <w:sectPr w:rsidR="005E3EB1" w:rsidRPr="00867EE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D4A81"/>
    <w:multiLevelType w:val="hybridMultilevel"/>
    <w:tmpl w:val="C8E4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1AD5"/>
    <w:rsid w:val="00003908"/>
    <w:rsid w:val="00057392"/>
    <w:rsid w:val="00063966"/>
    <w:rsid w:val="00081290"/>
    <w:rsid w:val="00086081"/>
    <w:rsid w:val="000873E1"/>
    <w:rsid w:val="000873FA"/>
    <w:rsid w:val="000A014A"/>
    <w:rsid w:val="00101A1C"/>
    <w:rsid w:val="00103657"/>
    <w:rsid w:val="00106375"/>
    <w:rsid w:val="00116478"/>
    <w:rsid w:val="00130241"/>
    <w:rsid w:val="001915F4"/>
    <w:rsid w:val="00195B74"/>
    <w:rsid w:val="001E61C2"/>
    <w:rsid w:val="001F0493"/>
    <w:rsid w:val="002264EE"/>
    <w:rsid w:val="00231A45"/>
    <w:rsid w:val="0023307C"/>
    <w:rsid w:val="00234B44"/>
    <w:rsid w:val="002406FD"/>
    <w:rsid w:val="00242A1E"/>
    <w:rsid w:val="0027147C"/>
    <w:rsid w:val="002E7D57"/>
    <w:rsid w:val="002F78AB"/>
    <w:rsid w:val="0031361E"/>
    <w:rsid w:val="0032775F"/>
    <w:rsid w:val="00333581"/>
    <w:rsid w:val="00391C38"/>
    <w:rsid w:val="003B76D6"/>
    <w:rsid w:val="00423161"/>
    <w:rsid w:val="0049566C"/>
    <w:rsid w:val="004A26A3"/>
    <w:rsid w:val="004B63E5"/>
    <w:rsid w:val="004F0EDF"/>
    <w:rsid w:val="004F10C9"/>
    <w:rsid w:val="00521932"/>
    <w:rsid w:val="00522BF1"/>
    <w:rsid w:val="00553E97"/>
    <w:rsid w:val="00576990"/>
    <w:rsid w:val="00577155"/>
    <w:rsid w:val="00590166"/>
    <w:rsid w:val="005A08C4"/>
    <w:rsid w:val="005B0071"/>
    <w:rsid w:val="005B198C"/>
    <w:rsid w:val="005D022B"/>
    <w:rsid w:val="005E3EB1"/>
    <w:rsid w:val="005E5BE9"/>
    <w:rsid w:val="00626B6F"/>
    <w:rsid w:val="00664732"/>
    <w:rsid w:val="00677F9A"/>
    <w:rsid w:val="00681345"/>
    <w:rsid w:val="0069427D"/>
    <w:rsid w:val="00696A4E"/>
    <w:rsid w:val="006A5D8D"/>
    <w:rsid w:val="006F7A19"/>
    <w:rsid w:val="007213E1"/>
    <w:rsid w:val="00775389"/>
    <w:rsid w:val="00793406"/>
    <w:rsid w:val="00797838"/>
    <w:rsid w:val="007C36D8"/>
    <w:rsid w:val="007D46F3"/>
    <w:rsid w:val="007F2744"/>
    <w:rsid w:val="0081435F"/>
    <w:rsid w:val="00867EE7"/>
    <w:rsid w:val="008931BE"/>
    <w:rsid w:val="008C41B5"/>
    <w:rsid w:val="008C67E3"/>
    <w:rsid w:val="008F22B8"/>
    <w:rsid w:val="008F7628"/>
    <w:rsid w:val="00921D45"/>
    <w:rsid w:val="009255A1"/>
    <w:rsid w:val="00925804"/>
    <w:rsid w:val="00932169"/>
    <w:rsid w:val="009531C4"/>
    <w:rsid w:val="009961B3"/>
    <w:rsid w:val="009A1369"/>
    <w:rsid w:val="009A66DB"/>
    <w:rsid w:val="009B2F80"/>
    <w:rsid w:val="009B3300"/>
    <w:rsid w:val="009E7AE8"/>
    <w:rsid w:val="009F3380"/>
    <w:rsid w:val="009F4033"/>
    <w:rsid w:val="00A02163"/>
    <w:rsid w:val="00A314FE"/>
    <w:rsid w:val="00A8196E"/>
    <w:rsid w:val="00A8440E"/>
    <w:rsid w:val="00A85CFE"/>
    <w:rsid w:val="00BD24EC"/>
    <w:rsid w:val="00BF36F8"/>
    <w:rsid w:val="00BF4622"/>
    <w:rsid w:val="00C40029"/>
    <w:rsid w:val="00C81BA4"/>
    <w:rsid w:val="00CD00B1"/>
    <w:rsid w:val="00D00937"/>
    <w:rsid w:val="00D22306"/>
    <w:rsid w:val="00D36ABC"/>
    <w:rsid w:val="00D42542"/>
    <w:rsid w:val="00D464BB"/>
    <w:rsid w:val="00D64229"/>
    <w:rsid w:val="00D66A86"/>
    <w:rsid w:val="00D8121C"/>
    <w:rsid w:val="00DD6361"/>
    <w:rsid w:val="00E22189"/>
    <w:rsid w:val="00E65E93"/>
    <w:rsid w:val="00E70AC5"/>
    <w:rsid w:val="00E74069"/>
    <w:rsid w:val="00E920BB"/>
    <w:rsid w:val="00EB1F49"/>
    <w:rsid w:val="00EB4C02"/>
    <w:rsid w:val="00F03C24"/>
    <w:rsid w:val="00F261D1"/>
    <w:rsid w:val="00F865B3"/>
    <w:rsid w:val="00FA7E08"/>
    <w:rsid w:val="00FB1509"/>
    <w:rsid w:val="00FE37F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8F762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F76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762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7628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76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7628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F403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40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0473E-C52B-41A5-807F-F5DC079F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</cp:lastModifiedBy>
  <cp:revision>59</cp:revision>
  <cp:lastPrinted>2024-02-16T13:32:00Z</cp:lastPrinted>
  <dcterms:created xsi:type="dcterms:W3CDTF">2022-11-07T09:18:00Z</dcterms:created>
  <dcterms:modified xsi:type="dcterms:W3CDTF">2024-02-16T18:51:00Z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