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C4" w:rsidRPr="004E5430" w:rsidRDefault="00EB62C4" w:rsidP="00EB62C4">
      <w:pPr>
        <w:jc w:val="center"/>
        <w:rPr>
          <w:b/>
        </w:rPr>
      </w:pPr>
      <w:r w:rsidRPr="004E5430">
        <w:rPr>
          <w:b/>
        </w:rPr>
        <w:t xml:space="preserve">Особенности </w:t>
      </w:r>
      <w:proofErr w:type="spellStart"/>
      <w:r w:rsidRPr="004E5430">
        <w:rPr>
          <w:b/>
        </w:rPr>
        <w:t>комплексообразования</w:t>
      </w:r>
      <w:proofErr w:type="spellEnd"/>
      <w:r w:rsidRPr="004E5430">
        <w:rPr>
          <w:b/>
        </w:rPr>
        <w:t xml:space="preserve"> и фотоиндуцированная </w:t>
      </w:r>
      <w:proofErr w:type="spellStart"/>
      <w:r w:rsidRPr="004E5430">
        <w:rPr>
          <w:b/>
        </w:rPr>
        <w:t>рекоординация</w:t>
      </w:r>
      <w:proofErr w:type="spellEnd"/>
      <w:r w:rsidRPr="004E5430">
        <w:rPr>
          <w:b/>
        </w:rPr>
        <w:t xml:space="preserve"> би</w:t>
      </w:r>
      <w:proofErr w:type="gramStart"/>
      <w:r w:rsidRPr="004E5430">
        <w:rPr>
          <w:b/>
        </w:rPr>
        <w:t>с(</w:t>
      </w:r>
      <w:proofErr w:type="gramEnd"/>
      <w:r w:rsidRPr="004E5430">
        <w:rPr>
          <w:b/>
        </w:rPr>
        <w:t xml:space="preserve">аза-18-краун-6)содержащего </w:t>
      </w:r>
      <w:proofErr w:type="spellStart"/>
      <w:r w:rsidRPr="004E5430">
        <w:rPr>
          <w:b/>
        </w:rPr>
        <w:t>дибензилиденциклопентанона</w:t>
      </w:r>
      <w:proofErr w:type="spellEnd"/>
      <w:r w:rsidRPr="004E5430">
        <w:rPr>
          <w:b/>
        </w:rPr>
        <w:t xml:space="preserve"> с катионами щелоч</w:t>
      </w:r>
      <w:r>
        <w:rPr>
          <w:b/>
        </w:rPr>
        <w:t>ных и щелочноземельных металлов</w:t>
      </w:r>
    </w:p>
    <w:p w:rsidR="00EB62C4" w:rsidRPr="00436EA2" w:rsidRDefault="00EB62C4" w:rsidP="00EB62C4">
      <w:pPr>
        <w:shd w:val="clear" w:color="auto" w:fill="FFFFFF"/>
        <w:jc w:val="center"/>
        <w:rPr>
          <w:color w:val="000000"/>
        </w:rPr>
      </w:pPr>
      <w:proofErr w:type="spellStart"/>
      <w:r w:rsidRPr="00436EA2">
        <w:rPr>
          <w:b/>
          <w:i/>
          <w:color w:val="000000"/>
        </w:rPr>
        <w:t>Ал</w:t>
      </w:r>
      <w:r>
        <w:rPr>
          <w:b/>
          <w:i/>
          <w:color w:val="000000"/>
        </w:rPr>
        <w:t>аторцев</w:t>
      </w:r>
      <w:proofErr w:type="spellEnd"/>
      <w:r>
        <w:rPr>
          <w:b/>
          <w:i/>
          <w:color w:val="000000"/>
        </w:rPr>
        <w:t xml:space="preserve"> О</w:t>
      </w:r>
      <w:r w:rsidRPr="00436EA2">
        <w:rPr>
          <w:b/>
          <w:i/>
          <w:color w:val="000000"/>
        </w:rPr>
        <w:t>.А</w:t>
      </w:r>
      <w:r>
        <w:rPr>
          <w:b/>
          <w:i/>
          <w:color w:val="000000"/>
        </w:rPr>
        <w:t>.</w:t>
      </w:r>
    </w:p>
    <w:p w:rsidR="00EB62C4" w:rsidRDefault="00EB62C4" w:rsidP="00EB62C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</w:t>
      </w:r>
      <w:r w:rsidRPr="00436EA2">
        <w:rPr>
          <w:i/>
          <w:color w:val="000000"/>
        </w:rPr>
        <w:t xml:space="preserve"> 2</w:t>
      </w:r>
      <w:r>
        <w:rPr>
          <w:i/>
          <w:color w:val="000000"/>
        </w:rPr>
        <w:t xml:space="preserve"> курс</w:t>
      </w:r>
      <w:r w:rsidRPr="00436EA2">
        <w:rPr>
          <w:i/>
          <w:color w:val="000000"/>
        </w:rPr>
        <w:t xml:space="preserve"> магистрат</w:t>
      </w:r>
      <w:r>
        <w:rPr>
          <w:i/>
          <w:color w:val="000000"/>
        </w:rPr>
        <w:t>у</w:t>
      </w:r>
      <w:r w:rsidRPr="00436EA2">
        <w:rPr>
          <w:i/>
          <w:color w:val="000000"/>
        </w:rPr>
        <w:t>р</w:t>
      </w:r>
      <w:r>
        <w:rPr>
          <w:i/>
          <w:color w:val="000000"/>
        </w:rPr>
        <w:t>ы</w:t>
      </w:r>
      <w:r w:rsidRPr="00436EA2">
        <w:rPr>
          <w:i/>
          <w:color w:val="000000"/>
        </w:rPr>
        <w:br/>
      </w:r>
      <w:r>
        <w:rPr>
          <w:i/>
          <w:color w:val="000000"/>
        </w:rPr>
        <w:t xml:space="preserve">Московский </w:t>
      </w:r>
      <w:r w:rsidRPr="00436EA2">
        <w:rPr>
          <w:i/>
          <w:color w:val="000000"/>
        </w:rPr>
        <w:t>физико-технический институт</w:t>
      </w:r>
      <w:r>
        <w:rPr>
          <w:i/>
          <w:color w:val="000000"/>
        </w:rPr>
        <w:t xml:space="preserve">, </w:t>
      </w:r>
      <w:r w:rsidRPr="00436EA2">
        <w:rPr>
          <w:i/>
          <w:color w:val="000000"/>
        </w:rPr>
        <w:t>ф</w:t>
      </w:r>
      <w:r>
        <w:rPr>
          <w:i/>
          <w:color w:val="000000"/>
        </w:rPr>
        <w:t xml:space="preserve">акультет </w:t>
      </w:r>
      <w:proofErr w:type="spellStart"/>
      <w:r>
        <w:rPr>
          <w:i/>
          <w:color w:val="000000"/>
        </w:rPr>
        <w:t>фотоники</w:t>
      </w:r>
      <w:proofErr w:type="spellEnd"/>
      <w:r>
        <w:rPr>
          <w:i/>
          <w:color w:val="000000"/>
        </w:rPr>
        <w:t>, электроник</w:t>
      </w:r>
      <w:r w:rsidRPr="00844A55">
        <w:rPr>
          <w:i/>
          <w:color w:val="000000"/>
        </w:rPr>
        <w:t>и</w:t>
      </w:r>
      <w:r w:rsidRPr="00436EA2">
        <w:rPr>
          <w:i/>
          <w:color w:val="000000"/>
        </w:rPr>
        <w:t xml:space="preserve"> и молекулярной физики</w:t>
      </w:r>
      <w:r>
        <w:rPr>
          <w:i/>
          <w:color w:val="000000"/>
        </w:rPr>
        <w:t>, Долгопрудный, Россия</w:t>
      </w:r>
      <w:r w:rsidRPr="00436EA2">
        <w:rPr>
          <w:i/>
          <w:color w:val="000000"/>
        </w:rPr>
        <w:t xml:space="preserve"> </w:t>
      </w:r>
      <w:r w:rsidRPr="00436EA2">
        <w:rPr>
          <w:i/>
          <w:color w:val="000000"/>
        </w:rPr>
        <w:br/>
      </w: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Pr="00436EA2">
        <w:rPr>
          <w:i/>
          <w:color w:val="000000"/>
          <w:u w:val="single"/>
        </w:rPr>
        <w:t>alatorcevoleg3@gmail.</w:t>
      </w:r>
      <w:r>
        <w:rPr>
          <w:i/>
          <w:color w:val="000000"/>
          <w:u w:val="single"/>
        </w:rPr>
        <w:t>com</w:t>
      </w:r>
    </w:p>
    <w:p w:rsidR="00EB62C4" w:rsidRDefault="00EB62C4" w:rsidP="00EB62C4">
      <w:pPr>
        <w:shd w:val="clear" w:color="auto" w:fill="FFFFFF"/>
        <w:ind w:firstLine="397"/>
        <w:jc w:val="both"/>
      </w:pPr>
      <w:r w:rsidRPr="00844A55">
        <w:t>Различные производные</w:t>
      </w:r>
      <w:r>
        <w:t xml:space="preserve"> </w:t>
      </w:r>
      <w:r w:rsidRPr="006701D5">
        <w:t>мон</w:t>
      </w:r>
      <w:proofErr w:type="gramStart"/>
      <w:r w:rsidRPr="006701D5">
        <w:t>о-</w:t>
      </w:r>
      <w:proofErr w:type="gramEnd"/>
      <w:r w:rsidRPr="006701D5">
        <w:t xml:space="preserve"> и бис-</w:t>
      </w:r>
      <w:proofErr w:type="spellStart"/>
      <w:r>
        <w:t>краун</w:t>
      </w:r>
      <w:proofErr w:type="spellEnd"/>
      <w:r>
        <w:t>-эфиров</w:t>
      </w:r>
      <w:r w:rsidRPr="00844A55">
        <w:t xml:space="preserve"> </w:t>
      </w:r>
      <w:r w:rsidRPr="003A2424">
        <w:t xml:space="preserve">рассматриваются в качестве прототипов </w:t>
      </w:r>
      <w:proofErr w:type="spellStart"/>
      <w:r w:rsidRPr="003A2424">
        <w:t>фотопереключаемых</w:t>
      </w:r>
      <w:proofErr w:type="spellEnd"/>
      <w:r w:rsidRPr="003A2424">
        <w:t xml:space="preserve"> молекулярных устройств, сенсоров для оптического и электрох</w:t>
      </w:r>
      <w:r>
        <w:t>имического определения катионов</w:t>
      </w:r>
      <w:r w:rsidRPr="008F1118">
        <w:t xml:space="preserve"> </w:t>
      </w:r>
      <w:r w:rsidRPr="00844A55">
        <w:t>металлов [1].</w:t>
      </w:r>
    </w:p>
    <w:p w:rsidR="00EB62C4" w:rsidRPr="00844A55" w:rsidRDefault="00EB62C4" w:rsidP="00EB62C4">
      <w:pPr>
        <w:shd w:val="clear" w:color="auto" w:fill="FFFFFF"/>
        <w:ind w:firstLine="397"/>
        <w:jc w:val="both"/>
      </w:pPr>
      <w:r w:rsidRPr="00B60D4B">
        <w:t xml:space="preserve">В данной работе исследовались особенности процесса </w:t>
      </w:r>
      <w:proofErr w:type="spellStart"/>
      <w:r w:rsidRPr="00B60D4B">
        <w:t>комплексообразования</w:t>
      </w:r>
      <w:proofErr w:type="spellEnd"/>
      <w:r w:rsidRPr="00B60D4B">
        <w:t xml:space="preserve"> и специфика протекания фотоиндуцированной </w:t>
      </w:r>
      <w:proofErr w:type="spellStart"/>
      <w:r w:rsidRPr="00B60D4B">
        <w:t>рекоординации</w:t>
      </w:r>
      <w:proofErr w:type="spellEnd"/>
      <w:r w:rsidRPr="00B60D4B">
        <w:t xml:space="preserve"> в </w:t>
      </w:r>
      <w:proofErr w:type="spellStart"/>
      <w:r w:rsidRPr="00B60D4B">
        <w:t>металлокомплексах</w:t>
      </w:r>
      <w:proofErr w:type="spellEnd"/>
      <w:r w:rsidRPr="00B60D4B">
        <w:t xml:space="preserve"> </w:t>
      </w:r>
      <w:r w:rsidRPr="00844A55">
        <w:t xml:space="preserve">различной стехиометрии </w:t>
      </w:r>
      <w:proofErr w:type="spellStart"/>
      <w:r w:rsidRPr="00844A55">
        <w:t>дитопного</w:t>
      </w:r>
      <w:proofErr w:type="spellEnd"/>
      <w:r w:rsidRPr="00844A55">
        <w:t xml:space="preserve"> би</w:t>
      </w:r>
      <w:proofErr w:type="gramStart"/>
      <w:r w:rsidRPr="00844A55">
        <w:t>с(</w:t>
      </w:r>
      <w:proofErr w:type="gramEnd"/>
      <w:r w:rsidRPr="00844A55">
        <w:t>аза-18-краун-6)</w:t>
      </w:r>
      <w:proofErr w:type="spellStart"/>
      <w:r w:rsidRPr="00844A55">
        <w:t>диенона</w:t>
      </w:r>
      <w:proofErr w:type="spellEnd"/>
      <w:r w:rsidRPr="00B60D4B">
        <w:t xml:space="preserve"> </w:t>
      </w:r>
      <w:r>
        <w:t xml:space="preserve">производного </w:t>
      </w:r>
      <w:proofErr w:type="spellStart"/>
      <w:r w:rsidRPr="00B60D4B">
        <w:t>циклопентанон</w:t>
      </w:r>
      <w:r>
        <w:t>а</w:t>
      </w:r>
      <w:proofErr w:type="spellEnd"/>
      <w:r w:rsidRPr="00844A55">
        <w:t xml:space="preserve"> </w:t>
      </w:r>
      <w:r w:rsidRPr="00844A55">
        <w:rPr>
          <w:b/>
        </w:rPr>
        <w:t>1</w:t>
      </w:r>
      <w:r>
        <w:t>. Б</w:t>
      </w:r>
      <w:r w:rsidRPr="00B60D4B">
        <w:t>ыли рассчитаны</w:t>
      </w:r>
      <w:r w:rsidRPr="00700058">
        <w:t xml:space="preserve"> </w:t>
      </w:r>
      <w:r w:rsidRPr="00B60D4B">
        <w:t xml:space="preserve">спектрально-кинетические параметры </w:t>
      </w:r>
      <w:proofErr w:type="gramStart"/>
      <w:r w:rsidRPr="00B60D4B">
        <w:t>исследуемых</w:t>
      </w:r>
      <w:proofErr w:type="gramEnd"/>
      <w:r w:rsidRPr="00B60D4B">
        <w:t xml:space="preserve"> </w:t>
      </w:r>
      <w:proofErr w:type="spellStart"/>
      <w:r w:rsidRPr="00B60D4B">
        <w:t>металлокомплекс</w:t>
      </w:r>
      <w:r>
        <w:t>ов</w:t>
      </w:r>
      <w:proofErr w:type="spellEnd"/>
      <w:r w:rsidRPr="00877A1A">
        <w:rPr>
          <w:b/>
        </w:rPr>
        <w:t xml:space="preserve"> </w:t>
      </w:r>
      <w:r w:rsidRPr="00844A55">
        <w:rPr>
          <w:b/>
        </w:rPr>
        <w:t>1</w:t>
      </w:r>
      <w:r w:rsidRPr="00C8317C">
        <w:t>,</w:t>
      </w:r>
      <w:r>
        <w:rPr>
          <w:b/>
        </w:rPr>
        <w:t xml:space="preserve"> </w:t>
      </w:r>
      <w:r w:rsidRPr="00F941A9">
        <w:t xml:space="preserve">а </w:t>
      </w:r>
      <w:r w:rsidRPr="00C8317C">
        <w:t xml:space="preserve">именно – </w:t>
      </w:r>
      <w:r w:rsidRPr="00844A55">
        <w:rPr>
          <w:b/>
        </w:rPr>
        <w:t>1*</w:t>
      </w:r>
      <w:r w:rsidRPr="00F941A9">
        <w:t>(</w:t>
      </w:r>
      <w:proofErr w:type="spellStart"/>
      <w:r w:rsidRPr="00F941A9">
        <w:t>M</w:t>
      </w:r>
      <w:r w:rsidRPr="00F941A9">
        <w:rPr>
          <w:vertAlign w:val="superscript"/>
        </w:rPr>
        <w:t>n</w:t>
      </w:r>
      <w:proofErr w:type="spellEnd"/>
      <w:r w:rsidRPr="00F941A9">
        <w:rPr>
          <w:vertAlign w:val="superscript"/>
        </w:rPr>
        <w:t>+</w:t>
      </w:r>
      <w:r>
        <w:t xml:space="preserve">), </w:t>
      </w:r>
      <w:r w:rsidRPr="00F941A9">
        <w:rPr>
          <w:b/>
        </w:rPr>
        <w:t>1</w:t>
      </w:r>
      <w:r>
        <w:t>*(</w:t>
      </w:r>
      <w:proofErr w:type="spellStart"/>
      <w:r>
        <w:t>M</w:t>
      </w:r>
      <w:r w:rsidRPr="00F941A9">
        <w:rPr>
          <w:vertAlign w:val="superscript"/>
        </w:rPr>
        <w:t>n</w:t>
      </w:r>
      <w:proofErr w:type="spellEnd"/>
      <w:r w:rsidRPr="00F941A9">
        <w:rPr>
          <w:vertAlign w:val="superscript"/>
        </w:rPr>
        <w:t>+</w:t>
      </w:r>
      <w:r>
        <w:t>)</w:t>
      </w:r>
      <w:r w:rsidRPr="00F941A9">
        <w:rPr>
          <w:vertAlign w:val="subscript"/>
        </w:rPr>
        <w:t>2</w:t>
      </w:r>
      <w:r>
        <w:t>, (</w:t>
      </w:r>
      <w:proofErr w:type="spellStart"/>
      <w:r>
        <w:t>M</w:t>
      </w:r>
      <w:r w:rsidRPr="00F941A9">
        <w:rPr>
          <w:vertAlign w:val="superscript"/>
        </w:rPr>
        <w:t>n</w:t>
      </w:r>
      <w:proofErr w:type="spellEnd"/>
      <w:r w:rsidRPr="00F941A9">
        <w:rPr>
          <w:vertAlign w:val="superscript"/>
        </w:rPr>
        <w:t>+</w:t>
      </w:r>
      <w:r>
        <w:t>)*</w:t>
      </w:r>
      <w:r w:rsidRPr="00F941A9">
        <w:rPr>
          <w:b/>
        </w:rPr>
        <w:t>1</w:t>
      </w:r>
      <w:r>
        <w:t>*(</w:t>
      </w:r>
      <w:proofErr w:type="spellStart"/>
      <w:r>
        <w:t>M</w:t>
      </w:r>
      <w:r w:rsidRPr="00F941A9">
        <w:rPr>
          <w:vertAlign w:val="superscript"/>
        </w:rPr>
        <w:t>n</w:t>
      </w:r>
      <w:proofErr w:type="spellEnd"/>
      <w:r w:rsidRPr="00F941A9">
        <w:rPr>
          <w:vertAlign w:val="superscript"/>
        </w:rPr>
        <w:t>+</w:t>
      </w:r>
      <w:r>
        <w:t>)</w:t>
      </w:r>
      <w:r w:rsidRPr="00F941A9">
        <w:rPr>
          <w:vertAlign w:val="subscript"/>
        </w:rPr>
        <w:t>2</w:t>
      </w:r>
      <w:r>
        <w:t>.</w:t>
      </w:r>
      <w:r w:rsidRPr="00700058">
        <w:t xml:space="preserve"> </w:t>
      </w:r>
      <w:r>
        <w:t>(Таблица</w:t>
      </w:r>
      <w:r w:rsidRPr="00700058">
        <w:t xml:space="preserve"> </w:t>
      </w:r>
      <w:r>
        <w:t>1</w:t>
      </w:r>
      <w:r w:rsidRPr="00B60D4B">
        <w:t>)</w:t>
      </w:r>
      <w:r>
        <w:t>.</w:t>
      </w:r>
    </w:p>
    <w:p w:rsidR="00EB62C4" w:rsidRPr="002D2DD9" w:rsidRDefault="00EB62C4" w:rsidP="00EB62C4">
      <w:pPr>
        <w:shd w:val="clear" w:color="auto" w:fill="FFFFFF"/>
        <w:jc w:val="both"/>
      </w:pPr>
      <w:r w:rsidRPr="00700058">
        <w:t xml:space="preserve">Таблица 1. Спектрально-кинетические параметры </w:t>
      </w:r>
      <w:proofErr w:type="gramStart"/>
      <w:r w:rsidRPr="00700058">
        <w:t>исследуемых</w:t>
      </w:r>
      <w:proofErr w:type="gramEnd"/>
      <w:r w:rsidRPr="00700058">
        <w:t xml:space="preserve"> </w:t>
      </w:r>
      <w:proofErr w:type="spellStart"/>
      <w:r w:rsidRPr="00700058">
        <w:t>металлокомплексов</w:t>
      </w:r>
      <w:proofErr w:type="spellEnd"/>
      <w:r>
        <w:t xml:space="preserve"> </w:t>
      </w:r>
      <w:r w:rsidRPr="00F941A9">
        <w:rPr>
          <w:b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695"/>
        <w:gridCol w:w="696"/>
        <w:gridCol w:w="924"/>
        <w:gridCol w:w="766"/>
        <w:gridCol w:w="804"/>
        <w:gridCol w:w="990"/>
        <w:gridCol w:w="644"/>
        <w:gridCol w:w="784"/>
        <w:gridCol w:w="911"/>
        <w:gridCol w:w="1274"/>
      </w:tblGrid>
      <w:tr w:rsidR="00EB62C4" w:rsidTr="00DF1291">
        <w:trPr>
          <w:trHeight w:val="251"/>
        </w:trPr>
        <w:tc>
          <w:tcPr>
            <w:tcW w:w="912" w:type="dxa"/>
            <w:vMerge w:val="restart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proofErr w:type="spellStart"/>
            <w:r w:rsidRPr="00523BA3">
              <w:rPr>
                <w:sz w:val="22"/>
                <w:szCs w:val="22"/>
                <w:lang w:val="en-US"/>
              </w:rPr>
              <w:t>Катион</w:t>
            </w:r>
            <w:proofErr w:type="spellEnd"/>
          </w:p>
        </w:tc>
        <w:tc>
          <w:tcPr>
            <w:tcW w:w="2315" w:type="dxa"/>
            <w:gridSpan w:val="3"/>
          </w:tcPr>
          <w:p w:rsidR="00EB62C4" w:rsidRPr="00523BA3" w:rsidRDefault="00EB62C4" w:rsidP="00DF1291">
            <w:pPr>
              <w:jc w:val="center"/>
            </w:pPr>
            <w:proofErr w:type="spellStart"/>
            <w:r w:rsidRPr="00523BA3">
              <w:rPr>
                <w:sz w:val="22"/>
                <w:szCs w:val="22"/>
              </w:rPr>
              <w:t>Log</w:t>
            </w:r>
            <w:proofErr w:type="spellEnd"/>
            <w:r w:rsidRPr="00523BA3">
              <w:rPr>
                <w:sz w:val="22"/>
                <w:szCs w:val="22"/>
              </w:rPr>
              <w:t>[</w:t>
            </w:r>
            <w:proofErr w:type="spellStart"/>
            <w:r w:rsidRPr="00523BA3">
              <w:rPr>
                <w:sz w:val="22"/>
                <w:szCs w:val="22"/>
              </w:rPr>
              <w:t>Ks</w:t>
            </w:r>
            <w:proofErr w:type="spellEnd"/>
            <w:r w:rsidRPr="00523BA3">
              <w:rPr>
                <w:sz w:val="22"/>
                <w:szCs w:val="22"/>
              </w:rPr>
              <w:t>(</w:t>
            </w:r>
            <w:r w:rsidRPr="00523BA3">
              <w:rPr>
                <w:sz w:val="22"/>
                <w:szCs w:val="22"/>
                <w:lang w:val="en-US"/>
              </w:rPr>
              <w:t>дм</w:t>
            </w:r>
            <w:r w:rsidRPr="00523BA3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523BA3">
              <w:rPr>
                <w:sz w:val="22"/>
                <w:szCs w:val="22"/>
                <w:lang w:val="en-US"/>
              </w:rPr>
              <w:t>*моль</w:t>
            </w:r>
            <w:r w:rsidRPr="00523BA3">
              <w:rPr>
                <w:sz w:val="22"/>
                <w:szCs w:val="22"/>
                <w:vertAlign w:val="superscript"/>
                <w:lang w:val="en-US"/>
              </w:rPr>
              <w:t>-1</w:t>
            </w:r>
            <w:r w:rsidRPr="00523BA3">
              <w:rPr>
                <w:sz w:val="22"/>
                <w:szCs w:val="22"/>
                <w:lang w:val="en-US"/>
              </w:rPr>
              <w:t>)</w:t>
            </w:r>
            <w:r w:rsidRPr="00523BA3">
              <w:rPr>
                <w:sz w:val="22"/>
                <w:szCs w:val="22"/>
              </w:rPr>
              <w:t>]</w:t>
            </w:r>
          </w:p>
        </w:tc>
        <w:tc>
          <w:tcPr>
            <w:tcW w:w="2560" w:type="dxa"/>
            <w:gridSpan w:val="3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ε</w:t>
            </w:r>
            <w:r w:rsidRPr="00523BA3">
              <w:rPr>
                <w:sz w:val="22"/>
                <w:szCs w:val="22"/>
                <w:vertAlign w:val="subscript"/>
              </w:rPr>
              <w:t>a</w:t>
            </w:r>
            <w:r w:rsidRPr="00523BA3">
              <w:rPr>
                <w:sz w:val="22"/>
                <w:szCs w:val="22"/>
                <w:vertAlign w:val="superscript"/>
              </w:rPr>
              <w:t>max</w:t>
            </w:r>
            <w:proofErr w:type="spellEnd"/>
            <w:r w:rsidRPr="00523BA3">
              <w:rPr>
                <w:sz w:val="22"/>
                <w:szCs w:val="22"/>
              </w:rPr>
              <w:t>/</w:t>
            </w:r>
            <w:r w:rsidRPr="00523BA3">
              <w:rPr>
                <w:sz w:val="22"/>
                <w:szCs w:val="22"/>
                <w:lang w:val="en-US"/>
              </w:rPr>
              <w:t xml:space="preserve"> дм</w:t>
            </w:r>
            <w:r w:rsidRPr="00523BA3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523BA3">
              <w:rPr>
                <w:sz w:val="22"/>
                <w:szCs w:val="22"/>
                <w:lang w:val="en-US"/>
              </w:rPr>
              <w:t>*моль</w:t>
            </w:r>
            <w:r w:rsidRPr="00523BA3">
              <w:rPr>
                <w:sz w:val="22"/>
                <w:szCs w:val="22"/>
                <w:vertAlign w:val="superscript"/>
                <w:lang w:val="en-US"/>
              </w:rPr>
              <w:t>-1</w:t>
            </w:r>
            <w:r w:rsidRPr="00523BA3">
              <w:rPr>
                <w:sz w:val="22"/>
                <w:szCs w:val="22"/>
                <w:lang w:val="en-US"/>
              </w:rPr>
              <w:t>*см</w:t>
            </w:r>
            <w:r w:rsidRPr="00523BA3">
              <w:rPr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2339" w:type="dxa"/>
            <w:gridSpan w:val="3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proofErr w:type="spellStart"/>
            <w:r w:rsidRPr="00523BA3">
              <w:rPr>
                <w:sz w:val="22"/>
                <w:szCs w:val="22"/>
                <w:lang w:val="en-US"/>
              </w:rPr>
              <w:t>λ</w:t>
            </w:r>
            <w:r w:rsidRPr="00523BA3">
              <w:rPr>
                <w:sz w:val="22"/>
                <w:szCs w:val="22"/>
                <w:vertAlign w:val="subscript"/>
                <w:lang w:val="en-US"/>
              </w:rPr>
              <w:t>а</w:t>
            </w:r>
            <w:r w:rsidRPr="00523BA3">
              <w:rPr>
                <w:sz w:val="22"/>
                <w:szCs w:val="22"/>
                <w:vertAlign w:val="superscript"/>
              </w:rPr>
              <w:t>max</w:t>
            </w:r>
            <w:proofErr w:type="spellEnd"/>
            <w:r w:rsidRPr="00523BA3">
              <w:rPr>
                <w:sz w:val="22"/>
                <w:szCs w:val="22"/>
              </w:rPr>
              <w:t>/</w:t>
            </w:r>
            <w:proofErr w:type="spellStart"/>
            <w:r w:rsidRPr="00523BA3">
              <w:rPr>
                <w:sz w:val="22"/>
                <w:szCs w:val="22"/>
                <w:lang w:val="en-US"/>
              </w:rPr>
              <w:t>нм</w:t>
            </w:r>
            <w:proofErr w:type="spellEnd"/>
          </w:p>
        </w:tc>
        <w:tc>
          <w:tcPr>
            <w:tcW w:w="1274" w:type="dxa"/>
            <w:vMerge w:val="restart"/>
          </w:tcPr>
          <w:p w:rsidR="00EB62C4" w:rsidRPr="00523BA3" w:rsidRDefault="00EB62C4" w:rsidP="00DF1291">
            <w:pPr>
              <w:jc w:val="center"/>
            </w:pPr>
            <w:proofErr w:type="spellStart"/>
            <w:r w:rsidRPr="00523BA3">
              <w:rPr>
                <w:sz w:val="22"/>
                <w:szCs w:val="22"/>
                <w:lang w:val="en-US"/>
              </w:rPr>
              <w:t>Радиус</w:t>
            </w:r>
            <w:proofErr w:type="spellEnd"/>
            <w:r w:rsidRPr="00523BA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3BA3">
              <w:rPr>
                <w:sz w:val="22"/>
                <w:szCs w:val="22"/>
                <w:lang w:val="en-US"/>
              </w:rPr>
              <w:t>катиона</w:t>
            </w:r>
            <w:proofErr w:type="spellEnd"/>
            <w:r w:rsidRPr="00523BA3">
              <w:rPr>
                <w:sz w:val="22"/>
                <w:szCs w:val="22"/>
              </w:rPr>
              <w:t>/</w:t>
            </w:r>
            <w:r w:rsidRPr="00523BA3">
              <w:rPr>
                <w:bCs/>
                <w:sz w:val="22"/>
                <w:szCs w:val="22"/>
                <w:lang w:val="en-US"/>
              </w:rPr>
              <w:t>Å</w:t>
            </w:r>
          </w:p>
        </w:tc>
      </w:tr>
      <w:tr w:rsidR="00EB62C4" w:rsidTr="00DF1291">
        <w:trPr>
          <w:trHeight w:val="151"/>
        </w:trPr>
        <w:tc>
          <w:tcPr>
            <w:tcW w:w="912" w:type="dxa"/>
            <w:vMerge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</w:p>
        </w:tc>
        <w:tc>
          <w:tcPr>
            <w:tcW w:w="695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(1:1)</w:t>
            </w:r>
          </w:p>
        </w:tc>
        <w:tc>
          <w:tcPr>
            <w:tcW w:w="696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(1:2)</w:t>
            </w:r>
          </w:p>
        </w:tc>
        <w:tc>
          <w:tcPr>
            <w:tcW w:w="92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(1:3)</w:t>
            </w:r>
          </w:p>
        </w:tc>
        <w:tc>
          <w:tcPr>
            <w:tcW w:w="766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(1:1)</w:t>
            </w:r>
          </w:p>
        </w:tc>
        <w:tc>
          <w:tcPr>
            <w:tcW w:w="80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(1:2)</w:t>
            </w:r>
          </w:p>
        </w:tc>
        <w:tc>
          <w:tcPr>
            <w:tcW w:w="990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(1:3)</w:t>
            </w:r>
          </w:p>
        </w:tc>
        <w:tc>
          <w:tcPr>
            <w:tcW w:w="64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(1:1)</w:t>
            </w:r>
          </w:p>
        </w:tc>
        <w:tc>
          <w:tcPr>
            <w:tcW w:w="78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(1:2)</w:t>
            </w:r>
          </w:p>
        </w:tc>
        <w:tc>
          <w:tcPr>
            <w:tcW w:w="911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(1:3)</w:t>
            </w:r>
          </w:p>
        </w:tc>
        <w:tc>
          <w:tcPr>
            <w:tcW w:w="1274" w:type="dxa"/>
            <w:vMerge/>
          </w:tcPr>
          <w:p w:rsidR="00EB62C4" w:rsidRPr="00523BA3" w:rsidRDefault="00EB62C4" w:rsidP="00DF1291">
            <w:pPr>
              <w:jc w:val="center"/>
            </w:pPr>
          </w:p>
        </w:tc>
      </w:tr>
      <w:tr w:rsidR="00EB62C4" w:rsidTr="00DF1291">
        <w:trPr>
          <w:trHeight w:val="251"/>
        </w:trPr>
        <w:tc>
          <w:tcPr>
            <w:tcW w:w="912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H</w:t>
            </w:r>
            <w:r w:rsidRPr="00523BA3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695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3.65</w:t>
            </w:r>
          </w:p>
        </w:tc>
        <w:tc>
          <w:tcPr>
            <w:tcW w:w="696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3.60</w:t>
            </w:r>
          </w:p>
        </w:tc>
        <w:tc>
          <w:tcPr>
            <w:tcW w:w="924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36400</w:t>
            </w:r>
          </w:p>
        </w:tc>
        <w:tc>
          <w:tcPr>
            <w:tcW w:w="80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45500</w:t>
            </w:r>
          </w:p>
        </w:tc>
        <w:tc>
          <w:tcPr>
            <w:tcW w:w="990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4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448</w:t>
            </w:r>
          </w:p>
        </w:tc>
        <w:tc>
          <w:tcPr>
            <w:tcW w:w="78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341</w:t>
            </w:r>
          </w:p>
        </w:tc>
        <w:tc>
          <w:tcPr>
            <w:tcW w:w="911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74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</w:tr>
      <w:tr w:rsidR="00EB62C4" w:rsidTr="00DF1291">
        <w:trPr>
          <w:trHeight w:val="266"/>
        </w:trPr>
        <w:tc>
          <w:tcPr>
            <w:tcW w:w="912" w:type="dxa"/>
          </w:tcPr>
          <w:p w:rsidR="00EB62C4" w:rsidRPr="00523BA3" w:rsidRDefault="00EB62C4" w:rsidP="00DF1291">
            <w:pPr>
              <w:jc w:val="center"/>
            </w:pPr>
            <w:proofErr w:type="spellStart"/>
            <w:r w:rsidRPr="00523BA3">
              <w:rPr>
                <w:sz w:val="22"/>
                <w:szCs w:val="22"/>
              </w:rPr>
              <w:t>Li</w:t>
            </w:r>
            <w:proofErr w:type="spellEnd"/>
            <w:r w:rsidRPr="00523BA3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695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2.10</w:t>
            </w:r>
          </w:p>
        </w:tc>
        <w:tc>
          <w:tcPr>
            <w:tcW w:w="696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1.30</w:t>
            </w:r>
          </w:p>
        </w:tc>
        <w:tc>
          <w:tcPr>
            <w:tcW w:w="766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63400</w:t>
            </w:r>
          </w:p>
        </w:tc>
        <w:tc>
          <w:tcPr>
            <w:tcW w:w="80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0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62600</w:t>
            </w:r>
          </w:p>
        </w:tc>
        <w:tc>
          <w:tcPr>
            <w:tcW w:w="64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463</w:t>
            </w:r>
          </w:p>
        </w:tc>
        <w:tc>
          <w:tcPr>
            <w:tcW w:w="784" w:type="dxa"/>
          </w:tcPr>
          <w:p w:rsidR="00EB62C4" w:rsidRPr="006304E0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11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27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0.68</w:t>
            </w:r>
          </w:p>
        </w:tc>
      </w:tr>
      <w:tr w:rsidR="00EB62C4" w:rsidTr="00DF1291">
        <w:trPr>
          <w:trHeight w:val="266"/>
        </w:trPr>
        <w:tc>
          <w:tcPr>
            <w:tcW w:w="912" w:type="dxa"/>
          </w:tcPr>
          <w:p w:rsidR="00EB62C4" w:rsidRPr="00523BA3" w:rsidRDefault="00EB62C4" w:rsidP="00DF1291">
            <w:pPr>
              <w:jc w:val="center"/>
            </w:pPr>
            <w:proofErr w:type="spellStart"/>
            <w:r w:rsidRPr="00523BA3">
              <w:rPr>
                <w:sz w:val="22"/>
                <w:szCs w:val="22"/>
              </w:rPr>
              <w:t>Na</w:t>
            </w:r>
            <w:proofErr w:type="spellEnd"/>
            <w:r w:rsidRPr="00523BA3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695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3.00</w:t>
            </w:r>
          </w:p>
        </w:tc>
        <w:tc>
          <w:tcPr>
            <w:tcW w:w="696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4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  <w:r w:rsidRPr="00523BA3">
              <w:rPr>
                <w:sz w:val="22"/>
                <w:szCs w:val="22"/>
              </w:rPr>
              <w:t>0.30</w:t>
            </w:r>
          </w:p>
        </w:tc>
        <w:tc>
          <w:tcPr>
            <w:tcW w:w="766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59800</w:t>
            </w:r>
          </w:p>
        </w:tc>
        <w:tc>
          <w:tcPr>
            <w:tcW w:w="80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0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73900</w:t>
            </w:r>
          </w:p>
        </w:tc>
        <w:tc>
          <w:tcPr>
            <w:tcW w:w="64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459</w:t>
            </w:r>
          </w:p>
        </w:tc>
        <w:tc>
          <w:tcPr>
            <w:tcW w:w="784" w:type="dxa"/>
          </w:tcPr>
          <w:p w:rsidR="00EB62C4" w:rsidRPr="006304E0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11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489</w:t>
            </w:r>
          </w:p>
        </w:tc>
        <w:tc>
          <w:tcPr>
            <w:tcW w:w="127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0.97</w:t>
            </w:r>
          </w:p>
        </w:tc>
      </w:tr>
      <w:tr w:rsidR="00EB62C4" w:rsidTr="00DF1291">
        <w:trPr>
          <w:trHeight w:val="188"/>
        </w:trPr>
        <w:tc>
          <w:tcPr>
            <w:tcW w:w="912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K</w:t>
            </w:r>
            <w:r w:rsidRPr="00523BA3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695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3.08</w:t>
            </w:r>
          </w:p>
        </w:tc>
        <w:tc>
          <w:tcPr>
            <w:tcW w:w="696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2.70</w:t>
            </w:r>
          </w:p>
        </w:tc>
        <w:tc>
          <w:tcPr>
            <w:tcW w:w="924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55300</w:t>
            </w:r>
          </w:p>
        </w:tc>
        <w:tc>
          <w:tcPr>
            <w:tcW w:w="80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44800</w:t>
            </w:r>
          </w:p>
        </w:tc>
        <w:tc>
          <w:tcPr>
            <w:tcW w:w="990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4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459</w:t>
            </w:r>
          </w:p>
        </w:tc>
        <w:tc>
          <w:tcPr>
            <w:tcW w:w="78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452</w:t>
            </w:r>
          </w:p>
        </w:tc>
        <w:tc>
          <w:tcPr>
            <w:tcW w:w="911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7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1.33</w:t>
            </w:r>
          </w:p>
        </w:tc>
      </w:tr>
      <w:tr w:rsidR="00EB62C4" w:rsidTr="00DF1291">
        <w:trPr>
          <w:trHeight w:val="266"/>
        </w:trPr>
        <w:tc>
          <w:tcPr>
            <w:tcW w:w="912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Mg</w:t>
            </w:r>
            <w:r w:rsidRPr="00523BA3">
              <w:rPr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695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3.03</w:t>
            </w:r>
          </w:p>
        </w:tc>
        <w:tc>
          <w:tcPr>
            <w:tcW w:w="696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1.90</w:t>
            </w:r>
          </w:p>
        </w:tc>
        <w:tc>
          <w:tcPr>
            <w:tcW w:w="766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49700</w:t>
            </w:r>
          </w:p>
        </w:tc>
        <w:tc>
          <w:tcPr>
            <w:tcW w:w="80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0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54800</w:t>
            </w:r>
          </w:p>
        </w:tc>
        <w:tc>
          <w:tcPr>
            <w:tcW w:w="64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456</w:t>
            </w:r>
          </w:p>
        </w:tc>
        <w:tc>
          <w:tcPr>
            <w:tcW w:w="78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11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525</w:t>
            </w:r>
          </w:p>
        </w:tc>
        <w:tc>
          <w:tcPr>
            <w:tcW w:w="127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0.66</w:t>
            </w:r>
          </w:p>
        </w:tc>
      </w:tr>
      <w:tr w:rsidR="00EB62C4" w:rsidTr="00DF1291">
        <w:trPr>
          <w:trHeight w:val="266"/>
        </w:trPr>
        <w:tc>
          <w:tcPr>
            <w:tcW w:w="912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Ca</w:t>
            </w:r>
            <w:r w:rsidRPr="00523BA3">
              <w:rPr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695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3.90</w:t>
            </w:r>
          </w:p>
        </w:tc>
        <w:tc>
          <w:tcPr>
            <w:tcW w:w="696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3.05</w:t>
            </w:r>
          </w:p>
        </w:tc>
        <w:tc>
          <w:tcPr>
            <w:tcW w:w="924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49600</w:t>
            </w:r>
          </w:p>
        </w:tc>
        <w:tc>
          <w:tcPr>
            <w:tcW w:w="80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40400</w:t>
            </w:r>
          </w:p>
        </w:tc>
        <w:tc>
          <w:tcPr>
            <w:tcW w:w="990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4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453</w:t>
            </w:r>
          </w:p>
        </w:tc>
        <w:tc>
          <w:tcPr>
            <w:tcW w:w="78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422</w:t>
            </w:r>
          </w:p>
        </w:tc>
        <w:tc>
          <w:tcPr>
            <w:tcW w:w="911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7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0.99</w:t>
            </w:r>
          </w:p>
        </w:tc>
      </w:tr>
      <w:tr w:rsidR="00EB62C4" w:rsidTr="00DF1291">
        <w:trPr>
          <w:trHeight w:val="71"/>
        </w:trPr>
        <w:tc>
          <w:tcPr>
            <w:tcW w:w="912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Ba</w:t>
            </w:r>
            <w:r w:rsidRPr="00523BA3">
              <w:rPr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695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4.40</w:t>
            </w:r>
          </w:p>
        </w:tc>
        <w:tc>
          <w:tcPr>
            <w:tcW w:w="696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4.10</w:t>
            </w:r>
          </w:p>
        </w:tc>
        <w:tc>
          <w:tcPr>
            <w:tcW w:w="924" w:type="dxa"/>
          </w:tcPr>
          <w:p w:rsidR="00EB62C4" w:rsidRPr="00523BA3" w:rsidRDefault="00EB62C4" w:rsidP="00DF1291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66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49600</w:t>
            </w:r>
          </w:p>
        </w:tc>
        <w:tc>
          <w:tcPr>
            <w:tcW w:w="80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39100</w:t>
            </w:r>
          </w:p>
        </w:tc>
        <w:tc>
          <w:tcPr>
            <w:tcW w:w="990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4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447</w:t>
            </w:r>
          </w:p>
        </w:tc>
        <w:tc>
          <w:tcPr>
            <w:tcW w:w="784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 w:rsidRPr="00523BA3">
              <w:rPr>
                <w:sz w:val="22"/>
                <w:szCs w:val="22"/>
                <w:lang w:val="en-US"/>
              </w:rPr>
              <w:t>371</w:t>
            </w:r>
          </w:p>
        </w:tc>
        <w:tc>
          <w:tcPr>
            <w:tcW w:w="911" w:type="dxa"/>
          </w:tcPr>
          <w:p w:rsidR="00EB62C4" w:rsidRPr="00523BA3" w:rsidRDefault="00EB62C4" w:rsidP="00DF129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74" w:type="dxa"/>
          </w:tcPr>
          <w:p w:rsidR="00EB62C4" w:rsidRPr="00523BA3" w:rsidRDefault="00EB62C4" w:rsidP="00DF1291">
            <w:pPr>
              <w:jc w:val="center"/>
            </w:pPr>
            <w:r w:rsidRPr="00523BA3">
              <w:rPr>
                <w:sz w:val="22"/>
                <w:szCs w:val="22"/>
              </w:rPr>
              <w:t>1.34</w:t>
            </w:r>
          </w:p>
        </w:tc>
      </w:tr>
    </w:tbl>
    <w:p w:rsidR="00EB62C4" w:rsidRDefault="00EB62C4" w:rsidP="00EB62C4">
      <w:pPr>
        <w:shd w:val="clear" w:color="auto" w:fill="FFFFFF"/>
        <w:ind w:firstLine="397"/>
        <w:jc w:val="both"/>
      </w:pPr>
      <w:r w:rsidRPr="00F941A9">
        <w:t>В ходе исследования было обнаружено протекание</w:t>
      </w:r>
      <w:r>
        <w:t xml:space="preserve"> первой</w:t>
      </w:r>
      <w:r w:rsidRPr="00700058">
        <w:t xml:space="preserve"> стадии фотоиндуцированной </w:t>
      </w:r>
      <w:proofErr w:type="spellStart"/>
      <w:r w:rsidRPr="00700058">
        <w:t>рекоординации</w:t>
      </w:r>
      <w:proofErr w:type="spellEnd"/>
      <w:r w:rsidRPr="00700058">
        <w:t xml:space="preserve"> в </w:t>
      </w:r>
      <w:proofErr w:type="spellStart"/>
      <w:r w:rsidRPr="00700058">
        <w:t>металлокомплексах</w:t>
      </w:r>
      <w:proofErr w:type="spellEnd"/>
      <w:r w:rsidRPr="00700058">
        <w:t xml:space="preserve"> </w:t>
      </w:r>
      <w:r w:rsidRPr="00F941A9">
        <w:rPr>
          <w:b/>
        </w:rPr>
        <w:t>1</w:t>
      </w:r>
      <w:r>
        <w:t xml:space="preserve"> </w:t>
      </w:r>
      <w:r w:rsidRPr="00700058">
        <w:t xml:space="preserve">с катионами </w:t>
      </w:r>
      <w:r>
        <w:t>Ba</w:t>
      </w:r>
      <w:r w:rsidRPr="00700058">
        <w:rPr>
          <w:vertAlign w:val="superscript"/>
        </w:rPr>
        <w:t>2+</w:t>
      </w:r>
      <w:r>
        <w:t>, Ca</w:t>
      </w:r>
      <w:r w:rsidRPr="00700058">
        <w:rPr>
          <w:vertAlign w:val="superscript"/>
        </w:rPr>
        <w:t>2+</w:t>
      </w:r>
      <w:r>
        <w:t>, K</w:t>
      </w:r>
      <w:r w:rsidRPr="00700058">
        <w:rPr>
          <w:vertAlign w:val="superscript"/>
        </w:rPr>
        <w:t>+</w:t>
      </w:r>
      <w:r>
        <w:t xml:space="preserve">. </w:t>
      </w:r>
      <w:r w:rsidRPr="009C698E">
        <w:t xml:space="preserve">Доказана возможность ингибирования процесса фотоиндуцированной </w:t>
      </w:r>
      <w:proofErr w:type="spellStart"/>
      <w:r w:rsidRPr="009C698E">
        <w:t>рекоординации</w:t>
      </w:r>
      <w:proofErr w:type="spellEnd"/>
      <w:r w:rsidRPr="009C698E">
        <w:t xml:space="preserve"> в низкотемпературном стекле </w:t>
      </w:r>
      <w:proofErr w:type="spellStart"/>
      <w:r w:rsidRPr="00F941A9">
        <w:t>бутиронитрила</w:t>
      </w:r>
      <w:proofErr w:type="spellEnd"/>
      <w:r w:rsidRPr="00F941A9">
        <w:t>.</w:t>
      </w:r>
      <w:r w:rsidRPr="009C698E">
        <w:t xml:space="preserve"> Также установлено</w:t>
      </w:r>
      <w:r>
        <w:t xml:space="preserve">, </w:t>
      </w:r>
      <w:r w:rsidRPr="009C698E">
        <w:t xml:space="preserve">что процесс </w:t>
      </w:r>
      <w:proofErr w:type="spellStart"/>
      <w:r w:rsidRPr="009C698E">
        <w:t>фоторекоординации</w:t>
      </w:r>
      <w:proofErr w:type="spellEnd"/>
      <w:r w:rsidRPr="009C698E">
        <w:t xml:space="preserve"> протекает в диапазоне не </w:t>
      </w:r>
      <w:r w:rsidRPr="00F941A9">
        <w:t xml:space="preserve">более сотен </w:t>
      </w:r>
      <w:proofErr w:type="spellStart"/>
      <w:r w:rsidRPr="009C698E">
        <w:t>фс</w:t>
      </w:r>
      <w:proofErr w:type="spellEnd"/>
      <w:r>
        <w:t>.</w:t>
      </w:r>
      <w:r w:rsidRPr="009C698E">
        <w:t xml:space="preserve"> </w:t>
      </w:r>
      <w:r w:rsidRPr="002D2DD9">
        <w:t>Расчётные конформационные кривые</w:t>
      </w:r>
      <w:r>
        <w:t xml:space="preserve">, </w:t>
      </w:r>
      <w:r w:rsidRPr="002D2DD9">
        <w:t xml:space="preserve">описывающие </w:t>
      </w:r>
      <w:proofErr w:type="spellStart"/>
      <w:r w:rsidRPr="002D2DD9">
        <w:t>рекоординацию</w:t>
      </w:r>
      <w:proofErr w:type="spellEnd"/>
      <w:r w:rsidRPr="002D2DD9">
        <w:t xml:space="preserve"> в основном и возбужденном состояниях</w:t>
      </w:r>
      <w:r>
        <w:t>,</w:t>
      </w:r>
      <w:r w:rsidRPr="002D2DD9">
        <w:t xml:space="preserve"> свидетельствуют о барьерном характере процесса. </w:t>
      </w:r>
      <w:r w:rsidRPr="009C698E">
        <w:t>Показано</w:t>
      </w:r>
      <w:r>
        <w:t xml:space="preserve">, </w:t>
      </w:r>
      <w:r w:rsidRPr="009C698E">
        <w:t xml:space="preserve">что процесс </w:t>
      </w:r>
      <w:proofErr w:type="spellStart"/>
      <w:r w:rsidRPr="009C698E">
        <w:t>фоторекоординации</w:t>
      </w:r>
      <w:proofErr w:type="spellEnd"/>
      <w:r w:rsidRPr="009C698E">
        <w:t xml:space="preserve"> сопряжен с процессом изменения сольватной оболочки катиона мета</w:t>
      </w:r>
      <w:r>
        <w:t xml:space="preserve">лла, </w:t>
      </w:r>
      <w:r w:rsidRPr="009C698E">
        <w:t>находящегося в по</w:t>
      </w:r>
      <w:r>
        <w:t xml:space="preserve">лости </w:t>
      </w:r>
      <w:proofErr w:type="spellStart"/>
      <w:r>
        <w:t>азакраун</w:t>
      </w:r>
      <w:proofErr w:type="spellEnd"/>
      <w:r>
        <w:t>-эфирного остатка</w:t>
      </w:r>
      <w:r w:rsidRPr="002D2DD9">
        <w:t xml:space="preserve"> </w:t>
      </w:r>
      <w:r w:rsidRPr="00F941A9">
        <w:rPr>
          <w:b/>
        </w:rPr>
        <w:t>1</w:t>
      </w:r>
      <w:r>
        <w:t xml:space="preserve"> (Рисунок 1</w:t>
      </w:r>
      <w:r w:rsidRPr="002D2DD9">
        <w:t>.)</w:t>
      </w:r>
      <w:r w:rsidRPr="003B24C9">
        <w:t>.</w:t>
      </w:r>
      <w:r>
        <w:t xml:space="preserve"> </w:t>
      </w:r>
    </w:p>
    <w:p w:rsidR="00EB62C4" w:rsidRDefault="00EB62C4" w:rsidP="00EB62C4">
      <w:pPr>
        <w:pStyle w:val="LO-normal"/>
        <w:shd w:val="clear" w:color="auto" w:fill="FFFFFF"/>
        <w:ind w:firstLine="39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1FE3E527" wp14:editId="04DAD872">
            <wp:extent cx="5657850" cy="1514475"/>
            <wp:effectExtent l="19050" t="0" r="0" b="0"/>
            <wp:docPr id="1" name="Picture 3" descr="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1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F0A">
        <w:rPr>
          <w:rFonts w:ascii="Times New Roman" w:hAnsi="Times New Roman" w:cs="Times New Roman"/>
          <w:sz w:val="22"/>
          <w:szCs w:val="22"/>
        </w:rPr>
        <w:t xml:space="preserve">Рис.1 Процесс </w:t>
      </w:r>
      <w:proofErr w:type="spellStart"/>
      <w:r w:rsidRPr="001B1F0A">
        <w:rPr>
          <w:rFonts w:ascii="Times New Roman" w:hAnsi="Times New Roman" w:cs="Times New Roman"/>
          <w:sz w:val="22"/>
          <w:szCs w:val="22"/>
        </w:rPr>
        <w:t>фоторекоординации</w:t>
      </w:r>
      <w:proofErr w:type="spellEnd"/>
      <w:r w:rsidRPr="001B1F0A">
        <w:rPr>
          <w:rFonts w:ascii="Times New Roman" w:hAnsi="Times New Roman" w:cs="Times New Roman"/>
          <w:sz w:val="22"/>
          <w:szCs w:val="22"/>
        </w:rPr>
        <w:t xml:space="preserve"> на примере комплекса </w:t>
      </w:r>
      <w:r w:rsidRPr="00F941A9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1F0A">
        <w:rPr>
          <w:rFonts w:ascii="Times New Roman" w:hAnsi="Times New Roman" w:cs="Times New Roman"/>
          <w:sz w:val="22"/>
          <w:szCs w:val="22"/>
        </w:rPr>
        <w:t>с катионом Ва</w:t>
      </w:r>
      <w:proofErr w:type="gramStart"/>
      <w:r w:rsidRPr="001B1F0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1B1F0A">
        <w:rPr>
          <w:rFonts w:ascii="Times New Roman" w:hAnsi="Times New Roman" w:cs="Times New Roman"/>
          <w:sz w:val="22"/>
          <w:szCs w:val="22"/>
          <w:vertAlign w:val="superscript"/>
        </w:rPr>
        <w:t>+</w:t>
      </w:r>
      <w:r w:rsidRPr="001B1F0A">
        <w:rPr>
          <w:rFonts w:ascii="Times New Roman" w:hAnsi="Times New Roman" w:cs="Times New Roman"/>
          <w:sz w:val="22"/>
          <w:szCs w:val="22"/>
        </w:rPr>
        <w:t>.</w:t>
      </w:r>
      <w:r w:rsidRPr="003B24C9">
        <w:rPr>
          <w:rFonts w:ascii="Times New Roman" w:hAnsi="Times New Roman" w:cs="Times New Roman"/>
          <w:sz w:val="22"/>
          <w:szCs w:val="22"/>
        </w:rPr>
        <w:t xml:space="preserve"> В результате этого процесса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B24C9">
        <w:rPr>
          <w:rFonts w:ascii="Times New Roman" w:hAnsi="Times New Roman" w:cs="Times New Roman"/>
          <w:sz w:val="22"/>
          <w:szCs w:val="22"/>
        </w:rPr>
        <w:t>аксиальная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B24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24C9">
        <w:rPr>
          <w:rFonts w:ascii="Times New Roman" w:hAnsi="Times New Roman" w:cs="Times New Roman"/>
          <w:sz w:val="22"/>
          <w:szCs w:val="22"/>
        </w:rPr>
        <w:t>конформация</w:t>
      </w:r>
      <w:proofErr w:type="spellEnd"/>
      <w:r w:rsidRPr="003B24C9">
        <w:rPr>
          <w:rFonts w:ascii="Times New Roman" w:hAnsi="Times New Roman" w:cs="Times New Roman"/>
          <w:sz w:val="22"/>
          <w:szCs w:val="22"/>
        </w:rPr>
        <w:t xml:space="preserve"> комплекса (слева) переходит в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B24C9">
        <w:rPr>
          <w:rFonts w:ascii="Times New Roman" w:hAnsi="Times New Roman" w:cs="Times New Roman"/>
          <w:sz w:val="22"/>
          <w:szCs w:val="22"/>
        </w:rPr>
        <w:t>экваториальную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B24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(справа)</w:t>
      </w:r>
    </w:p>
    <w:p w:rsidR="00EB62C4" w:rsidRPr="00F04119" w:rsidRDefault="00F04119" w:rsidP="00F04119">
      <w:pPr>
        <w:pStyle w:val="LO-normal"/>
        <w:shd w:val="clear" w:color="auto" w:fill="FFFFFF"/>
        <w:ind w:firstLine="39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041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Автор выражает благодарность научным руководителям к.х.н. В. В. </w:t>
      </w:r>
      <w:proofErr w:type="spellStart"/>
      <w:r w:rsidRPr="00F04119">
        <w:rPr>
          <w:rFonts w:ascii="Times New Roman" w:hAnsi="Times New Roman" w:cs="Times New Roman"/>
          <w:i/>
          <w:color w:val="000000"/>
          <w:sz w:val="24"/>
          <w:szCs w:val="24"/>
        </w:rPr>
        <w:t>Волчкову</w:t>
      </w:r>
      <w:proofErr w:type="spellEnd"/>
      <w:r w:rsidRPr="00F041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r w:rsidRPr="00F04119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чл.–корр. РАН, проф. С. П. Громову. </w:t>
      </w:r>
      <w:r w:rsidR="00EB62C4" w:rsidRPr="00F04119">
        <w:rPr>
          <w:rFonts w:ascii="Times New Roman" w:hAnsi="Times New Roman" w:cs="Times New Roman"/>
          <w:i/>
          <w:color w:val="000000"/>
          <w:sz w:val="24"/>
          <w:szCs w:val="24"/>
        </w:rPr>
        <w:t>Работа выполнена при поддержке гранта РНФ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EB62C4" w:rsidRPr="00F04119">
        <w:rPr>
          <w:rFonts w:ascii="Times New Roman" w:hAnsi="Times New Roman" w:cs="Times New Roman"/>
          <w:i/>
          <w:color w:val="000000"/>
          <w:sz w:val="24"/>
          <w:szCs w:val="24"/>
        </w:rPr>
        <w:t>22-13-00064.</w:t>
      </w:r>
    </w:p>
    <w:p w:rsidR="00EB62C4" w:rsidRPr="00F04119" w:rsidRDefault="00EB62C4" w:rsidP="00EB62C4">
      <w:pPr>
        <w:shd w:val="clear" w:color="auto" w:fill="FFFFFF"/>
        <w:jc w:val="center"/>
        <w:rPr>
          <w:b/>
          <w:color w:val="000000"/>
        </w:rPr>
      </w:pPr>
      <w:r w:rsidRPr="004E5430">
        <w:rPr>
          <w:b/>
          <w:color w:val="000000"/>
        </w:rPr>
        <w:t>Литература</w:t>
      </w:r>
    </w:p>
    <w:p w:rsidR="00570C7A" w:rsidRPr="00EB62C4" w:rsidRDefault="00EB62C4" w:rsidP="00F04119">
      <w:pPr>
        <w:jc w:val="both"/>
      </w:pPr>
      <w:r w:rsidRPr="00F04119">
        <w:rPr>
          <w:color w:val="000000"/>
        </w:rPr>
        <w:t xml:space="preserve">1. </w:t>
      </w:r>
      <w:proofErr w:type="spellStart"/>
      <w:r w:rsidRPr="002D2DD9">
        <w:rPr>
          <w:lang w:val="en-US"/>
        </w:rPr>
        <w:t>Kaur</w:t>
      </w:r>
      <w:proofErr w:type="spellEnd"/>
      <w:r w:rsidRPr="00F04119">
        <w:t xml:space="preserve"> </w:t>
      </w:r>
      <w:r w:rsidRPr="002D2DD9">
        <w:rPr>
          <w:lang w:val="en-US"/>
        </w:rPr>
        <w:t>P</w:t>
      </w:r>
      <w:r w:rsidRPr="00F04119">
        <w:t xml:space="preserve">., </w:t>
      </w:r>
      <w:proofErr w:type="spellStart"/>
      <w:r w:rsidRPr="002D2DD9">
        <w:rPr>
          <w:lang w:val="en-US"/>
        </w:rPr>
        <w:t>Sareen</w:t>
      </w:r>
      <w:proofErr w:type="spellEnd"/>
      <w:r w:rsidRPr="00F04119">
        <w:t xml:space="preserve"> </w:t>
      </w:r>
      <w:r w:rsidRPr="002D2DD9">
        <w:rPr>
          <w:lang w:val="en-US"/>
        </w:rPr>
        <w:t>D</w:t>
      </w:r>
      <w:r w:rsidRPr="00F04119">
        <w:t xml:space="preserve">., </w:t>
      </w:r>
      <w:r w:rsidRPr="002D2DD9">
        <w:rPr>
          <w:lang w:val="en-US"/>
        </w:rPr>
        <w:t>and</w:t>
      </w:r>
      <w:r w:rsidRPr="00F04119">
        <w:t xml:space="preserve"> </w:t>
      </w:r>
      <w:r w:rsidRPr="002D2DD9">
        <w:rPr>
          <w:lang w:val="en-US"/>
        </w:rPr>
        <w:t>Singh</w:t>
      </w:r>
      <w:r w:rsidRPr="00F04119">
        <w:t xml:space="preserve"> </w:t>
      </w:r>
      <w:r w:rsidRPr="002D2DD9">
        <w:rPr>
          <w:lang w:val="en-US"/>
        </w:rPr>
        <w:t>K</w:t>
      </w:r>
      <w:r w:rsidRPr="00F04119">
        <w:t xml:space="preserve">. </w:t>
      </w:r>
      <w:proofErr w:type="spellStart"/>
      <w:r w:rsidRPr="002D2DD9">
        <w:rPr>
          <w:spacing w:val="-7"/>
          <w:lang w:val="en-US"/>
        </w:rPr>
        <w:t>Aza</w:t>
      </w:r>
      <w:proofErr w:type="spellEnd"/>
      <w:r w:rsidRPr="00F04119">
        <w:rPr>
          <w:spacing w:val="-7"/>
        </w:rPr>
        <w:t xml:space="preserve"> </w:t>
      </w:r>
      <w:r w:rsidRPr="002D2DD9">
        <w:rPr>
          <w:spacing w:val="-7"/>
          <w:lang w:val="en-US"/>
        </w:rPr>
        <w:t>crown</w:t>
      </w:r>
      <w:r w:rsidRPr="00F04119">
        <w:rPr>
          <w:spacing w:val="-7"/>
        </w:rPr>
        <w:t xml:space="preserve"> </w:t>
      </w:r>
      <w:r w:rsidRPr="002D2DD9">
        <w:rPr>
          <w:spacing w:val="-7"/>
          <w:lang w:val="en-US"/>
        </w:rPr>
        <w:t>ether</w:t>
      </w:r>
      <w:r w:rsidRPr="00F04119">
        <w:rPr>
          <w:spacing w:val="-7"/>
        </w:rPr>
        <w:t xml:space="preserve"> </w:t>
      </w:r>
      <w:r w:rsidRPr="002D2DD9">
        <w:rPr>
          <w:spacing w:val="-7"/>
          <w:lang w:val="en-US"/>
        </w:rPr>
        <w:t>appended</w:t>
      </w:r>
      <w:r w:rsidRPr="00F04119">
        <w:rPr>
          <w:spacing w:val="-7"/>
        </w:rPr>
        <w:t xml:space="preserve"> </w:t>
      </w:r>
      <w:proofErr w:type="spellStart"/>
      <w:r w:rsidRPr="002D2DD9">
        <w:rPr>
          <w:spacing w:val="-7"/>
          <w:lang w:val="en-US"/>
        </w:rPr>
        <w:t>hetarylazo</w:t>
      </w:r>
      <w:proofErr w:type="spellEnd"/>
      <w:r w:rsidRPr="00F04119">
        <w:rPr>
          <w:spacing w:val="-7"/>
        </w:rPr>
        <w:t xml:space="preserve"> </w:t>
      </w:r>
      <w:r w:rsidRPr="002D2DD9">
        <w:rPr>
          <w:spacing w:val="-7"/>
          <w:lang w:val="en-US"/>
        </w:rPr>
        <w:t>dye</w:t>
      </w:r>
      <w:r w:rsidRPr="00F04119">
        <w:rPr>
          <w:spacing w:val="-7"/>
        </w:rPr>
        <w:t xml:space="preserve"> </w:t>
      </w:r>
      <w:bookmarkStart w:id="0" w:name="_GoBack"/>
      <w:bookmarkEnd w:id="0"/>
      <w:r w:rsidRPr="00F04119">
        <w:rPr>
          <w:spacing w:val="-7"/>
        </w:rPr>
        <w:t xml:space="preserve">– </w:t>
      </w:r>
      <w:r w:rsidRPr="002D2DD9">
        <w:rPr>
          <w:spacing w:val="-7"/>
          <w:lang w:val="en-US"/>
        </w:rPr>
        <w:t>single</w:t>
      </w:r>
      <w:r w:rsidRPr="00F04119">
        <w:rPr>
          <w:spacing w:val="-7"/>
        </w:rPr>
        <w:t xml:space="preserve"> </w:t>
      </w:r>
      <w:r w:rsidRPr="002D2DD9">
        <w:rPr>
          <w:spacing w:val="-7"/>
          <w:lang w:val="en-US"/>
        </w:rPr>
        <w:t>molecular</w:t>
      </w:r>
      <w:r w:rsidRPr="00F04119">
        <w:rPr>
          <w:spacing w:val="-7"/>
        </w:rPr>
        <w:t xml:space="preserve"> </w:t>
      </w:r>
      <w:r w:rsidRPr="002D2DD9">
        <w:rPr>
          <w:spacing w:val="-7"/>
          <w:lang w:val="en-US"/>
        </w:rPr>
        <w:t>dual</w:t>
      </w:r>
      <w:r w:rsidRPr="00F04119">
        <w:rPr>
          <w:spacing w:val="-7"/>
        </w:rPr>
        <w:t xml:space="preserve"> </w:t>
      </w:r>
      <w:proofErr w:type="spellStart"/>
      <w:r w:rsidRPr="002D2DD9">
        <w:rPr>
          <w:spacing w:val="-7"/>
          <w:lang w:val="en-US"/>
        </w:rPr>
        <w:t>analyte</w:t>
      </w:r>
      <w:proofErr w:type="spellEnd"/>
      <w:r w:rsidRPr="00F04119">
        <w:rPr>
          <w:spacing w:val="-7"/>
        </w:rPr>
        <w:t xml:space="preserve"> </w:t>
      </w:r>
      <w:proofErr w:type="spellStart"/>
      <w:r w:rsidRPr="002D2DD9">
        <w:rPr>
          <w:spacing w:val="-7"/>
          <w:lang w:val="en-US"/>
        </w:rPr>
        <w:t>chemosensor</w:t>
      </w:r>
      <w:proofErr w:type="spellEnd"/>
      <w:r w:rsidRPr="00F04119">
        <w:rPr>
          <w:spacing w:val="-7"/>
        </w:rPr>
        <w:t xml:space="preserve"> </w:t>
      </w:r>
      <w:r w:rsidRPr="002D2DD9">
        <w:rPr>
          <w:spacing w:val="-7"/>
          <w:lang w:val="en-US"/>
        </w:rPr>
        <w:t>for</w:t>
      </w:r>
      <w:r w:rsidRPr="00F04119">
        <w:rPr>
          <w:spacing w:val="-7"/>
        </w:rPr>
        <w:t xml:space="preserve"> </w:t>
      </w:r>
      <w:r w:rsidRPr="002D2DD9">
        <w:rPr>
          <w:spacing w:val="-7"/>
          <w:lang w:val="en-US"/>
        </w:rPr>
        <w:t>Hg</w:t>
      </w:r>
      <w:r w:rsidRPr="00F04119">
        <w:rPr>
          <w:spacing w:val="-7"/>
          <w:vertAlign w:val="superscript"/>
        </w:rPr>
        <w:t>2</w:t>
      </w:r>
      <w:r w:rsidRPr="007F4332">
        <w:rPr>
          <w:spacing w:val="-7"/>
          <w:vertAlign w:val="superscript"/>
          <w:lang w:val="en-US"/>
        </w:rPr>
        <w:t>+</w:t>
      </w:r>
      <w:r w:rsidRPr="002D2DD9">
        <w:rPr>
          <w:spacing w:val="-7"/>
          <w:lang w:val="en-US"/>
        </w:rPr>
        <w:t> and</w:t>
      </w:r>
      <w:r w:rsidRPr="007F4332">
        <w:rPr>
          <w:spacing w:val="-7"/>
          <w:lang w:val="en-US"/>
        </w:rPr>
        <w:t xml:space="preserve"> </w:t>
      </w:r>
      <w:r w:rsidRPr="002D2DD9">
        <w:rPr>
          <w:spacing w:val="-7"/>
          <w:lang w:val="en-US"/>
        </w:rPr>
        <w:t>Pb</w:t>
      </w:r>
      <w:r w:rsidRPr="007F4332">
        <w:rPr>
          <w:spacing w:val="-7"/>
          <w:vertAlign w:val="superscript"/>
          <w:lang w:val="en-US"/>
        </w:rPr>
        <w:t xml:space="preserve">2+  </w:t>
      </w:r>
      <w:r w:rsidRPr="007F4332">
        <w:rPr>
          <w:spacing w:val="-7"/>
          <w:lang w:val="en-US"/>
        </w:rPr>
        <w:t xml:space="preserve">// </w:t>
      </w:r>
      <w:r w:rsidRPr="002D2DD9">
        <w:rPr>
          <w:lang w:val="en-US"/>
        </w:rPr>
        <w:t>Dalton</w:t>
      </w:r>
      <w:r w:rsidRPr="007F4332">
        <w:rPr>
          <w:lang w:val="en-US"/>
        </w:rPr>
        <w:t xml:space="preserve"> </w:t>
      </w:r>
      <w:r w:rsidRPr="002D2DD9">
        <w:rPr>
          <w:lang w:val="en-US"/>
        </w:rPr>
        <w:t>Trans</w:t>
      </w:r>
      <w:r w:rsidRPr="007F4332">
        <w:rPr>
          <w:lang w:val="en-US"/>
        </w:rPr>
        <w:t xml:space="preserve">. </w:t>
      </w:r>
      <w:r w:rsidRPr="001B598E">
        <w:t xml:space="preserve">2012. </w:t>
      </w:r>
      <w:proofErr w:type="spellStart"/>
      <w:proofErr w:type="gramStart"/>
      <w:r w:rsidRPr="002D2DD9">
        <w:rPr>
          <w:lang w:val="en-US"/>
        </w:rPr>
        <w:t>Vol</w:t>
      </w:r>
      <w:proofErr w:type="spellEnd"/>
      <w:r w:rsidRPr="001B598E">
        <w:t>. 41.</w:t>
      </w:r>
      <w:proofErr w:type="gramEnd"/>
      <w:r w:rsidRPr="001B598E">
        <w:t xml:space="preserve"> </w:t>
      </w:r>
      <w:r w:rsidRPr="002D2DD9">
        <w:t>P. 876</w:t>
      </w:r>
      <w:r w:rsidRPr="00F941A9">
        <w:t>7.</w:t>
      </w:r>
    </w:p>
    <w:sectPr w:rsidR="00570C7A" w:rsidRPr="00EB62C4" w:rsidSect="00584682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0B9"/>
    <w:multiLevelType w:val="hybridMultilevel"/>
    <w:tmpl w:val="401CCC78"/>
    <w:lvl w:ilvl="0" w:tplc="854637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AC6129"/>
    <w:multiLevelType w:val="hybridMultilevel"/>
    <w:tmpl w:val="CF98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786789"/>
    <w:multiLevelType w:val="hybridMultilevel"/>
    <w:tmpl w:val="7FD81380"/>
    <w:lvl w:ilvl="0" w:tplc="BB0C3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B1F0A"/>
    <w:rsid w:val="001B7C97"/>
    <w:rsid w:val="001E61C2"/>
    <w:rsid w:val="001F0493"/>
    <w:rsid w:val="002264EE"/>
    <w:rsid w:val="0023307C"/>
    <w:rsid w:val="00234F73"/>
    <w:rsid w:val="002D2DD9"/>
    <w:rsid w:val="0031361E"/>
    <w:rsid w:val="00391C38"/>
    <w:rsid w:val="003A2424"/>
    <w:rsid w:val="003B24C9"/>
    <w:rsid w:val="003B76D6"/>
    <w:rsid w:val="0041486D"/>
    <w:rsid w:val="00436EA2"/>
    <w:rsid w:val="0044517A"/>
    <w:rsid w:val="0049623F"/>
    <w:rsid w:val="004A26A3"/>
    <w:rsid w:val="004C1C98"/>
    <w:rsid w:val="004E5430"/>
    <w:rsid w:val="004F0EDF"/>
    <w:rsid w:val="0050748D"/>
    <w:rsid w:val="00522BF1"/>
    <w:rsid w:val="00523BA3"/>
    <w:rsid w:val="00536B24"/>
    <w:rsid w:val="00554BD7"/>
    <w:rsid w:val="00570C7A"/>
    <w:rsid w:val="00584682"/>
    <w:rsid w:val="00590166"/>
    <w:rsid w:val="005D022B"/>
    <w:rsid w:val="005E5BE9"/>
    <w:rsid w:val="00601CEB"/>
    <w:rsid w:val="006701D5"/>
    <w:rsid w:val="0069427D"/>
    <w:rsid w:val="006F7A19"/>
    <w:rsid w:val="00700058"/>
    <w:rsid w:val="007213E1"/>
    <w:rsid w:val="00726AB1"/>
    <w:rsid w:val="00775389"/>
    <w:rsid w:val="00797838"/>
    <w:rsid w:val="007B3649"/>
    <w:rsid w:val="007B632B"/>
    <w:rsid w:val="007C36D8"/>
    <w:rsid w:val="007F2744"/>
    <w:rsid w:val="007F4332"/>
    <w:rsid w:val="00833780"/>
    <w:rsid w:val="00844A55"/>
    <w:rsid w:val="00877A1A"/>
    <w:rsid w:val="008931BE"/>
    <w:rsid w:val="008C67E3"/>
    <w:rsid w:val="008F1118"/>
    <w:rsid w:val="00921D45"/>
    <w:rsid w:val="009A66DB"/>
    <w:rsid w:val="009B2F80"/>
    <w:rsid w:val="009B3300"/>
    <w:rsid w:val="009C2DA5"/>
    <w:rsid w:val="009C698E"/>
    <w:rsid w:val="009F3380"/>
    <w:rsid w:val="00A02163"/>
    <w:rsid w:val="00A2331B"/>
    <w:rsid w:val="00A314FE"/>
    <w:rsid w:val="00B229AE"/>
    <w:rsid w:val="00B51656"/>
    <w:rsid w:val="00B60D4B"/>
    <w:rsid w:val="00BE1E40"/>
    <w:rsid w:val="00BF36F8"/>
    <w:rsid w:val="00BF4622"/>
    <w:rsid w:val="00C240A6"/>
    <w:rsid w:val="00C5085F"/>
    <w:rsid w:val="00C62F77"/>
    <w:rsid w:val="00CD00B1"/>
    <w:rsid w:val="00D110F5"/>
    <w:rsid w:val="00D22306"/>
    <w:rsid w:val="00D24032"/>
    <w:rsid w:val="00D42542"/>
    <w:rsid w:val="00D70D53"/>
    <w:rsid w:val="00D8121C"/>
    <w:rsid w:val="00DB6E78"/>
    <w:rsid w:val="00DE23DD"/>
    <w:rsid w:val="00E02F7F"/>
    <w:rsid w:val="00E22189"/>
    <w:rsid w:val="00E62ABE"/>
    <w:rsid w:val="00E74069"/>
    <w:rsid w:val="00EB1F49"/>
    <w:rsid w:val="00EB62C4"/>
    <w:rsid w:val="00F04119"/>
    <w:rsid w:val="00F52A0A"/>
    <w:rsid w:val="00F865B3"/>
    <w:rsid w:val="00F941A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6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846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846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8468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5846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846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D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0D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0D5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0D5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70D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70D53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58468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5846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D70D53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584682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D70D53"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  <w:rPr>
      <w:rFonts w:cs="Times New Roman"/>
    </w:rPr>
  </w:style>
  <w:style w:type="character" w:styleId="a9">
    <w:name w:val="Placeholder Text"/>
    <w:basedOn w:val="a0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rsid w:val="00436E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36EA2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B60D4B"/>
    <w:pPr>
      <w:spacing w:before="100" w:beforeAutospacing="1" w:after="100" w:afterAutospacing="1"/>
    </w:pPr>
  </w:style>
  <w:style w:type="table" w:styleId="af">
    <w:name w:val="Table Grid"/>
    <w:basedOn w:val="a1"/>
    <w:uiPriority w:val="99"/>
    <w:rsid w:val="00D240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uiPriority w:val="99"/>
    <w:rsid w:val="004E5430"/>
    <w:pPr>
      <w:suppressAutoHyphens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6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846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846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8468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5846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846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58468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5846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584682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4A26A3"/>
    <w:rPr>
      <w:rFonts w:cs="Times New Roman"/>
    </w:rPr>
  </w:style>
  <w:style w:type="character" w:styleId="a9">
    <w:name w:val="Placeholder Text"/>
    <w:basedOn w:val="a0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rsid w:val="00436E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36EA2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B60D4B"/>
    <w:pPr>
      <w:spacing w:before="100" w:beforeAutospacing="1" w:after="100" w:afterAutospacing="1"/>
    </w:pPr>
  </w:style>
  <w:style w:type="table" w:styleId="af">
    <w:name w:val="Table Grid"/>
    <w:basedOn w:val="a1"/>
    <w:uiPriority w:val="99"/>
    <w:rsid w:val="00D240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uiPriority w:val="99"/>
    <w:rsid w:val="004E5430"/>
    <w:pPr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Maria</cp:lastModifiedBy>
  <cp:revision>4</cp:revision>
  <dcterms:created xsi:type="dcterms:W3CDTF">2024-02-15T11:39:00Z</dcterms:created>
  <dcterms:modified xsi:type="dcterms:W3CDTF">2024-04-19T11:58:00Z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