
<file path=[Content_Types].xml><?xml version="1.0" encoding="utf-8"?>
<Types xmlns="http://schemas.openxmlformats.org/package/2006/content-types">
  <Default Extension="png" ContentType="image/png"/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F66E7" w14:textId="77777777" w:rsidR="0006676A" w:rsidRPr="0006676A" w:rsidRDefault="0006676A" w:rsidP="000667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06676A">
        <w:rPr>
          <w:b/>
          <w:bCs/>
          <w:color w:val="000000"/>
        </w:rPr>
        <w:t>Определение параметров сверхкритической области водно-</w:t>
      </w:r>
      <w:proofErr w:type="spellStart"/>
      <w:r w:rsidRPr="0006676A">
        <w:rPr>
          <w:b/>
          <w:bCs/>
          <w:color w:val="000000"/>
        </w:rPr>
        <w:t>этанольных</w:t>
      </w:r>
      <w:proofErr w:type="spellEnd"/>
      <w:r w:rsidRPr="0006676A">
        <w:rPr>
          <w:b/>
          <w:bCs/>
          <w:color w:val="000000"/>
        </w:rPr>
        <w:t xml:space="preserve"> смесей в проточном режиме</w:t>
      </w:r>
    </w:p>
    <w:p w14:paraId="64BB73FF" w14:textId="77777777" w:rsidR="0006676A" w:rsidRPr="0006676A" w:rsidRDefault="0006676A" w:rsidP="000667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6676A">
        <w:rPr>
          <w:b/>
          <w:i/>
          <w:color w:val="000000"/>
        </w:rPr>
        <w:t>Федосеев Т.В.</w:t>
      </w:r>
      <w:r w:rsidRPr="0006676A">
        <w:rPr>
          <w:b/>
          <w:i/>
          <w:color w:val="000000"/>
          <w:vertAlign w:val="superscript"/>
        </w:rPr>
        <w:t>1</w:t>
      </w:r>
      <w:r w:rsidRPr="0006676A">
        <w:rPr>
          <w:b/>
          <w:i/>
          <w:color w:val="000000"/>
        </w:rPr>
        <w:t>, Толкачев Н.Н.</w:t>
      </w:r>
      <w:r w:rsidRPr="0006676A">
        <w:rPr>
          <w:b/>
          <w:i/>
          <w:color w:val="000000"/>
          <w:vertAlign w:val="superscript"/>
        </w:rPr>
        <w:t>3</w:t>
      </w:r>
      <w:r w:rsidRPr="0006676A">
        <w:rPr>
          <w:b/>
          <w:i/>
          <w:color w:val="000000"/>
        </w:rPr>
        <w:t>, Богдан Т.В.</w:t>
      </w:r>
      <w:r w:rsidRPr="0006676A">
        <w:rPr>
          <w:b/>
          <w:i/>
          <w:color w:val="000000"/>
          <w:vertAlign w:val="superscript"/>
        </w:rPr>
        <w:t>2,3</w:t>
      </w:r>
      <w:r w:rsidRPr="0006676A">
        <w:rPr>
          <w:b/>
          <w:i/>
          <w:color w:val="000000"/>
        </w:rPr>
        <w:t xml:space="preserve">, </w:t>
      </w:r>
      <w:proofErr w:type="spellStart"/>
      <w:r w:rsidRPr="0006676A">
        <w:rPr>
          <w:b/>
          <w:i/>
          <w:color w:val="000000"/>
        </w:rPr>
        <w:t>Коклин</w:t>
      </w:r>
      <w:proofErr w:type="spellEnd"/>
      <w:r w:rsidRPr="0006676A">
        <w:rPr>
          <w:b/>
          <w:i/>
          <w:color w:val="000000"/>
        </w:rPr>
        <w:t xml:space="preserve"> А.Е.</w:t>
      </w:r>
      <w:r w:rsidRPr="0006676A">
        <w:rPr>
          <w:b/>
          <w:i/>
          <w:color w:val="000000"/>
          <w:vertAlign w:val="superscript"/>
        </w:rPr>
        <w:t>2,3</w:t>
      </w:r>
      <w:r w:rsidRPr="0006676A">
        <w:rPr>
          <w:b/>
          <w:i/>
          <w:color w:val="000000"/>
        </w:rPr>
        <w:t>, Богдан В.И.</w:t>
      </w:r>
      <w:r w:rsidRPr="0006676A">
        <w:rPr>
          <w:b/>
          <w:i/>
          <w:color w:val="000000"/>
          <w:vertAlign w:val="superscript"/>
        </w:rPr>
        <w:t>2,3</w:t>
      </w:r>
    </w:p>
    <w:p w14:paraId="065DF3CD" w14:textId="77777777" w:rsidR="0006676A" w:rsidRPr="0006676A" w:rsidRDefault="0006676A" w:rsidP="000667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6676A">
        <w:rPr>
          <w:i/>
          <w:color w:val="000000"/>
        </w:rPr>
        <w:t xml:space="preserve">Студент, 3 курс </w:t>
      </w:r>
      <w:proofErr w:type="spellStart"/>
      <w:r w:rsidRPr="0006676A">
        <w:rPr>
          <w:i/>
          <w:color w:val="000000"/>
        </w:rPr>
        <w:t>бакалавриата</w:t>
      </w:r>
      <w:proofErr w:type="spellEnd"/>
    </w:p>
    <w:p w14:paraId="5D5EC41B" w14:textId="77777777" w:rsidR="0006676A" w:rsidRPr="0006676A" w:rsidRDefault="0006676A" w:rsidP="000667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6676A">
        <w:rPr>
          <w:i/>
          <w:color w:val="000000"/>
          <w:vertAlign w:val="superscript"/>
        </w:rPr>
        <w:t>1</w:t>
      </w:r>
      <w:r w:rsidRPr="0006676A">
        <w:rPr>
          <w:i/>
          <w:color w:val="000000"/>
        </w:rPr>
        <w:t>НИЯУ МИФИ, факультет экспериментальной и теоретической физики, Москва, Россия</w:t>
      </w:r>
    </w:p>
    <w:p w14:paraId="5AD8D6B4" w14:textId="77777777" w:rsidR="0071288B" w:rsidRPr="0071288B" w:rsidRDefault="0071288B" w:rsidP="007128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 w:rsidRPr="0071288B">
        <w:rPr>
          <w:i/>
          <w:color w:val="000000"/>
          <w:vertAlign w:val="superscript"/>
        </w:rPr>
        <w:t>2</w:t>
      </w:r>
      <w:r w:rsidRPr="0071288B">
        <w:rPr>
          <w:i/>
          <w:color w:val="000000"/>
        </w:rPr>
        <w:t>Московский государственный университет имени М.В. Ломоносова, </w:t>
      </w:r>
    </w:p>
    <w:p w14:paraId="4BB1938D" w14:textId="77777777" w:rsidR="0071288B" w:rsidRPr="0071288B" w:rsidRDefault="0071288B" w:rsidP="007128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1288B">
        <w:rPr>
          <w:i/>
          <w:color w:val="000000"/>
        </w:rPr>
        <w:t>химический факультет, Москва, Россия</w:t>
      </w:r>
    </w:p>
    <w:p w14:paraId="76767218" w14:textId="77777777" w:rsidR="0071288B" w:rsidRPr="0071288B" w:rsidRDefault="0071288B" w:rsidP="007128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1288B">
        <w:rPr>
          <w:i/>
          <w:color w:val="000000"/>
          <w:vertAlign w:val="superscript"/>
        </w:rPr>
        <w:t>3</w:t>
      </w:r>
      <w:r w:rsidRPr="0071288B">
        <w:rPr>
          <w:rFonts w:eastAsia="Calibri"/>
          <w:i/>
          <w:iCs/>
          <w:lang w:eastAsia="en-US"/>
        </w:rPr>
        <w:t>Федеральное государственное бюджетное учреждение науки Институт органической химии им. Н. Д. Зелинского Российской академии наук, 119991, Москва, Россия</w:t>
      </w:r>
      <w:r w:rsidRPr="0071288B">
        <w:rPr>
          <w:i/>
          <w:color w:val="000000"/>
        </w:rPr>
        <w:br/>
        <w:t>E-</w:t>
      </w:r>
      <w:proofErr w:type="spellStart"/>
      <w:r w:rsidRPr="0071288B">
        <w:rPr>
          <w:i/>
          <w:color w:val="000000"/>
        </w:rPr>
        <w:t>mail</w:t>
      </w:r>
      <w:proofErr w:type="spellEnd"/>
      <w:r w:rsidRPr="0071288B">
        <w:rPr>
          <w:i/>
          <w:color w:val="000000"/>
        </w:rPr>
        <w:t xml:space="preserve">: </w:t>
      </w:r>
      <w:hyperlink r:id="rId7" w:history="1">
        <w:r w:rsidRPr="0071288B">
          <w:rPr>
            <w:i/>
            <w:color w:val="000000"/>
            <w:u w:val="single"/>
            <w:lang w:val="en-US"/>
          </w:rPr>
          <w:t>vfkbuyec</w:t>
        </w:r>
        <w:r w:rsidRPr="0071288B">
          <w:rPr>
            <w:i/>
            <w:color w:val="000000"/>
            <w:u w:val="single"/>
          </w:rPr>
          <w:t>@</w:t>
        </w:r>
        <w:r w:rsidRPr="0071288B">
          <w:rPr>
            <w:i/>
            <w:color w:val="000000"/>
            <w:u w:val="single"/>
            <w:lang w:val="en-US"/>
          </w:rPr>
          <w:t>gmail</w:t>
        </w:r>
        <w:r w:rsidRPr="0071288B">
          <w:rPr>
            <w:i/>
            <w:color w:val="000000"/>
            <w:u w:val="single"/>
          </w:rPr>
          <w:t>.</w:t>
        </w:r>
        <w:r w:rsidRPr="0071288B">
          <w:rPr>
            <w:i/>
            <w:color w:val="000000"/>
            <w:u w:val="single"/>
            <w:lang w:val="en-US"/>
          </w:rPr>
          <w:t>com</w:t>
        </w:r>
      </w:hyperlink>
    </w:p>
    <w:p w14:paraId="3903F5CF" w14:textId="0B4FCA55" w:rsidR="0071288B" w:rsidRPr="0071288B" w:rsidRDefault="0071288B" w:rsidP="0071288B">
      <w:pPr>
        <w:ind w:firstLine="397"/>
        <w:jc w:val="both"/>
        <w:rPr>
          <w:color w:val="000000"/>
        </w:rPr>
      </w:pPr>
      <w:r w:rsidRPr="0071288B">
        <w:rPr>
          <w:color w:val="000000"/>
        </w:rPr>
        <w:t>Критические параметры водно-органических смесей необходимы для создания эффективных флюидных химических технологий. В частности, для интенсификации процессов экстракции водно-</w:t>
      </w:r>
      <w:proofErr w:type="spellStart"/>
      <w:r w:rsidRPr="0071288B">
        <w:rPr>
          <w:color w:val="000000"/>
        </w:rPr>
        <w:t>этанольными</w:t>
      </w:r>
      <w:proofErr w:type="spellEnd"/>
      <w:r w:rsidRPr="0071288B">
        <w:rPr>
          <w:color w:val="000000"/>
        </w:rPr>
        <w:t xml:space="preserve"> смесями представляется целесообразным провести анализ областей температур и давлений, в которых происходит переход в сверхкритический режим применяемых смесей. Для этой цели может хорошо подходить анализ зависимости плотности флюида от температуры и давления [1,2]. Для воды переход в сверхкритический режим наблюдается при давлениях, превышающих 22</w:t>
      </w:r>
      <w:r w:rsidR="00860633">
        <w:rPr>
          <w:color w:val="000000"/>
        </w:rPr>
        <w:t> </w:t>
      </w:r>
      <w:r w:rsidRPr="0071288B">
        <w:rPr>
          <w:color w:val="000000"/>
        </w:rPr>
        <w:t xml:space="preserve">МПа, тогда как для этанола и его смесей с водой данный переход уже </w:t>
      </w:r>
      <w:r w:rsidR="00860633">
        <w:rPr>
          <w:color w:val="000000"/>
        </w:rPr>
        <w:t>возможен при давлениях 12 </w:t>
      </w:r>
      <w:r w:rsidRPr="0071288B">
        <w:rPr>
          <w:color w:val="000000"/>
        </w:rPr>
        <w:t>МПа. Следует отметить, что при увеличении температуры сверхкритические условия достигаются при значениях ниже 325°</w:t>
      </w:r>
      <w:r w:rsidR="00860633">
        <w:rPr>
          <w:color w:val="000000"/>
        </w:rPr>
        <w:t> </w:t>
      </w:r>
      <w:r w:rsidRPr="0071288B">
        <w:rPr>
          <w:color w:val="000000"/>
        </w:rPr>
        <w:t>C. Это обнаруженное свойство резкого изменения плотности при переходе в сверхкритические условия может быть использовано для точного определения температуры перехода. Эти фундаментальные выводы послужили основой для разработки методики определения критических параметров водно-</w:t>
      </w:r>
      <w:proofErr w:type="spellStart"/>
      <w:r w:rsidRPr="0071288B">
        <w:rPr>
          <w:color w:val="000000"/>
        </w:rPr>
        <w:t>этанольных</w:t>
      </w:r>
      <w:proofErr w:type="spellEnd"/>
      <w:r w:rsidRPr="0071288B">
        <w:rPr>
          <w:color w:val="000000"/>
        </w:rPr>
        <w:t xml:space="preserve"> смесей, что имеет колоссальное значение для широкого спектра химических процессов и промышленных технологий.</w:t>
      </w:r>
    </w:p>
    <w:p w14:paraId="67F9E009" w14:textId="77777777" w:rsidR="0071288B" w:rsidRPr="0071288B" w:rsidRDefault="0071288B" w:rsidP="0071288B">
      <w:pPr>
        <w:ind w:firstLine="397"/>
        <w:jc w:val="both"/>
        <w:rPr>
          <w:color w:val="000000"/>
        </w:rPr>
      </w:pPr>
      <w:r w:rsidRPr="0071288B">
        <w:rPr>
          <w:noProof/>
          <w:color w:val="000000"/>
        </w:rPr>
        <w:drawing>
          <wp:inline distT="0" distB="0" distL="0" distR="0" wp14:anchorId="5F4A2027" wp14:editId="39C0596E">
            <wp:extent cx="2319338" cy="1979721"/>
            <wp:effectExtent l="0" t="0" r="5080" b="190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046" cy="20178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88B">
        <w:rPr>
          <w:noProof/>
          <w:color w:val="000000"/>
        </w:rPr>
        <w:drawing>
          <wp:inline distT="0" distB="0" distL="0" distR="0" wp14:anchorId="2333929A" wp14:editId="0C8BD5EC">
            <wp:extent cx="2938463" cy="2015248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965" cy="2046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B14D" w14:textId="38E79543" w:rsidR="0071288B" w:rsidRPr="0071288B" w:rsidRDefault="0071288B" w:rsidP="0071288B">
      <w:pPr>
        <w:ind w:firstLine="397"/>
        <w:jc w:val="center"/>
        <w:rPr>
          <w:i/>
          <w:iCs/>
          <w:color w:val="000000"/>
        </w:rPr>
      </w:pPr>
      <w:r w:rsidRPr="0071288B"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6B9A6625" wp14:editId="1D4D881D">
            <wp:simplePos x="0" y="0"/>
            <wp:positionH relativeFrom="column">
              <wp:posOffset>246380</wp:posOffset>
            </wp:positionH>
            <wp:positionV relativeFrom="paragraph">
              <wp:posOffset>4395470</wp:posOffset>
            </wp:positionV>
            <wp:extent cx="13970" cy="13970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88B">
        <w:rPr>
          <w:i/>
          <w:iCs/>
          <w:color w:val="000000"/>
        </w:rPr>
        <w:t xml:space="preserve">Рисунок 1. Влияние температуры и давления на плотность воды (верхняя часть) и этанола и его смеси с водой (нижняя часть). Данные получены по уравнению </w:t>
      </w:r>
      <w:proofErr w:type="spellStart"/>
      <w:r w:rsidRPr="0071288B">
        <w:rPr>
          <w:i/>
          <w:iCs/>
          <w:color w:val="000000"/>
        </w:rPr>
        <w:t>Пенга</w:t>
      </w:r>
      <w:proofErr w:type="spellEnd"/>
      <w:r w:rsidRPr="0071288B">
        <w:rPr>
          <w:i/>
          <w:iCs/>
          <w:color w:val="000000"/>
        </w:rPr>
        <w:t>-Робинсона с использованием программного пакета COCO </w:t>
      </w:r>
      <w:proofErr w:type="spellStart"/>
      <w:r w:rsidRPr="0071288B">
        <w:rPr>
          <w:i/>
          <w:iCs/>
          <w:color w:val="000000"/>
        </w:rPr>
        <w:t>simulator</w:t>
      </w:r>
      <w:bookmarkStart w:id="1" w:name="__RefHeading___Toc5321_3618389759"/>
      <w:bookmarkEnd w:id="1"/>
      <w:proofErr w:type="spellEnd"/>
    </w:p>
    <w:p w14:paraId="4CE2D6BA" w14:textId="77777777" w:rsidR="0071288B" w:rsidRPr="0071288B" w:rsidRDefault="0071288B" w:rsidP="007128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1288B">
        <w:rPr>
          <w:b/>
          <w:color w:val="000000"/>
        </w:rPr>
        <w:t>Литература</w:t>
      </w:r>
    </w:p>
    <w:p w14:paraId="35546BDF" w14:textId="77777777" w:rsidR="0071288B" w:rsidRPr="0071288B" w:rsidRDefault="0071288B" w:rsidP="007128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proofErr w:type="gramStart"/>
      <w:r w:rsidRPr="0071288B">
        <w:rPr>
          <w:color w:val="000000"/>
          <w:lang w:val="en-US"/>
        </w:rPr>
        <w:t>1. Tsai J.-C., Chen Y.-P.</w:t>
      </w:r>
      <w:proofErr w:type="gramEnd"/>
      <w:r w:rsidRPr="0071288B">
        <w:rPr>
          <w:color w:val="000000"/>
          <w:lang w:val="en-US"/>
        </w:rPr>
        <w:t xml:space="preserve"> Application of a volume-translated </w:t>
      </w:r>
      <w:proofErr w:type="spellStart"/>
      <w:r w:rsidRPr="0071288B">
        <w:rPr>
          <w:color w:val="000000"/>
          <w:lang w:val="en-US"/>
        </w:rPr>
        <w:t>Peng</w:t>
      </w:r>
      <w:proofErr w:type="spellEnd"/>
      <w:r w:rsidRPr="0071288B">
        <w:rPr>
          <w:color w:val="000000"/>
          <w:lang w:val="en-US"/>
        </w:rPr>
        <w:t xml:space="preserve">-Robinson equation of state on vapor-liquid equilibrium calculations // Fluid Phase </w:t>
      </w:r>
      <w:proofErr w:type="spellStart"/>
      <w:r w:rsidRPr="0071288B">
        <w:rPr>
          <w:color w:val="000000"/>
          <w:lang w:val="en-US"/>
        </w:rPr>
        <w:t>Equilib</w:t>
      </w:r>
      <w:proofErr w:type="spellEnd"/>
      <w:r w:rsidRPr="0071288B">
        <w:rPr>
          <w:color w:val="000000"/>
          <w:lang w:val="en-US"/>
        </w:rPr>
        <w:t>. 1998. Vol. 145. P. 193–215.</w:t>
      </w:r>
    </w:p>
    <w:p w14:paraId="3486C755" w14:textId="02BB1CBD" w:rsidR="00116478" w:rsidRPr="0071288B" w:rsidRDefault="0071288B" w:rsidP="00860633">
      <w:pPr>
        <w:jc w:val="both"/>
        <w:rPr>
          <w:lang w:val="en-US"/>
        </w:rPr>
      </w:pPr>
      <w:r w:rsidRPr="0071288B">
        <w:rPr>
          <w:color w:val="000000"/>
          <w:lang w:val="en-US"/>
        </w:rPr>
        <w:t xml:space="preserve">2. </w:t>
      </w:r>
      <w:r w:rsidRPr="0071288B">
        <w:rPr>
          <w:noProof/>
          <w:lang w:val="en-US"/>
        </w:rPr>
        <w:t>CRC Handbook of Chemistry and Physics. 102</w:t>
      </w:r>
      <w:r w:rsidRPr="0071288B">
        <w:rPr>
          <w:noProof/>
          <w:vertAlign w:val="superscript"/>
          <w:lang w:val="en-US"/>
        </w:rPr>
        <w:t>nd</w:t>
      </w:r>
      <w:r w:rsidRPr="0071288B">
        <w:rPr>
          <w:noProof/>
          <w:lang w:val="en-US"/>
        </w:rPr>
        <w:t xml:space="preserve"> Ed. / ed. Rumble J.R. Boca Raton, FL: CRC Press, 2021.</w:t>
      </w:r>
    </w:p>
    <w:sectPr w:rsidR="00116478" w:rsidRPr="0071288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65E01"/>
    <w:rsid w:val="0006676A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72D6A"/>
    <w:rsid w:val="0031361E"/>
    <w:rsid w:val="00335A4B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1288B"/>
    <w:rsid w:val="007213E1"/>
    <w:rsid w:val="00771595"/>
    <w:rsid w:val="00775389"/>
    <w:rsid w:val="00797838"/>
    <w:rsid w:val="007A7B82"/>
    <w:rsid w:val="007C36D8"/>
    <w:rsid w:val="007C74C4"/>
    <w:rsid w:val="007F2744"/>
    <w:rsid w:val="007F73A9"/>
    <w:rsid w:val="00860633"/>
    <w:rsid w:val="008931BE"/>
    <w:rsid w:val="008C67E3"/>
    <w:rsid w:val="00921D45"/>
    <w:rsid w:val="0096644A"/>
    <w:rsid w:val="009749C0"/>
    <w:rsid w:val="0098545F"/>
    <w:rsid w:val="009A66DB"/>
    <w:rsid w:val="009B2F80"/>
    <w:rsid w:val="009B3300"/>
    <w:rsid w:val="009F3380"/>
    <w:rsid w:val="00A02163"/>
    <w:rsid w:val="00A13A4A"/>
    <w:rsid w:val="00A314FE"/>
    <w:rsid w:val="00A65EA7"/>
    <w:rsid w:val="00BF36F8"/>
    <w:rsid w:val="00BF4622"/>
    <w:rsid w:val="00CD00B1"/>
    <w:rsid w:val="00D22306"/>
    <w:rsid w:val="00D42542"/>
    <w:rsid w:val="00D8121C"/>
    <w:rsid w:val="00E03C5B"/>
    <w:rsid w:val="00E22189"/>
    <w:rsid w:val="00E74069"/>
    <w:rsid w:val="00EB1F49"/>
    <w:rsid w:val="00F865B3"/>
    <w:rsid w:val="00FA43C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128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8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128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8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9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634028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35901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035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26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97153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89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312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8505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87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807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841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vfkbuye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FAB19A-5A5A-45CA-80CC-3C0D8B08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Maria</cp:lastModifiedBy>
  <cp:revision>5</cp:revision>
  <dcterms:created xsi:type="dcterms:W3CDTF">2024-03-03T19:54:00Z</dcterms:created>
  <dcterms:modified xsi:type="dcterms:W3CDTF">2024-04-19T12:27:00Z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