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8F8D9" w14:textId="77777777" w:rsidR="00805694" w:rsidRPr="00805694" w:rsidRDefault="00805694" w:rsidP="008056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 w:rsidRPr="00805694">
        <w:rPr>
          <w:b/>
          <w:color w:val="000000"/>
        </w:rPr>
        <w:t>Очистка гелия от азота и кислорода с помощью низкотемпературной короткоцикловой адсорбции</w:t>
      </w:r>
    </w:p>
    <w:p w14:paraId="0E8F6CC9" w14:textId="77777777" w:rsidR="00805694" w:rsidRPr="00805694" w:rsidRDefault="00805694" w:rsidP="008056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805694">
        <w:rPr>
          <w:b/>
          <w:i/>
          <w:color w:val="000000"/>
        </w:rPr>
        <w:t>Столярова</w:t>
      </w:r>
      <w:proofErr w:type="spellEnd"/>
      <w:r w:rsidRPr="00805694">
        <w:rPr>
          <w:b/>
          <w:i/>
          <w:color w:val="000000"/>
        </w:rPr>
        <w:t xml:space="preserve"> П.С.</w:t>
      </w:r>
    </w:p>
    <w:p w14:paraId="2F4D073B" w14:textId="77777777" w:rsidR="00805694" w:rsidRPr="00805694" w:rsidRDefault="00805694" w:rsidP="00805694">
      <w:pPr>
        <w:shd w:val="clear" w:color="auto" w:fill="FFFFFF"/>
        <w:jc w:val="center"/>
      </w:pPr>
      <w:r w:rsidRPr="00805694">
        <w:rPr>
          <w:i/>
          <w:iCs/>
          <w:color w:val="000000"/>
        </w:rPr>
        <w:t>Студентка, 1 курс магистратуры</w:t>
      </w:r>
    </w:p>
    <w:p w14:paraId="391B1C5B" w14:textId="77777777" w:rsidR="00805694" w:rsidRPr="00805694" w:rsidRDefault="00805694" w:rsidP="00805694">
      <w:pPr>
        <w:shd w:val="clear" w:color="auto" w:fill="FFFFFF"/>
        <w:jc w:val="center"/>
      </w:pPr>
      <w:r w:rsidRPr="00805694">
        <w:rPr>
          <w:i/>
          <w:iCs/>
          <w:color w:val="000000"/>
        </w:rPr>
        <w:t>РГУ нефти и газа (НИУ) имени И.М. Губкина, Москва, Россия</w:t>
      </w:r>
    </w:p>
    <w:p w14:paraId="601B9231" w14:textId="77777777" w:rsidR="00805694" w:rsidRPr="00805694" w:rsidRDefault="00805694" w:rsidP="008056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805694">
        <w:rPr>
          <w:i/>
          <w:iCs/>
          <w:color w:val="000000"/>
          <w:lang w:val="en-US"/>
        </w:rPr>
        <w:t xml:space="preserve">E-mail: </w:t>
      </w:r>
      <w:r w:rsidRPr="00805694">
        <w:rPr>
          <w:rFonts w:eastAsia="Arial"/>
          <w:i/>
          <w:iCs/>
          <w:u w:val="single"/>
          <w:lang w:val="en-US"/>
        </w:rPr>
        <w:t>stolyarova.p@gubkin.ru</w:t>
      </w:r>
    </w:p>
    <w:p w14:paraId="1CC4586A" w14:textId="77777777" w:rsidR="00805694" w:rsidRPr="00805694" w:rsidRDefault="00805694" w:rsidP="008056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 w:rsidRPr="00805694">
        <w:rPr>
          <w:color w:val="000000"/>
        </w:rPr>
        <w:t xml:space="preserve">Гелий, как один из благородных газов, в последнее время находит всё большее количество областей применения, например, медицина, научные и космические исследования, военно-промышленный комплекс, а также в высокоразвитые отрасли промышленности, в первую очередь микроэлектроника [1]. Таким образом, актуальным является получение высокочистого гелия наиболее эффективным, быстрым и экономически выгодным способом. </w:t>
      </w:r>
    </w:p>
    <w:p w14:paraId="3380A297" w14:textId="77777777" w:rsidR="00805694" w:rsidRPr="00805694" w:rsidRDefault="00805694" w:rsidP="008056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 w:rsidRPr="00805694">
        <w:rPr>
          <w:color w:val="000000"/>
        </w:rPr>
        <w:t>В работе рассмотрен процесс короткоцикловой адсорбции (КЦА) для очистки гелия от таких примесей, как азот и кислород. Данный процесс получил широкое распространение в последнее время за счет его преимуществ перед другими методами разделения газов. КЦА позволяет разделять газы с высокой эффективностью и селективностью, а также с низкими затратами на оборудование и эксплуатацию. Кроме того, КЦА является непрерывным процессом и может использоваться для разделения газов с высокой степенью чистоты [2].</w:t>
      </w:r>
    </w:p>
    <w:p w14:paraId="68EA4AA7" w14:textId="77777777" w:rsidR="00805694" w:rsidRPr="00805694" w:rsidRDefault="00805694" w:rsidP="008056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 w:rsidRPr="00805694">
        <w:rPr>
          <w:color w:val="000000"/>
        </w:rPr>
        <w:t xml:space="preserve">Основной целью данной научно-исследовательской работы является определение возможность применения адсорбентов в процессе очистки гелиевой смеси от соответствующих примесей. Во время выполнения работы менялась температура адсорбции (от –80 ℃ до –40 ℃) для достижения необходимой степени очистки гелиевого концентрата от кислорода и азота с помощью низкотемпературной КЦА с вакуумной регенерацией. Применение вакуума для регенерации позволяет строго выдерживать изотермические условия для адсорбента, помещенного в </w:t>
      </w:r>
      <w:r w:rsidRPr="00805694">
        <w:rPr>
          <w:color w:val="000000"/>
          <w:lang w:val="en-US"/>
        </w:rPr>
        <w:t>U</w:t>
      </w:r>
      <w:r w:rsidRPr="00805694">
        <w:rPr>
          <w:color w:val="000000"/>
        </w:rPr>
        <w:t>-образную медную трубку с внутренним диаметром не более 8 мм. Для приближения процесса к промышленным условиям адсорбция проводилась при давлении 6 </w:t>
      </w:r>
      <w:proofErr w:type="spellStart"/>
      <w:proofErr w:type="gramStart"/>
      <w:r w:rsidRPr="00805694">
        <w:rPr>
          <w:color w:val="000000"/>
        </w:rPr>
        <w:t>атм</w:t>
      </w:r>
      <w:proofErr w:type="spellEnd"/>
      <w:proofErr w:type="gramEnd"/>
      <w:r w:rsidRPr="00805694">
        <w:rPr>
          <w:color w:val="000000"/>
        </w:rPr>
        <w:t xml:space="preserve"> с постоянным нахождением трубки в криостате, заполненным этанолом для снятия тепла адсорбции. Такие условия позволяют, с одной стороны, приблизиться к промышленным процессам, с другой стороны, значительно снижают неравномерность температур по фронту адсорбции за счёт повышения теплопередачи от адсорбента к медной трубке и от медной трубки к теплоносителю (этиловому спирту). </w:t>
      </w:r>
    </w:p>
    <w:p w14:paraId="7F3ED3A9" w14:textId="77777777" w:rsidR="00805694" w:rsidRPr="00805694" w:rsidRDefault="00805694" w:rsidP="008056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 w:rsidRPr="00805694">
        <w:rPr>
          <w:color w:val="000000"/>
        </w:rPr>
        <w:t>В результате работы показана возможность замены импортных адсорбентов на адсорбенты отечественного производства для применения в процессе криогенной КЦА очистки гелиевого концентрата от азота и кислорода.</w:t>
      </w:r>
    </w:p>
    <w:p w14:paraId="284B0949" w14:textId="77777777" w:rsidR="00805694" w:rsidRPr="00805694" w:rsidRDefault="00805694" w:rsidP="008056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color w:val="000000"/>
          <w:lang w:val="en-US"/>
        </w:rPr>
      </w:pPr>
      <w:r w:rsidRPr="00805694">
        <w:rPr>
          <w:b/>
          <w:color w:val="000000"/>
        </w:rPr>
        <w:t>Литература</w:t>
      </w:r>
    </w:p>
    <w:p w14:paraId="61AFF7FB" w14:textId="77777777" w:rsidR="00805694" w:rsidRPr="00805694" w:rsidRDefault="00805694" w:rsidP="00805694">
      <w:pPr>
        <w:shd w:val="clear" w:color="auto" w:fill="FFFFFF"/>
        <w:jc w:val="both"/>
        <w:rPr>
          <w:color w:val="000000"/>
          <w:lang w:val="en-US"/>
        </w:rPr>
      </w:pPr>
      <w:r w:rsidRPr="00805694">
        <w:rPr>
          <w:color w:val="000000"/>
          <w:lang w:val="en-US"/>
        </w:rPr>
        <w:t xml:space="preserve">1. Dr. </w:t>
      </w:r>
      <w:proofErr w:type="spellStart"/>
      <w:r w:rsidRPr="00805694">
        <w:rPr>
          <w:color w:val="000000"/>
          <w:lang w:val="en-US"/>
        </w:rPr>
        <w:t>Harald</w:t>
      </w:r>
      <w:proofErr w:type="spellEnd"/>
      <w:r w:rsidRPr="00805694">
        <w:rPr>
          <w:color w:val="000000"/>
          <w:lang w:val="en-US"/>
        </w:rPr>
        <w:t xml:space="preserve"> </w:t>
      </w:r>
      <w:proofErr w:type="spellStart"/>
      <w:r w:rsidRPr="00805694">
        <w:rPr>
          <w:color w:val="000000"/>
          <w:lang w:val="en-US"/>
        </w:rPr>
        <w:t>Elsner</w:t>
      </w:r>
      <w:proofErr w:type="spellEnd"/>
      <w:r w:rsidRPr="00805694">
        <w:rPr>
          <w:color w:val="000000"/>
          <w:lang w:val="en-US"/>
        </w:rPr>
        <w:t xml:space="preserve">. </w:t>
      </w:r>
      <w:proofErr w:type="gramStart"/>
      <w:r w:rsidRPr="00805694">
        <w:rPr>
          <w:color w:val="000000"/>
          <w:lang w:val="en-US"/>
        </w:rPr>
        <w:t>Noble gases – supply really critical?</w:t>
      </w:r>
      <w:proofErr w:type="gramEnd"/>
      <w:r w:rsidRPr="00805694">
        <w:rPr>
          <w:color w:val="000000"/>
          <w:lang w:val="en-US"/>
        </w:rPr>
        <w:t xml:space="preserve"> // DERA </w:t>
      </w:r>
      <w:proofErr w:type="spellStart"/>
      <w:r w:rsidRPr="00805694">
        <w:rPr>
          <w:color w:val="000000"/>
          <w:lang w:val="en-US"/>
        </w:rPr>
        <w:t>Rohstoffinformationen</w:t>
      </w:r>
      <w:proofErr w:type="spellEnd"/>
      <w:r w:rsidRPr="00805694">
        <w:rPr>
          <w:color w:val="000000"/>
          <w:lang w:val="en-US"/>
        </w:rPr>
        <w:t xml:space="preserve">. – </w:t>
      </w:r>
      <w:r w:rsidRPr="00805694">
        <w:rPr>
          <w:lang w:val="en-US"/>
        </w:rPr>
        <w:t>Hannover, 2019. – 168 p.</w:t>
      </w:r>
    </w:p>
    <w:p w14:paraId="6F5559FB" w14:textId="36C93672" w:rsidR="004307DF" w:rsidRPr="00805694" w:rsidRDefault="00805694" w:rsidP="00805694">
      <w:pPr>
        <w:jc w:val="both"/>
      </w:pPr>
      <w:r w:rsidRPr="00805694">
        <w:rPr>
          <w:color w:val="000000"/>
        </w:rPr>
        <w:t>2. Кондратенко А.Д. Использование мембран и короткоцикловой адсорбции при подготовке природного газа на малотоннажных установках сжижения // Инновационное развитие технологий производства СПГ</w:t>
      </w:r>
      <w:proofErr w:type="gramStart"/>
      <w:r w:rsidRPr="00805694">
        <w:rPr>
          <w:color w:val="000000"/>
        </w:rPr>
        <w:t xml:space="preserve"> :</w:t>
      </w:r>
      <w:proofErr w:type="gramEnd"/>
      <w:r w:rsidRPr="00805694">
        <w:rPr>
          <w:color w:val="000000"/>
        </w:rPr>
        <w:t xml:space="preserve"> сборник статей</w:t>
      </w:r>
      <w:bookmarkStart w:id="0" w:name="_GoBack"/>
      <w:bookmarkEnd w:id="0"/>
      <w:r w:rsidRPr="00805694">
        <w:rPr>
          <w:color w:val="000000"/>
        </w:rPr>
        <w:t xml:space="preserve"> III всероссийской научной конференции, Москва, 30 сентября 2022 года / РГУ нефти и газа (НИУ) имени И.М. Губкина. – Москва: Российский государственный университет нефти и газа (национальный исследовательский университет) имени И.М. Губкина, 2022. – С. 23–25.</w:t>
      </w:r>
    </w:p>
    <w:sectPr w:rsidR="004307DF" w:rsidRPr="00805694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19DEF" w14:textId="77777777" w:rsidR="00012103" w:rsidRDefault="00012103">
      <w:r>
        <w:separator/>
      </w:r>
    </w:p>
  </w:endnote>
  <w:endnote w:type="continuationSeparator" w:id="0">
    <w:p w14:paraId="1B2F3DCC" w14:textId="77777777" w:rsidR="00012103" w:rsidRDefault="0001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DFC5D" w14:textId="77777777" w:rsidR="00012103" w:rsidRDefault="00012103">
      <w:r>
        <w:separator/>
      </w:r>
    </w:p>
  </w:footnote>
  <w:footnote w:type="continuationSeparator" w:id="0">
    <w:p w14:paraId="287971A8" w14:textId="77777777" w:rsidR="00012103" w:rsidRDefault="0001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365B"/>
    <w:multiLevelType w:val="hybridMultilevel"/>
    <w:tmpl w:val="F6502588"/>
    <w:lvl w:ilvl="0" w:tplc="5A2A8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AA8F2">
      <w:start w:val="1"/>
      <w:numFmt w:val="lowerLetter"/>
      <w:lvlText w:val="%2."/>
      <w:lvlJc w:val="left"/>
      <w:pPr>
        <w:ind w:left="1440" w:hanging="360"/>
      </w:pPr>
    </w:lvl>
    <w:lvl w:ilvl="2" w:tplc="CB5C08DE">
      <w:start w:val="1"/>
      <w:numFmt w:val="lowerRoman"/>
      <w:lvlText w:val="%3."/>
      <w:lvlJc w:val="right"/>
      <w:pPr>
        <w:ind w:left="2160" w:hanging="180"/>
      </w:pPr>
    </w:lvl>
    <w:lvl w:ilvl="3" w:tplc="797C18C0">
      <w:start w:val="1"/>
      <w:numFmt w:val="decimal"/>
      <w:lvlText w:val="%4."/>
      <w:lvlJc w:val="left"/>
      <w:pPr>
        <w:ind w:left="2880" w:hanging="360"/>
      </w:pPr>
    </w:lvl>
    <w:lvl w:ilvl="4" w:tplc="EB56D674">
      <w:start w:val="1"/>
      <w:numFmt w:val="lowerLetter"/>
      <w:lvlText w:val="%5."/>
      <w:lvlJc w:val="left"/>
      <w:pPr>
        <w:ind w:left="3600" w:hanging="360"/>
      </w:pPr>
    </w:lvl>
    <w:lvl w:ilvl="5" w:tplc="A13267F0">
      <w:start w:val="1"/>
      <w:numFmt w:val="lowerRoman"/>
      <w:lvlText w:val="%6."/>
      <w:lvlJc w:val="right"/>
      <w:pPr>
        <w:ind w:left="4320" w:hanging="180"/>
      </w:pPr>
    </w:lvl>
    <w:lvl w:ilvl="6" w:tplc="F320BFF4">
      <w:start w:val="1"/>
      <w:numFmt w:val="decimal"/>
      <w:lvlText w:val="%7."/>
      <w:lvlJc w:val="left"/>
      <w:pPr>
        <w:ind w:left="5040" w:hanging="360"/>
      </w:pPr>
    </w:lvl>
    <w:lvl w:ilvl="7" w:tplc="6F6AAF36">
      <w:start w:val="1"/>
      <w:numFmt w:val="lowerLetter"/>
      <w:lvlText w:val="%8."/>
      <w:lvlJc w:val="left"/>
      <w:pPr>
        <w:ind w:left="5760" w:hanging="360"/>
      </w:pPr>
    </w:lvl>
    <w:lvl w:ilvl="8" w:tplc="4D5639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20937"/>
    <w:multiLevelType w:val="hybridMultilevel"/>
    <w:tmpl w:val="4C58528A"/>
    <w:lvl w:ilvl="0" w:tplc="EDC898CE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B02E6D00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C04C85A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DAC67F4A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A3707A28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E05CD53A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A11296EE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CA3623B2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AE0C8F3A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F"/>
    <w:rsid w:val="00012103"/>
    <w:rsid w:val="001C015F"/>
    <w:rsid w:val="0020666E"/>
    <w:rsid w:val="003E19DF"/>
    <w:rsid w:val="004307DF"/>
    <w:rsid w:val="0044721A"/>
    <w:rsid w:val="005D157C"/>
    <w:rsid w:val="005F39CF"/>
    <w:rsid w:val="006F52C8"/>
    <w:rsid w:val="00727A6E"/>
    <w:rsid w:val="00737969"/>
    <w:rsid w:val="0077185C"/>
    <w:rsid w:val="007F25D0"/>
    <w:rsid w:val="00805694"/>
    <w:rsid w:val="008E68D3"/>
    <w:rsid w:val="00AA37F9"/>
    <w:rsid w:val="00B365A2"/>
    <w:rsid w:val="00CA7574"/>
    <w:rsid w:val="00F12E48"/>
    <w:rsid w:val="00F8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F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6B1824-9E77-40F9-BA26-AB80A07D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9</cp:revision>
  <dcterms:created xsi:type="dcterms:W3CDTF">2024-02-26T14:14:00Z</dcterms:created>
  <dcterms:modified xsi:type="dcterms:W3CDTF">2024-04-19T11:30:00Z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