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EC3" w:rsidRPr="00E17919" w:rsidRDefault="002C7D68" w:rsidP="005911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Органические д</w:t>
      </w:r>
      <w:r w:rsidR="009C6D95" w:rsidRPr="009C6D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онорно-акцепторные сопряженные </w:t>
      </w:r>
      <w:r w:rsidR="009C6D95">
        <w:rPr>
          <w:rFonts w:ascii="Times New Roman" w:hAnsi="Times New Roman" w:cs="Times New Roman"/>
          <w:b/>
          <w:sz w:val="24"/>
          <w:szCs w:val="24"/>
          <w:lang w:eastAsia="en-US"/>
        </w:rPr>
        <w:t>соединения</w:t>
      </w:r>
      <w:r w:rsidR="009C6D95" w:rsidRPr="009C6D9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и наночастицы на их основе для биомедицины</w:t>
      </w:r>
    </w:p>
    <w:p w:rsidR="00FE79B0" w:rsidRPr="0039039B" w:rsidRDefault="00E17919" w:rsidP="0039039B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Исаева Ю.А</w:t>
      </w:r>
      <w:r w:rsidR="00FE79B0" w:rsidRPr="00FE79B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.</w:t>
      </w:r>
      <w:r w:rsidR="00FE79B0" w:rsidRPr="00FE79B0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1</w:t>
      </w:r>
      <w:r w:rsidR="00FE79B0" w:rsidRPr="00FE79B0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5911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Ефремов А.Н</w:t>
      </w:r>
      <w:r w:rsidR="00591199" w:rsidRPr="00A851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 w:rsidR="006D64CF" w:rsidRPr="006D64C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1,</w:t>
      </w:r>
      <w:r w:rsidR="0039039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vertAlign w:val="superscript"/>
        </w:rPr>
        <w:t>2</w:t>
      </w:r>
      <w:r w:rsidR="006D64CF" w:rsidRPr="006D64C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Дядищев И.В.</w:t>
      </w:r>
      <w:r w:rsidR="00C33DA4" w:rsidRPr="00C33DA4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 xml:space="preserve"> </w:t>
      </w:r>
      <w:r w:rsidR="00C33DA4" w:rsidRPr="00AE7BF2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2</w:t>
      </w:r>
      <w:r w:rsid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, Балакирев Д.О.</w:t>
      </w:r>
      <w:r w:rsidR="00C33DA4" w:rsidRPr="00C33DA4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 xml:space="preserve"> </w:t>
      </w:r>
      <w:r w:rsidR="00C33DA4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2</w:t>
      </w:r>
      <w:r w:rsid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2C7D68" w:rsidRPr="0039039B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Акасов Р.А.</w:t>
      </w:r>
      <w:r w:rsidR="002C7D68" w:rsidRPr="002C7D68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3</w:t>
      </w:r>
      <w:r w:rsidR="006D64CF" w:rsidRPr="006D64C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Хайдуков Е. В.</w:t>
      </w:r>
      <w:r w:rsidR="006D64CF" w:rsidRPr="006D64CF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3</w:t>
      </w:r>
      <w:r w:rsid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, </w:t>
      </w:r>
      <w:r w:rsidR="00591199" w:rsidRPr="002C7D6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Лупоносов</w:t>
      </w:r>
      <w:r w:rsidR="00591199" w:rsidRPr="00591199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Ю.Н.</w:t>
      </w:r>
      <w:r w:rsidR="00591199" w:rsidRPr="00591199">
        <w:rPr>
          <w:rFonts w:ascii="Times New Roman" w:hAnsi="Times New Roman" w:cs="Times New Roman"/>
          <w:b/>
          <w:i/>
          <w:sz w:val="24"/>
          <w:szCs w:val="24"/>
          <w:vertAlign w:val="superscript"/>
          <w:lang w:eastAsia="en-US"/>
        </w:rPr>
        <w:t>1</w:t>
      </w:r>
      <w:r w:rsidR="0039039B" w:rsidRPr="0039039B">
        <w:rPr>
          <w:rFonts w:ascii="Times New Roman" w:hAnsi="Times New Roman" w:cs="Times New Roman"/>
          <w:b/>
          <w:i/>
          <w:sz w:val="24"/>
          <w:szCs w:val="24"/>
          <w:vertAlign w:val="subscript"/>
          <w:lang w:eastAsia="en-US"/>
        </w:rPr>
        <w:t>,</w:t>
      </w:r>
    </w:p>
    <w:p w:rsidR="00E17919" w:rsidRDefault="0039039B" w:rsidP="00FE79B0">
      <w:pPr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Аспирант</w:t>
      </w:r>
      <w:r w:rsidR="00FE79B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1</w:t>
      </w:r>
      <w:r w:rsidR="00FE79B0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год обучени</w:t>
      </w:r>
      <w:r w:rsidR="00E17919">
        <w:rPr>
          <w:rFonts w:ascii="Times New Roman" w:hAnsi="Times New Roman" w:cs="Times New Roman"/>
          <w:i/>
          <w:sz w:val="24"/>
          <w:szCs w:val="24"/>
          <w:lang w:eastAsia="en-US"/>
        </w:rPr>
        <w:t>я</w:t>
      </w:r>
    </w:p>
    <w:p w:rsidR="00FE79B0" w:rsidRDefault="00591199" w:rsidP="00591199">
      <w:pPr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1</w:t>
      </w:r>
      <w:r w:rsidR="00FE79B0" w:rsidRPr="00FE79B0">
        <w:rPr>
          <w:rFonts w:ascii="Times New Roman" w:hAnsi="Times New Roman" w:cs="Times New Roman"/>
          <w:i/>
          <w:sz w:val="24"/>
          <w:szCs w:val="24"/>
          <w:lang w:eastAsia="en-US"/>
        </w:rPr>
        <w:t>Институт синтетических полимерных материалов им. Н.С. Ениколопова Российской академии наук, Москва, Россия</w:t>
      </w:r>
    </w:p>
    <w:p w:rsidR="00591199" w:rsidRDefault="00591199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>2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>Московский государственный университет имени М.В. Ломоносова, Москва, Россия</w:t>
      </w:r>
    </w:p>
    <w:p w:rsidR="0039039B" w:rsidRPr="0039039B" w:rsidRDefault="0039039B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903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3</w:t>
      </w:r>
      <w:r w:rsidRPr="003903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Первый Московский государственный медицинский университет имени И.М. Сеченова, Москва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Россия</w:t>
      </w:r>
    </w:p>
    <w:p w:rsidR="00E17919" w:rsidRPr="005B28C4" w:rsidRDefault="0037528A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DF21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E–mail</w:t>
      </w:r>
      <w:r w:rsidRPr="00DF2152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: </w:t>
      </w:r>
      <w:r w:rsidR="0039039B" w:rsidRPr="0039039B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yu.isaeva@ispm.ru</w:t>
      </w:r>
      <w:hyperlink r:id="rId7" w:tgtFrame="_blank" w:history="1"/>
    </w:p>
    <w:p w:rsidR="00CB7EB6" w:rsidRPr="00CB7EB6" w:rsidRDefault="00CB7EB6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Донорно-акцепторные (Д-А) соединения находят широкое применение в различных областях органической электроники </w:t>
      </w:r>
      <w:r w:rsidRPr="008E17C5">
        <w:rPr>
          <w:rFonts w:ascii="Times New Roman" w:hAnsi="Times New Roman" w:cs="Times New Roman"/>
          <w:sz w:val="24"/>
          <w:szCs w:val="24"/>
        </w:rPr>
        <w:t>[</w:t>
      </w:r>
      <w:r w:rsidR="008B0E0B">
        <w:rPr>
          <w:rFonts w:ascii="Times New Roman" w:hAnsi="Times New Roman" w:cs="Times New Roman"/>
          <w:sz w:val="24"/>
          <w:szCs w:val="24"/>
        </w:rPr>
        <w:t>1</w:t>
      </w:r>
      <w:r w:rsidRPr="00CB7EB6">
        <w:rPr>
          <w:rFonts w:ascii="Times New Roman" w:hAnsi="Times New Roman" w:cs="Times New Roman"/>
          <w:sz w:val="24"/>
          <w:szCs w:val="24"/>
        </w:rPr>
        <w:t>]</w:t>
      </w:r>
      <w:r w:rsidR="00352CE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фотоники </w:t>
      </w:r>
      <w:r w:rsidR="006F494F" w:rsidRPr="008E17C5">
        <w:rPr>
          <w:rFonts w:ascii="Times New Roman" w:hAnsi="Times New Roman" w:cs="Times New Roman"/>
          <w:sz w:val="24"/>
          <w:szCs w:val="24"/>
        </w:rPr>
        <w:t>[</w:t>
      </w:r>
      <w:r w:rsidR="008B0E0B">
        <w:rPr>
          <w:rFonts w:ascii="Times New Roman" w:hAnsi="Times New Roman" w:cs="Times New Roman"/>
          <w:sz w:val="24"/>
          <w:szCs w:val="24"/>
        </w:rPr>
        <w:t>2</w:t>
      </w:r>
      <w:r w:rsidR="006F494F" w:rsidRPr="00CB7EB6">
        <w:rPr>
          <w:rFonts w:ascii="Times New Roman" w:hAnsi="Times New Roman" w:cs="Times New Roman"/>
          <w:sz w:val="24"/>
          <w:szCs w:val="24"/>
        </w:rPr>
        <w:t>]</w:t>
      </w:r>
      <w:r w:rsidR="00AE7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благодаря легкости структурной модификации,</w:t>
      </w:r>
      <w:r w:rsidR="008B0E0B">
        <w:rPr>
          <w:rFonts w:ascii="Times New Roman" w:hAnsi="Times New Roman" w:cs="Times New Roman"/>
          <w:sz w:val="24"/>
          <w:szCs w:val="24"/>
        </w:rPr>
        <w:t xml:space="preserve"> высокой подвижности носителей заряда,</w:t>
      </w:r>
      <w:r w:rsidR="00C33DA4">
        <w:rPr>
          <w:rFonts w:ascii="Times New Roman" w:hAnsi="Times New Roman" w:cs="Times New Roman"/>
          <w:sz w:val="24"/>
          <w:szCs w:val="24"/>
        </w:rPr>
        <w:t xml:space="preserve"> </w:t>
      </w:r>
      <w:r w:rsidR="007B1022">
        <w:rPr>
          <w:rFonts w:ascii="Times New Roman" w:hAnsi="Times New Roman" w:cs="Times New Roman"/>
          <w:sz w:val="24"/>
          <w:szCs w:val="24"/>
        </w:rPr>
        <w:t>фото- и дырочной проводимости и</w:t>
      </w:r>
      <w:r>
        <w:rPr>
          <w:rFonts w:ascii="Times New Roman" w:hAnsi="Times New Roman" w:cs="Times New Roman"/>
          <w:sz w:val="24"/>
          <w:szCs w:val="24"/>
        </w:rPr>
        <w:t xml:space="preserve"> эффективному поглощению в УФ, видимой и инфракрасной области спектра.</w:t>
      </w:r>
      <w:r w:rsidR="00352CED">
        <w:rPr>
          <w:rFonts w:ascii="Times New Roman" w:hAnsi="Times New Roman" w:cs="Times New Roman"/>
          <w:sz w:val="24"/>
          <w:szCs w:val="24"/>
        </w:rPr>
        <w:t xml:space="preserve"> В последнее время особый интерес вызывает потенциал таких материалов в медицинских приложениях, поскольку они просты в синтезе, обладают низкой токсичностью, высокой биосовместимостью, а также настраиваемым поглощением</w:t>
      </w:r>
      <w:r w:rsidR="006F494F">
        <w:rPr>
          <w:rFonts w:ascii="Times New Roman" w:hAnsi="Times New Roman" w:cs="Times New Roman"/>
          <w:sz w:val="24"/>
          <w:szCs w:val="24"/>
        </w:rPr>
        <w:t>, в том числе</w:t>
      </w:r>
      <w:r w:rsidR="00352CED">
        <w:rPr>
          <w:rFonts w:ascii="Times New Roman" w:hAnsi="Times New Roman" w:cs="Times New Roman"/>
          <w:sz w:val="24"/>
          <w:szCs w:val="24"/>
        </w:rPr>
        <w:t xml:space="preserve"> в полупрозрачном для тканей ближнем инфракрасном</w:t>
      </w:r>
      <w:r w:rsidR="00D3402D">
        <w:rPr>
          <w:rFonts w:ascii="Times New Roman" w:hAnsi="Times New Roman" w:cs="Times New Roman"/>
          <w:sz w:val="24"/>
          <w:szCs w:val="24"/>
        </w:rPr>
        <w:t xml:space="preserve"> (БИК)</w:t>
      </w:r>
      <w:r w:rsidR="00352CED">
        <w:rPr>
          <w:rFonts w:ascii="Times New Roman" w:hAnsi="Times New Roman" w:cs="Times New Roman"/>
          <w:sz w:val="24"/>
          <w:szCs w:val="24"/>
        </w:rPr>
        <w:t xml:space="preserve"> диапазон</w:t>
      </w:r>
      <w:r w:rsidR="007B1022">
        <w:rPr>
          <w:rFonts w:ascii="Times New Roman" w:hAnsi="Times New Roman" w:cs="Times New Roman"/>
          <w:sz w:val="24"/>
          <w:szCs w:val="24"/>
        </w:rPr>
        <w:t>е</w:t>
      </w:r>
      <w:r w:rsidR="00352CED">
        <w:rPr>
          <w:rFonts w:ascii="Times New Roman" w:hAnsi="Times New Roman" w:cs="Times New Roman"/>
          <w:sz w:val="24"/>
          <w:szCs w:val="24"/>
        </w:rPr>
        <w:t xml:space="preserve"> спектра</w:t>
      </w:r>
      <w:r w:rsidR="00C33DA4">
        <w:rPr>
          <w:rFonts w:ascii="Times New Roman" w:hAnsi="Times New Roman" w:cs="Times New Roman"/>
          <w:sz w:val="24"/>
          <w:szCs w:val="24"/>
        </w:rPr>
        <w:t xml:space="preserve"> </w:t>
      </w:r>
      <w:r w:rsidR="006F494F" w:rsidRPr="008E17C5">
        <w:rPr>
          <w:rFonts w:ascii="Times New Roman" w:hAnsi="Times New Roman" w:cs="Times New Roman"/>
          <w:sz w:val="24"/>
          <w:szCs w:val="24"/>
        </w:rPr>
        <w:t>[</w:t>
      </w:r>
      <w:r w:rsidR="008B0E0B">
        <w:rPr>
          <w:rFonts w:ascii="Times New Roman" w:hAnsi="Times New Roman" w:cs="Times New Roman"/>
          <w:sz w:val="24"/>
          <w:szCs w:val="24"/>
        </w:rPr>
        <w:t>3</w:t>
      </w:r>
      <w:r w:rsidR="006F494F" w:rsidRPr="00CB7EB6">
        <w:rPr>
          <w:rFonts w:ascii="Times New Roman" w:hAnsi="Times New Roman" w:cs="Times New Roman"/>
          <w:sz w:val="24"/>
          <w:szCs w:val="24"/>
        </w:rPr>
        <w:t>]</w:t>
      </w:r>
      <w:r w:rsidR="00352CED">
        <w:rPr>
          <w:rFonts w:ascii="Times New Roman" w:hAnsi="Times New Roman" w:cs="Times New Roman"/>
          <w:sz w:val="24"/>
          <w:szCs w:val="24"/>
        </w:rPr>
        <w:t xml:space="preserve">. </w:t>
      </w:r>
      <w:r w:rsidR="00352CED" w:rsidRPr="00352CED">
        <w:rPr>
          <w:rFonts w:ascii="Times New Roman" w:hAnsi="Times New Roman" w:cs="Times New Roman"/>
          <w:sz w:val="24"/>
          <w:szCs w:val="24"/>
        </w:rPr>
        <w:t>Поскольку рак</w:t>
      </w:r>
      <w:r w:rsidR="006F494F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352CED" w:rsidRPr="00352CED">
        <w:rPr>
          <w:rFonts w:ascii="Times New Roman" w:hAnsi="Times New Roman" w:cs="Times New Roman"/>
          <w:sz w:val="24"/>
          <w:szCs w:val="24"/>
        </w:rPr>
        <w:t xml:space="preserve"> является серьезной проблемой здравоохранения, исследование </w:t>
      </w:r>
      <w:r w:rsidR="006F494F">
        <w:rPr>
          <w:rFonts w:ascii="Times New Roman" w:hAnsi="Times New Roman" w:cs="Times New Roman"/>
          <w:sz w:val="24"/>
          <w:szCs w:val="24"/>
        </w:rPr>
        <w:t xml:space="preserve">таких Д-А соединений и их свойств представляет особый социально-значимый интерес, так как </w:t>
      </w:r>
      <w:r w:rsidR="00352CED" w:rsidRPr="00352CED">
        <w:rPr>
          <w:rFonts w:ascii="Times New Roman" w:hAnsi="Times New Roman" w:cs="Times New Roman"/>
          <w:sz w:val="24"/>
          <w:szCs w:val="24"/>
        </w:rPr>
        <w:t xml:space="preserve">может предложить новые стратегии </w:t>
      </w:r>
      <w:r w:rsidR="006F494F">
        <w:rPr>
          <w:rFonts w:ascii="Times New Roman" w:hAnsi="Times New Roman" w:cs="Times New Roman"/>
          <w:sz w:val="24"/>
          <w:szCs w:val="24"/>
        </w:rPr>
        <w:t>обнаружения и лечения опухолей.</w:t>
      </w:r>
    </w:p>
    <w:p w:rsidR="005374A1" w:rsidRPr="002C7D68" w:rsidRDefault="001D51B5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4D49ED">
        <w:rPr>
          <w:rFonts w:ascii="Times New Roman" w:hAnsi="Times New Roman" w:cs="Times New Roman"/>
          <w:sz w:val="24"/>
        </w:rPr>
        <w:t>В ходе данной работы был синтезирован</w:t>
      </w:r>
      <w:r w:rsidR="005A336F">
        <w:rPr>
          <w:rFonts w:ascii="Times New Roman" w:hAnsi="Times New Roman" w:cs="Times New Roman"/>
          <w:sz w:val="24"/>
        </w:rPr>
        <w:t xml:space="preserve"> ряд</w:t>
      </w:r>
      <w:r w:rsidR="00AE7BF2">
        <w:rPr>
          <w:rFonts w:ascii="Times New Roman" w:hAnsi="Times New Roman" w:cs="Times New Roman"/>
          <w:sz w:val="24"/>
        </w:rPr>
        <w:t xml:space="preserve"> </w:t>
      </w:r>
      <w:r w:rsidR="002C7D68">
        <w:rPr>
          <w:rFonts w:ascii="Times New Roman" w:hAnsi="Times New Roman" w:cs="Times New Roman"/>
          <w:sz w:val="24"/>
        </w:rPr>
        <w:t xml:space="preserve">органических </w:t>
      </w:r>
      <w:r w:rsidRPr="004D49ED">
        <w:rPr>
          <w:rFonts w:ascii="Times New Roman" w:hAnsi="Times New Roman" w:cs="Times New Roman"/>
          <w:sz w:val="24"/>
        </w:rPr>
        <w:t>сопряженны</w:t>
      </w:r>
      <w:r w:rsidR="005A336F">
        <w:rPr>
          <w:rFonts w:ascii="Times New Roman" w:hAnsi="Times New Roman" w:cs="Times New Roman"/>
          <w:sz w:val="24"/>
        </w:rPr>
        <w:t>х</w:t>
      </w:r>
      <w:r w:rsidR="005008E8">
        <w:rPr>
          <w:rFonts w:ascii="Times New Roman" w:hAnsi="Times New Roman" w:cs="Times New Roman"/>
          <w:sz w:val="24"/>
        </w:rPr>
        <w:t xml:space="preserve"> </w:t>
      </w:r>
      <w:r w:rsidR="006F494F">
        <w:rPr>
          <w:rFonts w:ascii="Times New Roman" w:hAnsi="Times New Roman" w:cs="Times New Roman"/>
          <w:sz w:val="24"/>
        </w:rPr>
        <w:t xml:space="preserve">Д-А </w:t>
      </w:r>
      <w:r w:rsidRPr="004D49ED">
        <w:rPr>
          <w:rFonts w:ascii="Times New Roman" w:hAnsi="Times New Roman" w:cs="Times New Roman"/>
          <w:sz w:val="24"/>
        </w:rPr>
        <w:t>соединени</w:t>
      </w:r>
      <w:r w:rsidR="005A336F">
        <w:rPr>
          <w:rFonts w:ascii="Times New Roman" w:hAnsi="Times New Roman" w:cs="Times New Roman"/>
          <w:sz w:val="24"/>
        </w:rPr>
        <w:t>й</w:t>
      </w:r>
      <w:r w:rsidRPr="004D49ED">
        <w:rPr>
          <w:rFonts w:ascii="Times New Roman" w:hAnsi="Times New Roman" w:cs="Times New Roman"/>
          <w:sz w:val="24"/>
        </w:rPr>
        <w:t xml:space="preserve"> с различными </w:t>
      </w:r>
      <w:r w:rsidR="006F494F">
        <w:rPr>
          <w:rFonts w:ascii="Times New Roman" w:hAnsi="Times New Roman" w:cs="Times New Roman"/>
          <w:sz w:val="24"/>
        </w:rPr>
        <w:t>донорными и акцепторными</w:t>
      </w:r>
      <w:r w:rsidRPr="004D49ED">
        <w:rPr>
          <w:rFonts w:ascii="Times New Roman" w:hAnsi="Times New Roman" w:cs="Times New Roman"/>
          <w:sz w:val="24"/>
        </w:rPr>
        <w:t xml:space="preserve"> фрагментами</w:t>
      </w:r>
      <w:r w:rsidRPr="00591199">
        <w:rPr>
          <w:rFonts w:ascii="Times New Roman" w:hAnsi="Times New Roman" w:cs="Times New Roman"/>
          <w:sz w:val="24"/>
        </w:rPr>
        <w:t>.</w:t>
      </w:r>
      <w:r w:rsidR="005008E8">
        <w:rPr>
          <w:rFonts w:ascii="Times New Roman" w:hAnsi="Times New Roman" w:cs="Times New Roman"/>
          <w:sz w:val="24"/>
        </w:rPr>
        <w:t xml:space="preserve"> </w:t>
      </w:r>
      <w:r w:rsidRPr="004D49ED">
        <w:rPr>
          <w:rFonts w:ascii="Times New Roman" w:hAnsi="Times New Roman" w:cs="Times New Roman"/>
          <w:sz w:val="24"/>
          <w:szCs w:val="24"/>
        </w:rPr>
        <w:t>Высокая чистота и заданная структура всех полученных соединений была доказана комплексом</w:t>
      </w:r>
      <w:r w:rsidRPr="001D51B5">
        <w:rPr>
          <w:rFonts w:ascii="Times New Roman" w:hAnsi="Times New Roman" w:cs="Times New Roman"/>
          <w:sz w:val="24"/>
          <w:szCs w:val="24"/>
        </w:rPr>
        <w:t xml:space="preserve"> современных </w:t>
      </w:r>
      <w:r w:rsidR="003A43D8">
        <w:rPr>
          <w:rFonts w:ascii="Times New Roman" w:hAnsi="Times New Roman" w:cs="Times New Roman"/>
          <w:sz w:val="24"/>
          <w:szCs w:val="24"/>
        </w:rPr>
        <w:t xml:space="preserve">физико-химических </w:t>
      </w:r>
      <w:r w:rsidRPr="001D51B5">
        <w:rPr>
          <w:rFonts w:ascii="Times New Roman" w:hAnsi="Times New Roman" w:cs="Times New Roman"/>
          <w:sz w:val="24"/>
          <w:szCs w:val="24"/>
        </w:rPr>
        <w:t xml:space="preserve">методов </w:t>
      </w:r>
      <w:r w:rsidR="008B0E0B">
        <w:rPr>
          <w:rFonts w:ascii="Times New Roman" w:hAnsi="Times New Roman" w:cs="Times New Roman"/>
          <w:sz w:val="24"/>
          <w:szCs w:val="24"/>
        </w:rPr>
        <w:t>анализа</w:t>
      </w:r>
      <w:r w:rsidRPr="001D51B5">
        <w:rPr>
          <w:rFonts w:ascii="Times New Roman" w:hAnsi="Times New Roman" w:cs="Times New Roman"/>
          <w:sz w:val="24"/>
          <w:szCs w:val="24"/>
        </w:rPr>
        <w:t>.</w:t>
      </w:r>
      <w:r w:rsidR="00AE7BF2">
        <w:rPr>
          <w:rFonts w:ascii="Times New Roman" w:hAnsi="Times New Roman" w:cs="Times New Roman"/>
          <w:sz w:val="24"/>
          <w:szCs w:val="24"/>
        </w:rPr>
        <w:t xml:space="preserve"> </w:t>
      </w:r>
      <w:r w:rsidR="00723D90">
        <w:rPr>
          <w:rFonts w:ascii="Times New Roman" w:hAnsi="Times New Roman" w:cs="Times New Roman"/>
          <w:sz w:val="24"/>
          <w:szCs w:val="24"/>
        </w:rPr>
        <w:t>И</w:t>
      </w:r>
      <w:r w:rsidR="00723D90" w:rsidRPr="005A336F">
        <w:rPr>
          <w:rFonts w:ascii="Times New Roman" w:hAnsi="Times New Roman" w:cs="Times New Roman"/>
          <w:sz w:val="24"/>
          <w:szCs w:val="24"/>
        </w:rPr>
        <w:t>сследование взаимосвязи между молекулярной структурой и свойствами</w:t>
      </w:r>
      <w:r w:rsidR="00723D90">
        <w:rPr>
          <w:rFonts w:ascii="Times New Roman" w:hAnsi="Times New Roman" w:cs="Times New Roman"/>
          <w:sz w:val="24"/>
          <w:szCs w:val="24"/>
        </w:rPr>
        <w:t xml:space="preserve"> соединений</w:t>
      </w:r>
      <w:r w:rsidR="00723D90" w:rsidRPr="005A336F">
        <w:rPr>
          <w:rFonts w:ascii="Times New Roman" w:hAnsi="Times New Roman" w:cs="Times New Roman"/>
          <w:sz w:val="24"/>
          <w:szCs w:val="24"/>
        </w:rPr>
        <w:t xml:space="preserve"> позвол</w:t>
      </w:r>
      <w:r w:rsidR="00723D90">
        <w:rPr>
          <w:rFonts w:ascii="Times New Roman" w:hAnsi="Times New Roman" w:cs="Times New Roman"/>
          <w:sz w:val="24"/>
          <w:szCs w:val="24"/>
        </w:rPr>
        <w:t xml:space="preserve">ит в будущем </w:t>
      </w:r>
      <w:r w:rsidR="00723D90" w:rsidRPr="005A336F">
        <w:rPr>
          <w:rFonts w:ascii="Times New Roman" w:hAnsi="Times New Roman" w:cs="Times New Roman"/>
          <w:sz w:val="24"/>
          <w:szCs w:val="24"/>
        </w:rPr>
        <w:t>оптимизировать их эффективность в фототерапии</w:t>
      </w:r>
      <w:r w:rsidR="00723D90">
        <w:rPr>
          <w:rFonts w:ascii="Times New Roman" w:hAnsi="Times New Roman" w:cs="Times New Roman"/>
          <w:sz w:val="24"/>
          <w:szCs w:val="24"/>
        </w:rPr>
        <w:t xml:space="preserve">, </w:t>
      </w:r>
      <w:r w:rsidR="00723D90" w:rsidRPr="005A336F">
        <w:rPr>
          <w:rFonts w:ascii="Times New Roman" w:hAnsi="Times New Roman" w:cs="Times New Roman"/>
          <w:sz w:val="24"/>
          <w:szCs w:val="24"/>
        </w:rPr>
        <w:t>влиять на селективность и специфичность по отношению к раковым клеткам</w:t>
      </w:r>
      <w:r w:rsidR="00723D90">
        <w:rPr>
          <w:rFonts w:ascii="Times New Roman" w:hAnsi="Times New Roman" w:cs="Times New Roman"/>
          <w:sz w:val="24"/>
          <w:szCs w:val="24"/>
        </w:rPr>
        <w:t xml:space="preserve">. В этой связи </w:t>
      </w:r>
      <w:r w:rsidR="005A336F">
        <w:rPr>
          <w:rFonts w:ascii="Times New Roman" w:hAnsi="Times New Roman" w:cs="Times New Roman"/>
          <w:sz w:val="24"/>
          <w:szCs w:val="24"/>
        </w:rPr>
        <w:t>был</w:t>
      </w:r>
      <w:r w:rsidR="00723D90">
        <w:rPr>
          <w:rFonts w:ascii="Times New Roman" w:hAnsi="Times New Roman" w:cs="Times New Roman"/>
          <w:sz w:val="24"/>
          <w:szCs w:val="24"/>
        </w:rPr>
        <w:t>о</w:t>
      </w:r>
      <w:r w:rsidR="005A336F">
        <w:rPr>
          <w:rFonts w:ascii="Times New Roman" w:hAnsi="Times New Roman" w:cs="Times New Roman"/>
          <w:sz w:val="24"/>
          <w:szCs w:val="24"/>
        </w:rPr>
        <w:t xml:space="preserve"> и</w:t>
      </w:r>
      <w:r w:rsidR="0042145C">
        <w:rPr>
          <w:rFonts w:ascii="Times New Roman" w:hAnsi="Times New Roman" w:cs="Times New Roman"/>
          <w:sz w:val="24"/>
          <w:szCs w:val="24"/>
        </w:rPr>
        <w:t>сследован</w:t>
      </w:r>
      <w:r w:rsidR="00723D90">
        <w:rPr>
          <w:rFonts w:ascii="Times New Roman" w:hAnsi="Times New Roman" w:cs="Times New Roman"/>
          <w:sz w:val="24"/>
          <w:szCs w:val="24"/>
        </w:rPr>
        <w:t>о</w:t>
      </w:r>
      <w:r w:rsidR="00AE7BF2">
        <w:rPr>
          <w:rFonts w:ascii="Times New Roman" w:hAnsi="Times New Roman" w:cs="Times New Roman"/>
          <w:sz w:val="24"/>
          <w:szCs w:val="24"/>
        </w:rPr>
        <w:t xml:space="preserve"> </w:t>
      </w:r>
      <w:r w:rsidR="00723D90">
        <w:rPr>
          <w:rFonts w:ascii="Times New Roman" w:hAnsi="Times New Roman" w:cs="Times New Roman"/>
          <w:sz w:val="24"/>
          <w:szCs w:val="24"/>
        </w:rPr>
        <w:t xml:space="preserve">влияние структуры на </w:t>
      </w:r>
      <w:r w:rsidR="004D49ED">
        <w:rPr>
          <w:rFonts w:ascii="Times New Roman" w:hAnsi="Times New Roman" w:cs="Times New Roman"/>
          <w:sz w:val="24"/>
          <w:szCs w:val="24"/>
        </w:rPr>
        <w:t xml:space="preserve">оптические и </w:t>
      </w:r>
      <w:r w:rsidR="004D49ED" w:rsidRPr="004D49ED">
        <w:rPr>
          <w:rFonts w:ascii="Times New Roman" w:hAnsi="Times New Roman" w:cs="Times New Roman"/>
          <w:sz w:val="24"/>
          <w:szCs w:val="24"/>
        </w:rPr>
        <w:t xml:space="preserve">электрохимические </w:t>
      </w:r>
      <w:r w:rsidR="0042145C" w:rsidRPr="004D49ED">
        <w:rPr>
          <w:rFonts w:ascii="Times New Roman" w:hAnsi="Times New Roman" w:cs="Times New Roman"/>
          <w:sz w:val="24"/>
          <w:szCs w:val="24"/>
        </w:rPr>
        <w:t xml:space="preserve">свойства, фазовое поведение и термостабильность </w:t>
      </w:r>
      <w:r w:rsidR="00BB4F17" w:rsidRPr="002C7D68">
        <w:rPr>
          <w:rFonts w:ascii="Times New Roman" w:hAnsi="Times New Roman" w:cs="Times New Roman"/>
          <w:sz w:val="24"/>
          <w:szCs w:val="24"/>
        </w:rPr>
        <w:t xml:space="preserve">полученных </w:t>
      </w:r>
      <w:r w:rsidR="0042145C" w:rsidRPr="002C7D68">
        <w:rPr>
          <w:rFonts w:ascii="Times New Roman" w:hAnsi="Times New Roman" w:cs="Times New Roman"/>
          <w:sz w:val="24"/>
          <w:szCs w:val="24"/>
        </w:rPr>
        <w:t>соединений</w:t>
      </w:r>
      <w:r w:rsidR="005A336F" w:rsidRPr="002C7D68">
        <w:rPr>
          <w:rFonts w:ascii="Times New Roman" w:hAnsi="Times New Roman" w:cs="Times New Roman"/>
          <w:sz w:val="24"/>
          <w:szCs w:val="24"/>
        </w:rPr>
        <w:t xml:space="preserve">. </w:t>
      </w:r>
      <w:r w:rsidR="00723D90" w:rsidRPr="002C7D68">
        <w:rPr>
          <w:rFonts w:ascii="Times New Roman" w:hAnsi="Times New Roman" w:cs="Times New Roman"/>
          <w:sz w:val="24"/>
          <w:szCs w:val="24"/>
        </w:rPr>
        <w:t>Т</w:t>
      </w:r>
      <w:r w:rsidR="005008E8">
        <w:rPr>
          <w:rFonts w:ascii="Times New Roman" w:hAnsi="Times New Roman" w:cs="Times New Roman"/>
          <w:sz w:val="24"/>
          <w:szCs w:val="24"/>
        </w:rPr>
        <w:t>акже была оценена их способность</w:t>
      </w:r>
      <w:r w:rsidR="00723D90" w:rsidRPr="002C7D68">
        <w:rPr>
          <w:rFonts w:ascii="Times New Roman" w:hAnsi="Times New Roman" w:cs="Times New Roman"/>
          <w:sz w:val="24"/>
          <w:szCs w:val="24"/>
        </w:rPr>
        <w:t xml:space="preserve"> генерировать активные формы кислорода и исследована цитотоксичнос</w:t>
      </w:r>
      <w:r w:rsidR="005008E8">
        <w:rPr>
          <w:rFonts w:ascii="Times New Roman" w:hAnsi="Times New Roman" w:cs="Times New Roman"/>
          <w:sz w:val="24"/>
          <w:szCs w:val="24"/>
        </w:rPr>
        <w:t>ть соединений на свету и в темноте</w:t>
      </w:r>
      <w:r w:rsidR="00723D90" w:rsidRPr="002C7D68">
        <w:rPr>
          <w:rFonts w:ascii="Times New Roman" w:hAnsi="Times New Roman" w:cs="Times New Roman"/>
          <w:sz w:val="24"/>
          <w:szCs w:val="24"/>
        </w:rPr>
        <w:t xml:space="preserve">. </w:t>
      </w:r>
      <w:r w:rsidR="005008E8">
        <w:rPr>
          <w:rFonts w:ascii="Times New Roman" w:hAnsi="Times New Roman" w:cs="Times New Roman"/>
          <w:sz w:val="24"/>
          <w:szCs w:val="24"/>
        </w:rPr>
        <w:t xml:space="preserve">Показано, что полученный ряд соединений обладает </w:t>
      </w:r>
      <w:r w:rsidR="00C33DA4">
        <w:rPr>
          <w:rFonts w:ascii="Times New Roman" w:hAnsi="Times New Roman" w:cs="Times New Roman"/>
          <w:sz w:val="24"/>
          <w:szCs w:val="24"/>
        </w:rPr>
        <w:t xml:space="preserve">перспективным набором свойств для фотодинамической терапии: </w:t>
      </w:r>
      <w:r w:rsidR="005008E8">
        <w:rPr>
          <w:rFonts w:ascii="Times New Roman" w:hAnsi="Times New Roman" w:cs="Times New Roman"/>
          <w:sz w:val="24"/>
          <w:szCs w:val="24"/>
        </w:rPr>
        <w:t>высокой токсичностью п</w:t>
      </w:r>
      <w:r w:rsidR="00D3402D">
        <w:rPr>
          <w:rFonts w:ascii="Times New Roman" w:hAnsi="Times New Roman" w:cs="Times New Roman"/>
          <w:sz w:val="24"/>
          <w:szCs w:val="24"/>
        </w:rPr>
        <w:t xml:space="preserve">о отношению к раковым клеткам, </w:t>
      </w:r>
      <w:r w:rsidR="00C33DA4">
        <w:rPr>
          <w:rFonts w:ascii="Times New Roman" w:hAnsi="Times New Roman" w:cs="Times New Roman"/>
          <w:sz w:val="24"/>
          <w:szCs w:val="24"/>
        </w:rPr>
        <w:t xml:space="preserve">поглощением в видимом и </w:t>
      </w:r>
      <w:r w:rsidR="00F0313E">
        <w:rPr>
          <w:rFonts w:ascii="Times New Roman" w:hAnsi="Times New Roman" w:cs="Times New Roman"/>
          <w:sz w:val="24"/>
          <w:szCs w:val="24"/>
        </w:rPr>
        <w:t>БИК диапазонах спектра. Кроме того, полученные вещества</w:t>
      </w:r>
      <w:r w:rsidR="00D3402D">
        <w:rPr>
          <w:rFonts w:ascii="Times New Roman" w:hAnsi="Times New Roman" w:cs="Times New Roman"/>
          <w:sz w:val="24"/>
          <w:szCs w:val="24"/>
        </w:rPr>
        <w:t xml:space="preserve"> образуют водные дисперсии н</w:t>
      </w:r>
      <w:r w:rsidR="00F0313E">
        <w:rPr>
          <w:rFonts w:ascii="Times New Roman" w:hAnsi="Times New Roman" w:cs="Times New Roman"/>
          <w:sz w:val="24"/>
          <w:szCs w:val="24"/>
        </w:rPr>
        <w:t>аночастиц, специфично нацеленных</w:t>
      </w:r>
      <w:r w:rsidR="00D3402D">
        <w:rPr>
          <w:rFonts w:ascii="Times New Roman" w:hAnsi="Times New Roman" w:cs="Times New Roman"/>
          <w:sz w:val="24"/>
          <w:szCs w:val="24"/>
        </w:rPr>
        <w:t xml:space="preserve"> на опухолевые клетки за счет эффекта повышенной проницаемости и удерживания.</w:t>
      </w:r>
      <w:r w:rsidR="00C33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39B" w:rsidRPr="004257C5" w:rsidRDefault="006D64CF" w:rsidP="004257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D64CF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Работа выполнена при финансовой поддержке Министерства науки и высшего образования РФ (FFSM-2021-0005).</w:t>
      </w:r>
    </w:p>
    <w:p w:rsidR="00C41EC3" w:rsidRPr="009C6D95" w:rsidRDefault="0037528A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C41EC3" w:rsidRPr="008B0E0B" w:rsidRDefault="0037528A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  <w:r w:rsidRPr="008B0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1. </w:t>
      </w:r>
      <w:r w:rsidR="008B0E0B" w:rsidRPr="008B0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>Paek S., Qin P., Lee Y., Cho K.-T., Gao P., Grancini G., et al. Dopant-Free Hole-Transporting Materials for Stable and Efficient Perovskite Solar Cells // Adv Mater. 2017. Vol. 29, P. 1606555.</w:t>
      </w:r>
    </w:p>
    <w:p w:rsidR="00C41EC3" w:rsidRPr="008B0E0B" w:rsidRDefault="0037528A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</w:pPr>
      <w:r w:rsidRPr="008B0E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/>
        </w:rPr>
        <w:t xml:space="preserve">2. </w:t>
      </w:r>
      <w:r w:rsidR="008B0E0B" w:rsidRPr="008B0E0B">
        <w:rPr>
          <w:rFonts w:ascii="Times New Roman" w:hAnsi="Times New Roman" w:cs="Times New Roman"/>
          <w:iCs/>
          <w:sz w:val="24"/>
          <w:szCs w:val="24"/>
          <w:lang w:val="en-US"/>
        </w:rPr>
        <w:t>Justin Thomas K. R., Lin J., Velusamy M., Tao Y.-T., Chuen C.-H. Color Tuning in Benzo[1,2,5]thiadiazole-Based Small Molecules by Amino Conjugation/Deconjugation: Bright Red-Light-Emitting Diodes  // Adv. Funct. Mater. 2004. Vol. 14, P. 83–90</w:t>
      </w:r>
    </w:p>
    <w:p w:rsidR="00C41EC3" w:rsidRPr="005E1923" w:rsidRDefault="0037528A" w:rsidP="00D340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hAnsi="Times New Roman"/>
          <w:sz w:val="24"/>
          <w:szCs w:val="24"/>
          <w:lang w:val="en-US"/>
        </w:rPr>
      </w:pPr>
      <w:r w:rsidRPr="00AF4C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 w:rsidR="008B0E0B" w:rsidRPr="008B0E0B">
        <w:rPr>
          <w:rFonts w:ascii="Times New Roman" w:hAnsi="Times New Roman" w:cs="Times New Roman"/>
          <w:sz w:val="24"/>
          <w:szCs w:val="24"/>
          <w:lang w:val="en-US"/>
        </w:rPr>
        <w:t>Lu B. et al. Organic conjugated small molecules with donor–acceptor structures: design and application in the phototherapy of tumors //</w:t>
      </w:r>
      <w:r w:rsidR="00075B28" w:rsidRPr="00075B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0E0B" w:rsidRPr="008B0E0B">
        <w:rPr>
          <w:rFonts w:ascii="Times New Roman" w:hAnsi="Times New Roman" w:cs="Times New Roman"/>
          <w:sz w:val="24"/>
          <w:szCs w:val="24"/>
          <w:lang w:val="en-US"/>
        </w:rPr>
        <w:t>Materials Chemistry Frontiers. – 2022. – Т. 6. – №. 20. – С. 2968-2993.</w:t>
      </w:r>
    </w:p>
    <w:p w:rsidR="003F02AC" w:rsidRPr="00075B28" w:rsidRDefault="003F02A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3F02AC" w:rsidRPr="00075B28" w:rsidSect="005008E8">
      <w:headerReference w:type="default" r:id="rId8"/>
      <w:footerReference w:type="default" r:id="rId9"/>
      <w:pgSz w:w="11906" w:h="16838"/>
      <w:pgMar w:top="1134" w:right="1361" w:bottom="1134" w:left="1361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A7" w:rsidRDefault="00BA57A7" w:rsidP="00AE7BF2">
      <w:r>
        <w:separator/>
      </w:r>
    </w:p>
  </w:endnote>
  <w:endnote w:type="continuationSeparator" w:id="1">
    <w:p w:rsidR="00BA57A7" w:rsidRDefault="00BA57A7" w:rsidP="00AE7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8E8" w:rsidRDefault="005008E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A7" w:rsidRDefault="00BA57A7" w:rsidP="00AE7BF2">
      <w:r>
        <w:separator/>
      </w:r>
    </w:p>
  </w:footnote>
  <w:footnote w:type="continuationSeparator" w:id="1">
    <w:p w:rsidR="00BA57A7" w:rsidRDefault="00BA57A7" w:rsidP="00AE7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2" w:rsidRDefault="00AE7BF2">
    <w:pPr>
      <w:pStyle w:val="ad"/>
    </w:pPr>
  </w:p>
  <w:p w:rsidR="00AE7BF2" w:rsidRDefault="00AE7BF2">
    <w:pPr>
      <w:pStyle w:val="ad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riy Luponosov">
    <w15:presenceInfo w15:providerId="None" w15:userId="Yuriy Luponosov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EC3"/>
    <w:rsid w:val="00075B28"/>
    <w:rsid w:val="000954AE"/>
    <w:rsid w:val="000A1704"/>
    <w:rsid w:val="00165752"/>
    <w:rsid w:val="001776B4"/>
    <w:rsid w:val="001D51B5"/>
    <w:rsid w:val="002C7D68"/>
    <w:rsid w:val="00325268"/>
    <w:rsid w:val="00352BF5"/>
    <w:rsid w:val="00352CED"/>
    <w:rsid w:val="0037528A"/>
    <w:rsid w:val="0039039B"/>
    <w:rsid w:val="003A1C5A"/>
    <w:rsid w:val="003A43D8"/>
    <w:rsid w:val="003D4094"/>
    <w:rsid w:val="003F02AC"/>
    <w:rsid w:val="00403986"/>
    <w:rsid w:val="0042145C"/>
    <w:rsid w:val="004257C5"/>
    <w:rsid w:val="004336DD"/>
    <w:rsid w:val="00494495"/>
    <w:rsid w:val="004D49ED"/>
    <w:rsid w:val="005008E8"/>
    <w:rsid w:val="005374A1"/>
    <w:rsid w:val="00575A51"/>
    <w:rsid w:val="00591199"/>
    <w:rsid w:val="005A336F"/>
    <w:rsid w:val="005A39BB"/>
    <w:rsid w:val="005B28C4"/>
    <w:rsid w:val="005E1923"/>
    <w:rsid w:val="005F372D"/>
    <w:rsid w:val="00627790"/>
    <w:rsid w:val="006D64CF"/>
    <w:rsid w:val="006F474B"/>
    <w:rsid w:val="006F494F"/>
    <w:rsid w:val="00723D90"/>
    <w:rsid w:val="007707E0"/>
    <w:rsid w:val="007B1022"/>
    <w:rsid w:val="00836872"/>
    <w:rsid w:val="008B0E0B"/>
    <w:rsid w:val="009C6D95"/>
    <w:rsid w:val="00A27E3A"/>
    <w:rsid w:val="00A81F5B"/>
    <w:rsid w:val="00AE7BF2"/>
    <w:rsid w:val="00AF4C0C"/>
    <w:rsid w:val="00B676F8"/>
    <w:rsid w:val="00BA57A7"/>
    <w:rsid w:val="00BB4BA5"/>
    <w:rsid w:val="00BB4F17"/>
    <w:rsid w:val="00C33DA4"/>
    <w:rsid w:val="00C41EC3"/>
    <w:rsid w:val="00CB7EB6"/>
    <w:rsid w:val="00CC3061"/>
    <w:rsid w:val="00CC3F79"/>
    <w:rsid w:val="00CF342A"/>
    <w:rsid w:val="00D3402D"/>
    <w:rsid w:val="00D47EA7"/>
    <w:rsid w:val="00D54343"/>
    <w:rsid w:val="00DD60A7"/>
    <w:rsid w:val="00DF2152"/>
    <w:rsid w:val="00E17919"/>
    <w:rsid w:val="00E362A4"/>
    <w:rsid w:val="00EF3A9C"/>
    <w:rsid w:val="00F0313E"/>
    <w:rsid w:val="00FE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4CF"/>
    <w:rPr>
      <w:lang w:eastAsia="ru-RU"/>
    </w:rPr>
  </w:style>
  <w:style w:type="paragraph" w:styleId="1">
    <w:name w:val="heading 1"/>
    <w:basedOn w:val="a"/>
    <w:next w:val="a"/>
    <w:rsid w:val="006D64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D64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D64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D64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D64C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6D64C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D64CF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D64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D64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uiPriority w:val="99"/>
    <w:semiHidden/>
    <w:unhideWhenUsed/>
    <w:rsid w:val="00DD60A7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374A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Revision"/>
    <w:hidden/>
    <w:uiPriority w:val="99"/>
    <w:semiHidden/>
    <w:rsid w:val="004D49ED"/>
    <w:rPr>
      <w:lang w:eastAsia="ru-RU"/>
    </w:rPr>
  </w:style>
  <w:style w:type="character" w:styleId="a8">
    <w:name w:val="annotation reference"/>
    <w:basedOn w:val="a0"/>
    <w:uiPriority w:val="99"/>
    <w:semiHidden/>
    <w:unhideWhenUsed/>
    <w:rsid w:val="00CB7EB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B7EB6"/>
  </w:style>
  <w:style w:type="character" w:customStyle="1" w:styleId="aa">
    <w:name w:val="Текст примечания Знак"/>
    <w:basedOn w:val="a0"/>
    <w:link w:val="a9"/>
    <w:uiPriority w:val="99"/>
    <w:semiHidden/>
    <w:rsid w:val="00CB7EB6"/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7BF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7BF2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E7B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7BF2"/>
    <w:rPr>
      <w:lang w:eastAsia="ru-RU"/>
    </w:rPr>
  </w:style>
  <w:style w:type="paragraph" w:styleId="af">
    <w:name w:val="footer"/>
    <w:basedOn w:val="a"/>
    <w:link w:val="af0"/>
    <w:uiPriority w:val="99"/>
    <w:unhideWhenUsed/>
    <w:rsid w:val="00AE7B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E7BF2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dyadischev_iv@ispm.ru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86223-954E-4BFA-87F2-CFF69232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ISPM</Company>
  <LinksUpToDate>false</LinksUpToDate>
  <CharactersWithSpaces>3415</CharactersWithSpaces>
  <SharedDoc>false</SharedDoc>
  <HLinks>
    <vt:vector size="6" baseType="variant">
      <vt:variant>
        <vt:i4>3211298</vt:i4>
      </vt:variant>
      <vt:variant>
        <vt:i4>0</vt:i4>
      </vt:variant>
      <vt:variant>
        <vt:i4>0</vt:i4>
      </vt:variant>
      <vt:variant>
        <vt:i4>5</vt:i4>
      </vt:variant>
      <vt:variant>
        <vt:lpwstr>https://e.mail.ru/compose/?mailto=mailto%3adyadischev_iv@ispm.ru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cp:lastModifiedBy>Егор Горшков</cp:lastModifiedBy>
  <cp:revision>14</cp:revision>
  <dcterms:created xsi:type="dcterms:W3CDTF">2023-02-14T14:31:00Z</dcterms:created>
  <dcterms:modified xsi:type="dcterms:W3CDTF">2024-02-16T20:25:00Z</dcterms:modified>
</cp:coreProperties>
</file>