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7D16" w14:textId="399CE742" w:rsidR="006B3F79" w:rsidRDefault="006B3F79" w:rsidP="00DD40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27479069"/>
      <w:r>
        <w:rPr>
          <w:rFonts w:ascii="Times New Roman" w:hAnsi="Times New Roman"/>
          <w:b/>
          <w:sz w:val="24"/>
          <w:szCs w:val="24"/>
        </w:rPr>
        <w:t>Исследование свойств к</w:t>
      </w:r>
      <w:r w:rsidR="00486D0D" w:rsidRPr="00146DDE">
        <w:rPr>
          <w:rFonts w:ascii="Times New Roman" w:hAnsi="Times New Roman"/>
          <w:b/>
          <w:sz w:val="24"/>
          <w:szCs w:val="24"/>
        </w:rPr>
        <w:t>омпозиционны</w:t>
      </w:r>
      <w:r>
        <w:rPr>
          <w:rFonts w:ascii="Times New Roman" w:hAnsi="Times New Roman"/>
          <w:b/>
          <w:sz w:val="24"/>
          <w:szCs w:val="24"/>
        </w:rPr>
        <w:t>х</w:t>
      </w:r>
      <w:r w:rsidR="00486D0D" w:rsidRPr="00146DDE">
        <w:rPr>
          <w:rFonts w:ascii="Times New Roman" w:hAnsi="Times New Roman"/>
          <w:b/>
          <w:sz w:val="24"/>
          <w:szCs w:val="24"/>
        </w:rPr>
        <w:t xml:space="preserve"> керамически</w:t>
      </w:r>
      <w:r>
        <w:rPr>
          <w:rFonts w:ascii="Times New Roman" w:hAnsi="Times New Roman"/>
          <w:b/>
          <w:sz w:val="24"/>
          <w:szCs w:val="24"/>
        </w:rPr>
        <w:t>х</w:t>
      </w:r>
      <w:r w:rsidR="00486D0D" w:rsidRPr="00146DDE">
        <w:rPr>
          <w:rFonts w:ascii="Times New Roman" w:hAnsi="Times New Roman"/>
          <w:b/>
          <w:sz w:val="24"/>
          <w:szCs w:val="24"/>
        </w:rPr>
        <w:t xml:space="preserve"> материал</w:t>
      </w:r>
      <w:r>
        <w:rPr>
          <w:rFonts w:ascii="Times New Roman" w:hAnsi="Times New Roman"/>
          <w:b/>
          <w:sz w:val="24"/>
          <w:szCs w:val="24"/>
        </w:rPr>
        <w:t>ов</w:t>
      </w:r>
      <w:r w:rsidR="00427607">
        <w:rPr>
          <w:rFonts w:ascii="Times New Roman" w:hAnsi="Times New Roman"/>
          <w:b/>
          <w:sz w:val="24"/>
          <w:szCs w:val="24"/>
        </w:rPr>
        <w:t xml:space="preserve"> </w:t>
      </w:r>
    </w:p>
    <w:p w14:paraId="5A772260" w14:textId="3F15925E" w:rsidR="00DD405F" w:rsidRPr="005534CC" w:rsidRDefault="005534CC" w:rsidP="00DD40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6DDE">
        <w:rPr>
          <w:rFonts w:ascii="Times New Roman" w:hAnsi="Times New Roman"/>
          <w:b/>
          <w:sz w:val="24"/>
          <w:szCs w:val="24"/>
        </w:rPr>
        <w:t>в системе</w:t>
      </w:r>
      <w:bookmarkStart w:id="1" w:name="_Hlk138704534"/>
      <w:r w:rsidR="006B3F79" w:rsidRPr="006B3F79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</w:t>
      </w:r>
      <w:bookmarkStart w:id="2" w:name="_Hlk159018180"/>
      <w:r w:rsidR="006B3F79" w:rsidRPr="006B3F79">
        <w:rPr>
          <w:rFonts w:ascii="Times New Roman" w:hAnsi="Times New Roman"/>
          <w:b/>
          <w:bCs/>
          <w:sz w:val="24"/>
          <w:szCs w:val="24"/>
          <w:lang w:val="en-US"/>
        </w:rPr>
        <w:t>Na</w:t>
      </w:r>
      <w:r w:rsidR="006B3F79" w:rsidRPr="006B3F79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6B3F79" w:rsidRPr="006B3F79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="006B3F79" w:rsidRPr="006B3F79">
        <w:rPr>
          <w:rFonts w:ascii="Times New Roman" w:hAnsi="Times New Roman"/>
          <w:b/>
          <w:bCs/>
          <w:sz w:val="24"/>
          <w:szCs w:val="24"/>
        </w:rPr>
        <w:t>·</w:t>
      </w:r>
      <w:proofErr w:type="spellStart"/>
      <w:r w:rsidR="006B3F79" w:rsidRPr="006B3F79">
        <w:rPr>
          <w:rFonts w:ascii="Times New Roman" w:hAnsi="Times New Roman"/>
          <w:b/>
          <w:bCs/>
          <w:sz w:val="24"/>
          <w:szCs w:val="24"/>
          <w:lang w:val="en-US"/>
        </w:rPr>
        <w:t>nSiO</w:t>
      </w:r>
      <w:proofErr w:type="spellEnd"/>
      <w:r w:rsidR="006B3F79" w:rsidRPr="006B3F79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6B3F79" w:rsidRPr="006B3F79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  <w:r w:rsidR="006B3F79" w:rsidRPr="006B3F79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6B3F79" w:rsidRPr="006B3F79">
        <w:rPr>
          <w:rFonts w:ascii="Times New Roman" w:hAnsi="Times New Roman"/>
          <w:b/>
          <w:bCs/>
          <w:sz w:val="24"/>
          <w:szCs w:val="24"/>
          <w:lang w:val="en-US"/>
        </w:rPr>
        <w:t>Ca</w:t>
      </w:r>
      <w:r w:rsidR="006B3F79" w:rsidRPr="006B3F79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  <w:r w:rsidR="006B3F79" w:rsidRPr="006B3F79">
        <w:rPr>
          <w:rFonts w:ascii="Times New Roman" w:hAnsi="Times New Roman"/>
          <w:b/>
          <w:bCs/>
          <w:sz w:val="24"/>
          <w:szCs w:val="24"/>
        </w:rPr>
        <w:t>(</w:t>
      </w:r>
      <w:r w:rsidR="006B3F79" w:rsidRPr="006B3F79">
        <w:rPr>
          <w:rFonts w:ascii="Times New Roman" w:hAnsi="Times New Roman"/>
          <w:b/>
          <w:bCs/>
          <w:sz w:val="24"/>
          <w:szCs w:val="24"/>
          <w:lang w:val="en-US"/>
        </w:rPr>
        <w:t>PO</w:t>
      </w:r>
      <w:r w:rsidR="006B3F79" w:rsidRPr="006B3F79">
        <w:rPr>
          <w:rFonts w:ascii="Times New Roman" w:hAnsi="Times New Roman"/>
          <w:b/>
          <w:bCs/>
          <w:sz w:val="24"/>
          <w:szCs w:val="24"/>
          <w:vertAlign w:val="subscript"/>
        </w:rPr>
        <w:t>4</w:t>
      </w:r>
      <w:r w:rsidR="006B3F79" w:rsidRPr="006B3F79">
        <w:rPr>
          <w:rFonts w:ascii="Times New Roman" w:hAnsi="Times New Roman"/>
          <w:b/>
          <w:bCs/>
          <w:sz w:val="24"/>
          <w:szCs w:val="24"/>
        </w:rPr>
        <w:t>)</w:t>
      </w:r>
      <w:r w:rsidR="006B3F79" w:rsidRPr="006B3F79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bookmarkEnd w:id="1"/>
      <w:r w:rsidRPr="00146DDE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14:paraId="276EA9AC" w14:textId="77777777" w:rsidR="00DD405F" w:rsidRPr="00DD405F" w:rsidRDefault="00DD405F" w:rsidP="00DD40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D405F">
        <w:rPr>
          <w:rFonts w:ascii="Times New Roman" w:hAnsi="Times New Roman"/>
          <w:b/>
          <w:i/>
          <w:sz w:val="24"/>
          <w:szCs w:val="24"/>
        </w:rPr>
        <w:t>Каймонов М.Р.</w:t>
      </w:r>
    </w:p>
    <w:p w14:paraId="5B6FFB6E" w14:textId="3AA434DA" w:rsidR="00DD405F" w:rsidRPr="00DD405F" w:rsidRDefault="00DD405F" w:rsidP="00DD405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</w:t>
      </w:r>
      <w:r w:rsidR="0046610C" w:rsidRPr="006B3F7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27607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го</w:t>
      </w:r>
      <w:r w:rsidR="0046610C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 xml:space="preserve"> обучения</w:t>
      </w:r>
    </w:p>
    <w:p w14:paraId="720DA3E4" w14:textId="77777777" w:rsidR="00DD405F" w:rsidRPr="00DD405F" w:rsidRDefault="00DD405F" w:rsidP="00DD4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0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DD40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Pr="00DD40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 </w:t>
      </w:r>
    </w:p>
    <w:p w14:paraId="1055687A" w14:textId="77777777" w:rsidR="00DD405F" w:rsidRPr="00DD405F" w:rsidRDefault="00DD405F" w:rsidP="00DD4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D40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Факультет наук о материалах, Москва, Россия</w:t>
      </w:r>
    </w:p>
    <w:p w14:paraId="3795D388" w14:textId="77777777" w:rsidR="00DD405F" w:rsidRPr="00DD405F" w:rsidRDefault="00DD405F" w:rsidP="00DD405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DD405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E–mail: </w:t>
      </w:r>
      <w:hyperlink r:id="rId4" w:history="1">
        <w:r w:rsidRPr="0030663F">
          <w:rPr>
            <w:rStyle w:val="a3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M.R.Kaimonov@yandex.ru</w:t>
        </w:r>
      </w:hyperlink>
    </w:p>
    <w:p w14:paraId="4CF17C04" w14:textId="04DF4B61" w:rsidR="00B965C2" w:rsidRPr="00B965C2" w:rsidRDefault="00057251" w:rsidP="00B965C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Ф</w:t>
      </w:r>
      <w:r w:rsidR="00866164">
        <w:rPr>
          <w:rFonts w:ascii="Times New Roman" w:hAnsi="Times New Roman"/>
          <w:sz w:val="24"/>
          <w:szCs w:val="24"/>
          <w:lang w:bidi="en-US"/>
        </w:rPr>
        <w:t>осфат</w:t>
      </w:r>
      <w:r>
        <w:rPr>
          <w:rFonts w:ascii="Times New Roman" w:hAnsi="Times New Roman"/>
          <w:sz w:val="24"/>
          <w:szCs w:val="24"/>
          <w:lang w:bidi="en-US"/>
        </w:rPr>
        <w:t>ы</w:t>
      </w:r>
      <w:r w:rsidR="00866164">
        <w:rPr>
          <w:rFonts w:ascii="Times New Roman" w:hAnsi="Times New Roman"/>
          <w:sz w:val="24"/>
          <w:szCs w:val="24"/>
          <w:lang w:bidi="en-US"/>
        </w:rPr>
        <w:t xml:space="preserve"> кальция</w:t>
      </w:r>
      <w:r w:rsidR="000A69BE">
        <w:rPr>
          <w:rFonts w:ascii="Times New Roman" w:hAnsi="Times New Roman"/>
          <w:sz w:val="24"/>
          <w:szCs w:val="24"/>
          <w:lang w:bidi="en-US"/>
        </w:rPr>
        <w:t xml:space="preserve"> (ФК)</w:t>
      </w:r>
      <w:r w:rsidR="00866164">
        <w:rPr>
          <w:rFonts w:ascii="Times New Roman" w:hAnsi="Times New Roman"/>
          <w:sz w:val="24"/>
          <w:szCs w:val="24"/>
          <w:lang w:bidi="en-US"/>
        </w:rPr>
        <w:t>, таки</w:t>
      </w:r>
      <w:r>
        <w:rPr>
          <w:rFonts w:ascii="Times New Roman" w:hAnsi="Times New Roman"/>
          <w:sz w:val="24"/>
          <w:szCs w:val="24"/>
          <w:lang w:bidi="en-US"/>
        </w:rPr>
        <w:t>е</w:t>
      </w:r>
      <w:r w:rsidR="00866164">
        <w:rPr>
          <w:rFonts w:ascii="Times New Roman" w:hAnsi="Times New Roman"/>
          <w:sz w:val="24"/>
          <w:szCs w:val="24"/>
          <w:lang w:bidi="en-US"/>
        </w:rPr>
        <w:t xml:space="preserve"> как гидроксиапатит (ГАП) и </w:t>
      </w:r>
      <w:proofErr w:type="spellStart"/>
      <w:r w:rsidR="00866164">
        <w:rPr>
          <w:rFonts w:ascii="Times New Roman" w:hAnsi="Times New Roman"/>
          <w:sz w:val="24"/>
          <w:szCs w:val="24"/>
          <w:lang w:bidi="en-US"/>
        </w:rPr>
        <w:t>трикальцийфосфат</w:t>
      </w:r>
      <w:proofErr w:type="spellEnd"/>
      <w:r w:rsidR="00866164">
        <w:rPr>
          <w:rFonts w:ascii="Times New Roman" w:hAnsi="Times New Roman"/>
          <w:sz w:val="24"/>
          <w:szCs w:val="24"/>
          <w:lang w:bidi="en-US"/>
        </w:rPr>
        <w:t xml:space="preserve"> (ТКФ)</w:t>
      </w:r>
      <w:r w:rsidR="00E606C5">
        <w:rPr>
          <w:rFonts w:ascii="Times New Roman" w:hAnsi="Times New Roman"/>
          <w:sz w:val="24"/>
          <w:szCs w:val="24"/>
          <w:lang w:bidi="en-US"/>
        </w:rPr>
        <w:t>,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606C5" w:rsidRPr="00E606C5">
        <w:rPr>
          <w:rFonts w:ascii="Times New Roman" w:hAnsi="Times New Roman"/>
          <w:sz w:val="24"/>
          <w:szCs w:val="24"/>
          <w:lang w:bidi="en-US"/>
        </w:rPr>
        <w:t>а также композит</w:t>
      </w:r>
      <w:r w:rsidR="003E555F">
        <w:rPr>
          <w:rFonts w:ascii="Times New Roman" w:hAnsi="Times New Roman"/>
          <w:sz w:val="24"/>
          <w:szCs w:val="24"/>
          <w:lang w:bidi="en-US"/>
        </w:rPr>
        <w:t>ы</w:t>
      </w:r>
      <w:r w:rsidR="00E606C5" w:rsidRPr="00E606C5">
        <w:rPr>
          <w:rFonts w:ascii="Times New Roman" w:hAnsi="Times New Roman"/>
          <w:sz w:val="24"/>
          <w:szCs w:val="24"/>
          <w:lang w:bidi="en-US"/>
        </w:rPr>
        <w:t xml:space="preserve"> на их основе</w:t>
      </w:r>
      <w:r>
        <w:rPr>
          <w:rFonts w:ascii="Times New Roman" w:hAnsi="Times New Roman"/>
          <w:sz w:val="24"/>
          <w:szCs w:val="24"/>
          <w:lang w:bidi="en-US"/>
        </w:rPr>
        <w:t xml:space="preserve"> уже давно зарекомендовали себя </w:t>
      </w:r>
      <w:r w:rsidR="00852D23">
        <w:rPr>
          <w:rFonts w:ascii="Times New Roman" w:hAnsi="Times New Roman"/>
          <w:sz w:val="24"/>
          <w:szCs w:val="24"/>
          <w:lang w:bidi="en-US"/>
        </w:rPr>
        <w:t xml:space="preserve">как одни из перспективных биоматериалов для </w:t>
      </w:r>
      <w:r w:rsidR="00206790">
        <w:rPr>
          <w:rFonts w:ascii="Times New Roman" w:hAnsi="Times New Roman"/>
          <w:sz w:val="24"/>
          <w:szCs w:val="24"/>
          <w:lang w:bidi="en-US"/>
        </w:rPr>
        <w:t xml:space="preserve">применения в </w:t>
      </w:r>
      <w:proofErr w:type="spellStart"/>
      <w:r w:rsidR="00206790">
        <w:rPr>
          <w:rFonts w:ascii="Times New Roman" w:hAnsi="Times New Roman"/>
          <w:sz w:val="24"/>
          <w:szCs w:val="24"/>
          <w:lang w:bidi="en-US"/>
        </w:rPr>
        <w:t>тканеинженерных</w:t>
      </w:r>
      <w:proofErr w:type="spellEnd"/>
      <w:r w:rsidR="00206790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206790">
        <w:rPr>
          <w:rFonts w:ascii="Times New Roman" w:hAnsi="Times New Roman"/>
          <w:sz w:val="24"/>
          <w:szCs w:val="24"/>
          <w:lang w:bidi="en-US"/>
        </w:rPr>
        <w:t>конструкицях</w:t>
      </w:r>
      <w:proofErr w:type="spellEnd"/>
      <w:r w:rsidR="00E606C5" w:rsidRPr="00E606C5">
        <w:rPr>
          <w:rFonts w:ascii="Times New Roman" w:hAnsi="Times New Roman"/>
          <w:sz w:val="24"/>
          <w:szCs w:val="24"/>
          <w:lang w:bidi="en-US"/>
        </w:rPr>
        <w:t>.</w:t>
      </w:r>
      <w:r w:rsidR="009E5CED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C14ED3">
        <w:rPr>
          <w:rFonts w:ascii="Times New Roman" w:hAnsi="Times New Roman"/>
          <w:sz w:val="24"/>
          <w:szCs w:val="24"/>
          <w:lang w:bidi="en-US"/>
        </w:rPr>
        <w:t xml:space="preserve">Несмотря на высокую </w:t>
      </w:r>
      <w:proofErr w:type="spellStart"/>
      <w:r w:rsidR="00C14ED3">
        <w:rPr>
          <w:rFonts w:ascii="Times New Roman" w:hAnsi="Times New Roman"/>
          <w:sz w:val="24"/>
          <w:szCs w:val="24"/>
          <w:lang w:bidi="en-US"/>
        </w:rPr>
        <w:t>биосовместимость</w:t>
      </w:r>
      <w:proofErr w:type="spellEnd"/>
      <w:r w:rsidR="00780A91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3D121D">
        <w:rPr>
          <w:rFonts w:ascii="Times New Roman" w:hAnsi="Times New Roman"/>
          <w:sz w:val="24"/>
          <w:szCs w:val="24"/>
          <w:lang w:bidi="en-US"/>
        </w:rPr>
        <w:t xml:space="preserve">представленных </w:t>
      </w:r>
      <w:proofErr w:type="spellStart"/>
      <w:r w:rsidR="003D121D">
        <w:rPr>
          <w:rFonts w:ascii="Times New Roman" w:hAnsi="Times New Roman"/>
          <w:sz w:val="24"/>
          <w:szCs w:val="24"/>
          <w:lang w:bidi="en-US"/>
        </w:rPr>
        <w:t>кальцийфосфатных</w:t>
      </w:r>
      <w:proofErr w:type="spellEnd"/>
      <w:r w:rsidR="00780A91">
        <w:rPr>
          <w:rFonts w:ascii="Times New Roman" w:hAnsi="Times New Roman"/>
          <w:sz w:val="24"/>
          <w:szCs w:val="24"/>
          <w:lang w:bidi="en-US"/>
        </w:rPr>
        <w:t xml:space="preserve"> материалов, к биоактивным и </w:t>
      </w:r>
      <w:proofErr w:type="spellStart"/>
      <w:r w:rsidR="00780A91">
        <w:rPr>
          <w:rFonts w:ascii="Times New Roman" w:hAnsi="Times New Roman"/>
          <w:sz w:val="24"/>
          <w:szCs w:val="24"/>
          <w:lang w:bidi="en-US"/>
        </w:rPr>
        <w:t>био</w:t>
      </w:r>
      <w:r w:rsidR="000A06C2">
        <w:rPr>
          <w:rFonts w:ascii="Times New Roman" w:hAnsi="Times New Roman"/>
          <w:sz w:val="24"/>
          <w:szCs w:val="24"/>
          <w:lang w:bidi="en-US"/>
        </w:rPr>
        <w:t>деградируемым</w:t>
      </w:r>
      <w:proofErr w:type="spellEnd"/>
      <w:r w:rsidR="000A06C2">
        <w:rPr>
          <w:rFonts w:ascii="Times New Roman" w:hAnsi="Times New Roman"/>
          <w:sz w:val="24"/>
          <w:szCs w:val="24"/>
          <w:lang w:bidi="en-US"/>
        </w:rPr>
        <w:t xml:space="preserve"> материалам</w:t>
      </w:r>
      <w:r w:rsidR="00780A91">
        <w:rPr>
          <w:rFonts w:ascii="Times New Roman" w:hAnsi="Times New Roman"/>
          <w:sz w:val="24"/>
          <w:szCs w:val="24"/>
          <w:lang w:bidi="en-US"/>
        </w:rPr>
        <w:t xml:space="preserve"> относится только ТКФ</w:t>
      </w:r>
      <w:r w:rsidR="000A06C2">
        <w:rPr>
          <w:rFonts w:ascii="Times New Roman" w:hAnsi="Times New Roman"/>
          <w:sz w:val="24"/>
          <w:szCs w:val="24"/>
          <w:lang w:bidi="en-US"/>
        </w:rPr>
        <w:t>, скорость резорбции которого в «чистом» виде</w:t>
      </w:r>
      <w:r w:rsidR="005D69BC">
        <w:rPr>
          <w:rFonts w:ascii="Times New Roman" w:hAnsi="Times New Roman"/>
          <w:sz w:val="24"/>
          <w:szCs w:val="24"/>
          <w:lang w:bidi="en-US"/>
        </w:rPr>
        <w:t xml:space="preserve"> достаточно низка и стимулируется введением вспомогательных лекарственных средств</w:t>
      </w:r>
      <w:r w:rsidR="00C877ED">
        <w:rPr>
          <w:rFonts w:ascii="Times New Roman" w:hAnsi="Times New Roman"/>
          <w:sz w:val="24"/>
          <w:szCs w:val="24"/>
          <w:lang w:bidi="en-US"/>
        </w:rPr>
        <w:t xml:space="preserve"> или </w:t>
      </w:r>
      <w:proofErr w:type="spellStart"/>
      <w:r w:rsidR="00C877ED" w:rsidRPr="000E5EA8">
        <w:rPr>
          <w:rFonts w:ascii="Times New Roman" w:hAnsi="Times New Roman"/>
          <w:bCs/>
          <w:sz w:val="24"/>
          <w:szCs w:val="24"/>
          <w:lang w:bidi="en-US"/>
        </w:rPr>
        <w:t>остеоиндуктивны</w:t>
      </w:r>
      <w:r w:rsidR="00C877ED">
        <w:rPr>
          <w:rFonts w:ascii="Times New Roman" w:hAnsi="Times New Roman"/>
          <w:bCs/>
          <w:sz w:val="24"/>
          <w:szCs w:val="24"/>
          <w:lang w:bidi="en-US"/>
        </w:rPr>
        <w:t>х</w:t>
      </w:r>
      <w:proofErr w:type="spellEnd"/>
      <w:r w:rsidR="00C877ED">
        <w:rPr>
          <w:rFonts w:ascii="Times New Roman" w:hAnsi="Times New Roman"/>
          <w:bCs/>
          <w:sz w:val="24"/>
          <w:szCs w:val="24"/>
          <w:lang w:bidi="en-US"/>
        </w:rPr>
        <w:t xml:space="preserve"> фаз</w:t>
      </w:r>
      <w:r w:rsidR="005D69BC">
        <w:rPr>
          <w:rFonts w:ascii="Times New Roman" w:hAnsi="Times New Roman"/>
          <w:sz w:val="24"/>
          <w:szCs w:val="24"/>
          <w:lang w:bidi="en-US"/>
        </w:rPr>
        <w:t xml:space="preserve">. </w:t>
      </w:r>
      <w:r w:rsidR="0059008F">
        <w:rPr>
          <w:rFonts w:ascii="Times New Roman" w:hAnsi="Times New Roman"/>
          <w:sz w:val="24"/>
          <w:szCs w:val="24"/>
          <w:lang w:bidi="en-US"/>
        </w:rPr>
        <w:t>На сегодняшний день ведутся работы</w:t>
      </w:r>
      <w:r w:rsidR="003F125B">
        <w:rPr>
          <w:rFonts w:ascii="Times New Roman" w:hAnsi="Times New Roman"/>
          <w:sz w:val="24"/>
          <w:szCs w:val="24"/>
          <w:lang w:bidi="en-US"/>
        </w:rPr>
        <w:t>,</w:t>
      </w:r>
      <w:r w:rsidR="0059008F">
        <w:rPr>
          <w:rFonts w:ascii="Times New Roman" w:hAnsi="Times New Roman"/>
          <w:sz w:val="24"/>
          <w:szCs w:val="24"/>
          <w:lang w:bidi="en-US"/>
        </w:rPr>
        <w:t xml:space="preserve"> направленные на </w:t>
      </w:r>
      <w:r w:rsidR="00BA599F">
        <w:rPr>
          <w:rFonts w:ascii="Times New Roman" w:hAnsi="Times New Roman"/>
          <w:sz w:val="24"/>
          <w:szCs w:val="24"/>
          <w:lang w:bidi="en-US"/>
        </w:rPr>
        <w:t xml:space="preserve">разработку биоматериалов, обладающих </w:t>
      </w:r>
      <w:r w:rsidR="0059008F">
        <w:rPr>
          <w:rFonts w:ascii="Times New Roman" w:hAnsi="Times New Roman"/>
          <w:sz w:val="24"/>
          <w:szCs w:val="24"/>
          <w:lang w:bidi="en-US"/>
        </w:rPr>
        <w:t>синергетически</w:t>
      </w:r>
      <w:r w:rsidR="00BA599F">
        <w:rPr>
          <w:rFonts w:ascii="Times New Roman" w:hAnsi="Times New Roman"/>
          <w:sz w:val="24"/>
          <w:szCs w:val="24"/>
          <w:lang w:bidi="en-US"/>
        </w:rPr>
        <w:t>м</w:t>
      </w:r>
      <w:r w:rsidR="0059008F">
        <w:rPr>
          <w:rFonts w:ascii="Times New Roman" w:hAnsi="Times New Roman"/>
          <w:sz w:val="24"/>
          <w:szCs w:val="24"/>
          <w:lang w:bidi="en-US"/>
        </w:rPr>
        <w:t xml:space="preserve"> эффект</w:t>
      </w:r>
      <w:r w:rsidR="00BA599F">
        <w:rPr>
          <w:rFonts w:ascii="Times New Roman" w:hAnsi="Times New Roman"/>
          <w:sz w:val="24"/>
          <w:szCs w:val="24"/>
          <w:lang w:bidi="en-US"/>
        </w:rPr>
        <w:t>ом</w:t>
      </w:r>
      <w:r w:rsidR="003F125B">
        <w:rPr>
          <w:rFonts w:ascii="Times New Roman" w:hAnsi="Times New Roman"/>
          <w:sz w:val="24"/>
          <w:szCs w:val="24"/>
          <w:lang w:bidi="en-US"/>
        </w:rPr>
        <w:t>. В частности, к ним можно отнести</w:t>
      </w:r>
      <w:r w:rsidR="005E309C">
        <w:rPr>
          <w:rFonts w:ascii="Times New Roman" w:hAnsi="Times New Roman"/>
          <w:sz w:val="24"/>
          <w:szCs w:val="24"/>
          <w:lang w:bidi="en-US"/>
        </w:rPr>
        <w:t xml:space="preserve"> работы, </w:t>
      </w:r>
      <w:r w:rsidR="005E309C" w:rsidRPr="005E309C">
        <w:rPr>
          <w:rFonts w:ascii="Times New Roman" w:hAnsi="Times New Roman"/>
          <w:bCs/>
          <w:sz w:val="24"/>
          <w:szCs w:val="24"/>
          <w:lang w:bidi="en-US"/>
        </w:rPr>
        <w:t xml:space="preserve">посвященным исследованию композитов состава </w:t>
      </w:r>
      <w:proofErr w:type="spellStart"/>
      <w:r w:rsidR="005E309C" w:rsidRPr="005E309C">
        <w:rPr>
          <w:rFonts w:ascii="Times New Roman" w:hAnsi="Times New Roman"/>
          <w:bCs/>
          <w:sz w:val="24"/>
          <w:szCs w:val="24"/>
          <w:lang w:bidi="en-US"/>
        </w:rPr>
        <w:t>биостекло</w:t>
      </w:r>
      <w:proofErr w:type="spellEnd"/>
      <w:r w:rsidR="005E309C" w:rsidRPr="005E309C">
        <w:rPr>
          <w:rFonts w:ascii="Times New Roman" w:hAnsi="Times New Roman"/>
          <w:bCs/>
          <w:sz w:val="24"/>
          <w:szCs w:val="24"/>
          <w:lang w:bidi="en-US"/>
        </w:rPr>
        <w:t xml:space="preserve"> (</w:t>
      </w:r>
      <w:proofErr w:type="spellStart"/>
      <w:r w:rsidR="005E309C" w:rsidRPr="005E309C">
        <w:rPr>
          <w:rFonts w:ascii="Times New Roman" w:hAnsi="Times New Roman"/>
          <w:bCs/>
          <w:sz w:val="24"/>
          <w:szCs w:val="24"/>
          <w:lang w:val="en-US" w:bidi="en-US"/>
        </w:rPr>
        <w:t>Bioglass</w:t>
      </w:r>
      <w:proofErr w:type="spellEnd"/>
      <w:r w:rsidR="005E309C" w:rsidRPr="005E309C">
        <w:rPr>
          <w:rFonts w:ascii="Times New Roman" w:hAnsi="Times New Roman"/>
          <w:bCs/>
          <w:sz w:val="24"/>
          <w:szCs w:val="24"/>
          <w:lang w:bidi="en-US"/>
        </w:rPr>
        <w:t xml:space="preserve"> 45</w:t>
      </w:r>
      <w:r w:rsidR="005E309C" w:rsidRPr="005E309C">
        <w:rPr>
          <w:rFonts w:ascii="Times New Roman" w:hAnsi="Times New Roman"/>
          <w:bCs/>
          <w:sz w:val="24"/>
          <w:szCs w:val="24"/>
          <w:lang w:val="en-US" w:bidi="en-US"/>
        </w:rPr>
        <w:t>S</w:t>
      </w:r>
      <w:r w:rsidR="005E309C" w:rsidRPr="005E309C">
        <w:rPr>
          <w:rFonts w:ascii="Times New Roman" w:hAnsi="Times New Roman"/>
          <w:bCs/>
          <w:sz w:val="24"/>
          <w:szCs w:val="24"/>
          <w:lang w:bidi="en-US"/>
        </w:rPr>
        <w:t>5) – фосфат кальция (ГАП или ТКФ), обладающие уникальными биоактивным</w:t>
      </w:r>
      <w:r w:rsidR="005E309C">
        <w:rPr>
          <w:rFonts w:ascii="Times New Roman" w:hAnsi="Times New Roman"/>
          <w:bCs/>
          <w:sz w:val="24"/>
          <w:szCs w:val="24"/>
          <w:lang w:bidi="en-US"/>
        </w:rPr>
        <w:t xml:space="preserve"> и механическими</w:t>
      </w:r>
      <w:r w:rsidR="005E309C" w:rsidRPr="005E309C">
        <w:rPr>
          <w:rFonts w:ascii="Times New Roman" w:hAnsi="Times New Roman"/>
          <w:bCs/>
          <w:sz w:val="24"/>
          <w:szCs w:val="24"/>
          <w:lang w:bidi="en-US"/>
        </w:rPr>
        <w:t xml:space="preserve"> свойствам</w:t>
      </w:r>
      <w:r w:rsidR="00B8044D">
        <w:rPr>
          <w:rFonts w:ascii="Times New Roman" w:hAnsi="Times New Roman"/>
          <w:bCs/>
          <w:sz w:val="24"/>
          <w:szCs w:val="24"/>
          <w:lang w:bidi="en-US"/>
        </w:rPr>
        <w:t xml:space="preserve">, что позволяет расширить границы применения полученных материалов. </w:t>
      </w:r>
      <w:r w:rsidR="009317AF">
        <w:rPr>
          <w:rFonts w:ascii="Times New Roman" w:hAnsi="Times New Roman"/>
          <w:bCs/>
          <w:sz w:val="24"/>
          <w:szCs w:val="24"/>
          <w:lang w:bidi="en-US"/>
        </w:rPr>
        <w:t xml:space="preserve">Однако, система </w:t>
      </w:r>
      <w:r w:rsidR="009317AF" w:rsidRPr="003D1A57">
        <w:rPr>
          <w:rFonts w:ascii="Times New Roman" w:hAnsi="Times New Roman"/>
          <w:sz w:val="24"/>
          <w:szCs w:val="24"/>
          <w:lang w:bidi="en-US"/>
        </w:rPr>
        <w:t>Na</w:t>
      </w:r>
      <w:r w:rsidR="009317AF" w:rsidRPr="003D1A57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="009317AF" w:rsidRPr="003D1A57">
        <w:rPr>
          <w:rFonts w:ascii="Times New Roman" w:hAnsi="Times New Roman"/>
          <w:sz w:val="24"/>
          <w:szCs w:val="24"/>
          <w:lang w:bidi="en-US"/>
        </w:rPr>
        <w:t>O–</w:t>
      </w:r>
      <w:proofErr w:type="spellStart"/>
      <w:r w:rsidR="009317AF" w:rsidRPr="003D1A57">
        <w:rPr>
          <w:rFonts w:ascii="Times New Roman" w:hAnsi="Times New Roman"/>
          <w:sz w:val="24"/>
          <w:szCs w:val="24"/>
          <w:lang w:bidi="en-US"/>
        </w:rPr>
        <w:t>CaO</w:t>
      </w:r>
      <w:proofErr w:type="spellEnd"/>
      <w:r w:rsidR="009317AF" w:rsidRPr="003D1A57">
        <w:rPr>
          <w:rFonts w:ascii="Times New Roman" w:hAnsi="Times New Roman"/>
          <w:sz w:val="24"/>
          <w:szCs w:val="24"/>
          <w:lang w:bidi="en-US"/>
        </w:rPr>
        <w:t>–SiO</w:t>
      </w:r>
      <w:r w:rsidR="009317AF" w:rsidRPr="003D1A57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="009317AF" w:rsidRPr="003D1A57">
        <w:rPr>
          <w:rFonts w:ascii="Times New Roman" w:hAnsi="Times New Roman"/>
          <w:sz w:val="24"/>
          <w:szCs w:val="24"/>
          <w:lang w:bidi="en-US"/>
        </w:rPr>
        <w:t>–P</w:t>
      </w:r>
      <w:r w:rsidR="009317AF" w:rsidRPr="003D1A57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="009317AF" w:rsidRPr="003D1A57">
        <w:rPr>
          <w:rFonts w:ascii="Times New Roman" w:hAnsi="Times New Roman"/>
          <w:sz w:val="24"/>
          <w:szCs w:val="24"/>
          <w:lang w:bidi="en-US"/>
        </w:rPr>
        <w:t>O</w:t>
      </w:r>
      <w:r w:rsidR="009317AF" w:rsidRPr="003D1A57">
        <w:rPr>
          <w:rFonts w:ascii="Times New Roman" w:hAnsi="Times New Roman"/>
          <w:sz w:val="24"/>
          <w:szCs w:val="24"/>
          <w:vertAlign w:val="subscript"/>
          <w:lang w:bidi="en-US"/>
        </w:rPr>
        <w:t>5</w:t>
      </w:r>
      <w:r w:rsidR="009317AF">
        <w:rPr>
          <w:rFonts w:ascii="Times New Roman" w:hAnsi="Times New Roman"/>
          <w:bCs/>
          <w:sz w:val="24"/>
          <w:szCs w:val="24"/>
          <w:lang w:bidi="en-US"/>
        </w:rPr>
        <w:t xml:space="preserve">, </w:t>
      </w:r>
      <w:r w:rsidR="003946B7">
        <w:rPr>
          <w:rFonts w:ascii="Times New Roman" w:hAnsi="Times New Roman"/>
          <w:bCs/>
          <w:sz w:val="24"/>
          <w:szCs w:val="24"/>
          <w:lang w:bidi="en-US"/>
        </w:rPr>
        <w:t xml:space="preserve">в которой разрабатываются и исследуются такие материалы, </w:t>
      </w:r>
      <w:r w:rsidR="009317AF">
        <w:rPr>
          <w:rFonts w:ascii="Times New Roman" w:hAnsi="Times New Roman"/>
          <w:bCs/>
          <w:sz w:val="24"/>
          <w:szCs w:val="24"/>
          <w:lang w:bidi="en-US"/>
        </w:rPr>
        <w:t>достаточно</w:t>
      </w:r>
      <w:r w:rsidR="003946B7">
        <w:rPr>
          <w:rFonts w:ascii="Times New Roman" w:hAnsi="Times New Roman"/>
          <w:bCs/>
          <w:sz w:val="24"/>
          <w:szCs w:val="24"/>
          <w:lang w:bidi="en-US"/>
        </w:rPr>
        <w:t xml:space="preserve"> обширна, что позволяет </w:t>
      </w:r>
      <w:r w:rsidR="00CB61B7">
        <w:rPr>
          <w:rFonts w:ascii="Times New Roman" w:hAnsi="Times New Roman"/>
          <w:bCs/>
          <w:sz w:val="24"/>
          <w:szCs w:val="24"/>
          <w:lang w:bidi="en-US"/>
        </w:rPr>
        <w:t xml:space="preserve">рассмотреть разные пути достижения поставленной цели. Так, </w:t>
      </w:r>
      <w:r w:rsidR="00B965C2">
        <w:rPr>
          <w:rFonts w:ascii="Times New Roman" w:hAnsi="Times New Roman"/>
          <w:bCs/>
          <w:sz w:val="24"/>
          <w:szCs w:val="24"/>
          <w:lang w:bidi="en-US"/>
        </w:rPr>
        <w:t>например, имеются</w:t>
      </w:r>
      <w:r w:rsidR="00F73782">
        <w:rPr>
          <w:rFonts w:ascii="Times New Roman" w:hAnsi="Times New Roman"/>
          <w:bCs/>
          <w:sz w:val="24"/>
          <w:szCs w:val="24"/>
          <w:lang w:bidi="en-US"/>
        </w:rPr>
        <w:t xml:space="preserve"> лишь</w:t>
      </w:r>
      <w:r w:rsidR="00B965C2">
        <w:rPr>
          <w:rFonts w:ascii="Times New Roman" w:hAnsi="Times New Roman"/>
          <w:bCs/>
          <w:sz w:val="24"/>
          <w:szCs w:val="24"/>
          <w:lang w:bidi="en-US"/>
        </w:rPr>
        <w:t xml:space="preserve"> незначительные упоминания</w:t>
      </w:r>
      <w:r w:rsidR="00F73782">
        <w:rPr>
          <w:rFonts w:ascii="Times New Roman" w:hAnsi="Times New Roman"/>
          <w:bCs/>
          <w:sz w:val="24"/>
          <w:szCs w:val="24"/>
          <w:lang w:bidi="en-US"/>
        </w:rPr>
        <w:t xml:space="preserve"> в литературе</w:t>
      </w:r>
      <w:r w:rsidR="00B965C2">
        <w:rPr>
          <w:rFonts w:ascii="Times New Roman" w:hAnsi="Times New Roman"/>
          <w:bCs/>
          <w:sz w:val="24"/>
          <w:szCs w:val="24"/>
          <w:lang w:bidi="en-US"/>
        </w:rPr>
        <w:t xml:space="preserve"> по </w:t>
      </w:r>
      <w:r w:rsidR="00B965C2" w:rsidRPr="00B965C2">
        <w:rPr>
          <w:rFonts w:ascii="Times New Roman" w:hAnsi="Times New Roman"/>
          <w:bCs/>
          <w:sz w:val="24"/>
          <w:szCs w:val="24"/>
          <w:lang w:bidi="en-US"/>
        </w:rPr>
        <w:t xml:space="preserve">получению и исследованию свойств композиционных керамических материалов в </w:t>
      </w:r>
      <w:proofErr w:type="spellStart"/>
      <w:r w:rsidR="00B965C2" w:rsidRPr="00B965C2">
        <w:rPr>
          <w:rFonts w:ascii="Times New Roman" w:hAnsi="Times New Roman"/>
          <w:bCs/>
          <w:sz w:val="24"/>
          <w:szCs w:val="24"/>
          <w:lang w:bidi="en-US"/>
        </w:rPr>
        <w:t>квазибинарных</w:t>
      </w:r>
      <w:proofErr w:type="spellEnd"/>
      <w:r w:rsidR="00B965C2" w:rsidRPr="00B965C2">
        <w:rPr>
          <w:rFonts w:ascii="Times New Roman" w:hAnsi="Times New Roman"/>
          <w:bCs/>
          <w:sz w:val="24"/>
          <w:szCs w:val="24"/>
          <w:lang w:bidi="en-US"/>
        </w:rPr>
        <w:t xml:space="preserve"> системах, входящих в </w:t>
      </w:r>
      <w:r w:rsidR="00B965C2" w:rsidRPr="00B965C2">
        <w:rPr>
          <w:rFonts w:ascii="Times New Roman" w:hAnsi="Times New Roman"/>
          <w:bCs/>
          <w:sz w:val="24"/>
          <w:szCs w:val="24"/>
          <w:lang w:val="ru" w:bidi="en-US"/>
        </w:rPr>
        <w:t>систему Na</w:t>
      </w:r>
      <w:r w:rsidR="00B965C2" w:rsidRPr="00B965C2">
        <w:rPr>
          <w:rFonts w:ascii="Times New Roman" w:hAnsi="Times New Roman"/>
          <w:bCs/>
          <w:sz w:val="24"/>
          <w:szCs w:val="24"/>
          <w:vertAlign w:val="subscript"/>
          <w:lang w:val="ru" w:bidi="en-US"/>
        </w:rPr>
        <w:t>2</w:t>
      </w:r>
      <w:r w:rsidR="00B965C2" w:rsidRPr="00B965C2">
        <w:rPr>
          <w:rFonts w:ascii="Times New Roman" w:hAnsi="Times New Roman"/>
          <w:bCs/>
          <w:sz w:val="24"/>
          <w:szCs w:val="24"/>
          <w:lang w:val="ru" w:bidi="en-US"/>
        </w:rPr>
        <w:t>O-CaO-SiO</w:t>
      </w:r>
      <w:r w:rsidR="00B965C2" w:rsidRPr="00B965C2">
        <w:rPr>
          <w:rFonts w:ascii="Times New Roman" w:hAnsi="Times New Roman"/>
          <w:bCs/>
          <w:sz w:val="24"/>
          <w:szCs w:val="24"/>
          <w:vertAlign w:val="subscript"/>
          <w:lang w:val="ru" w:bidi="en-US"/>
        </w:rPr>
        <w:t>2</w:t>
      </w:r>
      <w:r w:rsidR="00B965C2" w:rsidRPr="00B965C2">
        <w:rPr>
          <w:rFonts w:ascii="Times New Roman" w:hAnsi="Times New Roman"/>
          <w:bCs/>
          <w:sz w:val="24"/>
          <w:szCs w:val="24"/>
          <w:lang w:val="ru" w:bidi="en-US"/>
        </w:rPr>
        <w:t>-P</w:t>
      </w:r>
      <w:r w:rsidR="00B965C2" w:rsidRPr="00B965C2">
        <w:rPr>
          <w:rFonts w:ascii="Times New Roman" w:hAnsi="Times New Roman"/>
          <w:bCs/>
          <w:sz w:val="24"/>
          <w:szCs w:val="24"/>
          <w:vertAlign w:val="subscript"/>
          <w:lang w:val="ru" w:bidi="en-US"/>
        </w:rPr>
        <w:t>2</w:t>
      </w:r>
      <w:r w:rsidR="00B965C2" w:rsidRPr="00B965C2">
        <w:rPr>
          <w:rFonts w:ascii="Times New Roman" w:hAnsi="Times New Roman"/>
          <w:bCs/>
          <w:sz w:val="24"/>
          <w:szCs w:val="24"/>
          <w:lang w:val="ru" w:bidi="en-US"/>
        </w:rPr>
        <w:t>O</w:t>
      </w:r>
      <w:r w:rsidR="00B965C2" w:rsidRPr="00B965C2">
        <w:rPr>
          <w:rFonts w:ascii="Times New Roman" w:hAnsi="Times New Roman"/>
          <w:bCs/>
          <w:sz w:val="24"/>
          <w:szCs w:val="24"/>
          <w:vertAlign w:val="subscript"/>
          <w:lang w:val="ru" w:bidi="en-US"/>
        </w:rPr>
        <w:t>5</w:t>
      </w:r>
      <w:r w:rsidR="006A095F">
        <w:rPr>
          <w:rFonts w:ascii="Times New Roman" w:hAnsi="Times New Roman"/>
          <w:bCs/>
          <w:sz w:val="24"/>
          <w:szCs w:val="24"/>
          <w:lang w:val="ru" w:bidi="en-US"/>
        </w:rPr>
        <w:t>, что является одним из интереснейших</w:t>
      </w:r>
      <w:r w:rsidR="00F85355">
        <w:rPr>
          <w:rFonts w:ascii="Times New Roman" w:hAnsi="Times New Roman"/>
          <w:bCs/>
          <w:sz w:val="24"/>
          <w:szCs w:val="24"/>
          <w:lang w:val="ru" w:bidi="en-US"/>
        </w:rPr>
        <w:t xml:space="preserve"> и перспективных</w:t>
      </w:r>
      <w:r w:rsidR="006A095F">
        <w:rPr>
          <w:rFonts w:ascii="Times New Roman" w:hAnsi="Times New Roman"/>
          <w:bCs/>
          <w:sz w:val="24"/>
          <w:szCs w:val="24"/>
          <w:lang w:val="ru" w:bidi="en-US"/>
        </w:rPr>
        <w:t xml:space="preserve"> направлений</w:t>
      </w:r>
      <w:r w:rsidR="00F85355">
        <w:rPr>
          <w:rFonts w:ascii="Times New Roman" w:hAnsi="Times New Roman"/>
          <w:bCs/>
          <w:sz w:val="24"/>
          <w:szCs w:val="24"/>
          <w:lang w:val="ru" w:bidi="en-US"/>
        </w:rPr>
        <w:t xml:space="preserve"> в </w:t>
      </w:r>
      <w:r w:rsidR="00B6197B">
        <w:rPr>
          <w:rFonts w:ascii="Times New Roman" w:hAnsi="Times New Roman"/>
          <w:bCs/>
          <w:sz w:val="24"/>
          <w:szCs w:val="24"/>
          <w:lang w:val="ru" w:bidi="en-US"/>
        </w:rPr>
        <w:t>данной</w:t>
      </w:r>
      <w:r w:rsidR="00F85355">
        <w:rPr>
          <w:rFonts w:ascii="Times New Roman" w:hAnsi="Times New Roman"/>
          <w:bCs/>
          <w:sz w:val="24"/>
          <w:szCs w:val="24"/>
          <w:lang w:val="ru" w:bidi="en-US"/>
        </w:rPr>
        <w:t xml:space="preserve"> области.</w:t>
      </w:r>
    </w:p>
    <w:p w14:paraId="5B577614" w14:textId="77777777" w:rsidR="00B57265" w:rsidRPr="00B57265" w:rsidRDefault="00B57265" w:rsidP="00B5726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B57265">
        <w:rPr>
          <w:rFonts w:ascii="Times New Roman" w:hAnsi="Times New Roman"/>
          <w:sz w:val="24"/>
          <w:szCs w:val="24"/>
          <w:lang w:bidi="en-US"/>
        </w:rPr>
        <w:t xml:space="preserve">В данной работе были исследованы свойства композиционных керамических материалов, полученных в системе 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Na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O</w:t>
      </w:r>
      <w:r w:rsidRPr="00B57265">
        <w:rPr>
          <w:rFonts w:ascii="Times New Roman" w:hAnsi="Times New Roman"/>
          <w:sz w:val="24"/>
          <w:szCs w:val="24"/>
          <w:lang w:bidi="en-US"/>
        </w:rPr>
        <w:t>·</w:t>
      </w:r>
      <w:proofErr w:type="spellStart"/>
      <w:r w:rsidRPr="00B57265">
        <w:rPr>
          <w:rFonts w:ascii="Times New Roman" w:hAnsi="Times New Roman"/>
          <w:sz w:val="24"/>
          <w:szCs w:val="24"/>
          <w:lang w:val="en-US" w:bidi="en-US"/>
        </w:rPr>
        <w:t>nSiO</w:t>
      </w:r>
      <w:proofErr w:type="spellEnd"/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–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Ca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3</w:t>
      </w:r>
      <w:r w:rsidRPr="00B57265">
        <w:rPr>
          <w:rFonts w:ascii="Times New Roman" w:hAnsi="Times New Roman"/>
          <w:sz w:val="24"/>
          <w:szCs w:val="24"/>
          <w:lang w:bidi="en-US"/>
        </w:rPr>
        <w:t>(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bidi="en-US"/>
        </w:rPr>
        <w:t>, (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n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= 1, 2.87).</w:t>
      </w:r>
    </w:p>
    <w:p w14:paraId="669FCCDE" w14:textId="66A92D54" w:rsidR="00B57265" w:rsidRPr="00B57265" w:rsidRDefault="00B57265" w:rsidP="00B5726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В работе были подготовлены</w:t>
      </w:r>
      <w:r w:rsidR="00927DF7">
        <w:rPr>
          <w:rFonts w:ascii="Times New Roman" w:hAnsi="Times New Roman"/>
          <w:bCs/>
          <w:iCs/>
          <w:sz w:val="24"/>
          <w:szCs w:val="24"/>
          <w:lang w:bidi="en-US"/>
        </w:rPr>
        <w:t xml:space="preserve"> </w:t>
      </w:r>
      <w:r w:rsidR="00261629">
        <w:rPr>
          <w:rFonts w:ascii="Times New Roman" w:hAnsi="Times New Roman"/>
          <w:bCs/>
          <w:iCs/>
          <w:sz w:val="24"/>
          <w:szCs w:val="24"/>
          <w:lang w:bidi="en-US"/>
        </w:rPr>
        <w:t>два вида</w:t>
      </w:r>
      <w:r w:rsidR="00480CC9">
        <w:rPr>
          <w:rFonts w:ascii="Times New Roman" w:hAnsi="Times New Roman"/>
          <w:bCs/>
          <w:iCs/>
          <w:sz w:val="24"/>
          <w:szCs w:val="24"/>
          <w:lang w:bidi="en-US"/>
        </w:rPr>
        <w:t xml:space="preserve"> 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порошковы</w:t>
      </w:r>
      <w:r w:rsidR="00261629">
        <w:rPr>
          <w:rFonts w:ascii="Times New Roman" w:hAnsi="Times New Roman"/>
          <w:bCs/>
          <w:iCs/>
          <w:sz w:val="24"/>
          <w:szCs w:val="24"/>
          <w:lang w:bidi="en-US"/>
        </w:rPr>
        <w:t>х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 xml:space="preserve"> смес</w:t>
      </w:r>
      <w:r w:rsidR="00261629">
        <w:rPr>
          <w:rFonts w:ascii="Times New Roman" w:hAnsi="Times New Roman"/>
          <w:bCs/>
          <w:iCs/>
          <w:sz w:val="24"/>
          <w:szCs w:val="24"/>
          <w:lang w:bidi="en-US"/>
        </w:rPr>
        <w:t>ей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 xml:space="preserve"> </w:t>
      </w:r>
      <w:r w:rsidRPr="00B57265">
        <w:rPr>
          <w:rFonts w:ascii="Times New Roman" w:hAnsi="Times New Roman"/>
          <w:bCs/>
          <w:sz w:val="24"/>
          <w:szCs w:val="24"/>
          <w:lang w:bidi="en-US"/>
        </w:rPr>
        <w:t>с различным мольным соотношением</w:t>
      </w:r>
      <w:r w:rsidR="00480CC9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927DF7">
        <w:rPr>
          <w:rFonts w:ascii="Times New Roman" w:hAnsi="Times New Roman"/>
          <w:bCs/>
          <w:sz w:val="24"/>
          <w:szCs w:val="24"/>
          <w:lang w:bidi="en-US"/>
        </w:rPr>
        <w:t>ФК/силикат натрия.</w:t>
      </w:r>
      <w:r w:rsidRPr="00B57265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927DF7">
        <w:rPr>
          <w:rFonts w:ascii="Times New Roman" w:hAnsi="Times New Roman"/>
          <w:bCs/>
          <w:sz w:val="24"/>
          <w:szCs w:val="24"/>
          <w:lang w:bidi="en-US"/>
        </w:rPr>
        <w:t>В качестве ФК выступал</w:t>
      </w:r>
      <w:r w:rsidRPr="00B57265">
        <w:rPr>
          <w:rFonts w:ascii="Times New Roman" w:hAnsi="Times New Roman"/>
          <w:bCs/>
          <w:sz w:val="24"/>
          <w:szCs w:val="24"/>
          <w:lang w:bidi="en-US"/>
        </w:rPr>
        <w:t xml:space="preserve"> порошок </w:t>
      </w:r>
      <w:proofErr w:type="spellStart"/>
      <w:r w:rsidRPr="00B57265">
        <w:rPr>
          <w:rFonts w:ascii="Times New Roman" w:hAnsi="Times New Roman"/>
          <w:bCs/>
          <w:sz w:val="24"/>
          <w:szCs w:val="24"/>
          <w:lang w:bidi="en-US"/>
        </w:rPr>
        <w:t>трикальцийфосфата</w:t>
      </w:r>
      <w:proofErr w:type="spellEnd"/>
      <w:r w:rsidRPr="00B57265">
        <w:rPr>
          <w:rFonts w:ascii="Times New Roman" w:hAnsi="Times New Roman"/>
          <w:bCs/>
          <w:sz w:val="24"/>
          <w:szCs w:val="24"/>
          <w:lang w:bidi="en-US"/>
        </w:rPr>
        <w:t xml:space="preserve"> (ТКФ) </w:t>
      </w:r>
      <w:r w:rsidRPr="00B57265">
        <w:rPr>
          <w:rFonts w:ascii="Times New Roman" w:hAnsi="Times New Roman"/>
          <w:sz w:val="24"/>
          <w:szCs w:val="24"/>
          <w:lang w:bidi="en-US"/>
        </w:rPr>
        <w:t>Ca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3</w:t>
      </w:r>
      <w:r w:rsidRPr="00B57265">
        <w:rPr>
          <w:rFonts w:ascii="Times New Roman" w:hAnsi="Times New Roman"/>
          <w:sz w:val="24"/>
          <w:szCs w:val="24"/>
          <w:lang w:bidi="en-US"/>
        </w:rPr>
        <w:t>(PO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="00927DF7">
        <w:rPr>
          <w:rFonts w:ascii="Times New Roman" w:hAnsi="Times New Roman"/>
          <w:sz w:val="24"/>
          <w:szCs w:val="24"/>
          <w:lang w:bidi="en-US"/>
        </w:rPr>
        <w:t>, а в качестве</w:t>
      </w:r>
      <w:r w:rsidR="00261629">
        <w:rPr>
          <w:rFonts w:ascii="Times New Roman" w:hAnsi="Times New Roman"/>
          <w:sz w:val="24"/>
          <w:szCs w:val="24"/>
          <w:lang w:bidi="en-US"/>
        </w:rPr>
        <w:t xml:space="preserve"> силиката натрия выступал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B57265">
        <w:rPr>
          <w:rFonts w:ascii="Times New Roman" w:hAnsi="Times New Roman"/>
          <w:sz w:val="24"/>
          <w:szCs w:val="24"/>
          <w:lang w:bidi="en-US"/>
        </w:rPr>
        <w:t>пентагидрат</w:t>
      </w:r>
      <w:proofErr w:type="spellEnd"/>
      <w:r w:rsidRPr="00B57265">
        <w:rPr>
          <w:rFonts w:ascii="Times New Roman" w:hAnsi="Times New Roman"/>
          <w:sz w:val="24"/>
          <w:szCs w:val="24"/>
          <w:lang w:bidi="en-US"/>
        </w:rPr>
        <w:t xml:space="preserve"> силиката натрия </w:t>
      </w:r>
      <w:r w:rsidRPr="00B57265">
        <w:rPr>
          <w:rFonts w:ascii="Times New Roman" w:hAnsi="Times New Roman"/>
          <w:sz w:val="24"/>
          <w:szCs w:val="24"/>
          <w:lang w:val="ru" w:bidi="en-US"/>
        </w:rPr>
        <w:t>Na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2</w:t>
      </w:r>
      <w:r w:rsidRPr="00B57265">
        <w:rPr>
          <w:rFonts w:ascii="Times New Roman" w:hAnsi="Times New Roman"/>
          <w:sz w:val="24"/>
          <w:szCs w:val="24"/>
          <w:lang w:val="ru" w:bidi="en-US"/>
        </w:rPr>
        <w:t>SiO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3</w:t>
      </w:r>
      <w:r w:rsidRPr="00B57265">
        <w:rPr>
          <w:rFonts w:ascii="Times New Roman" w:hAnsi="Times New Roman"/>
          <w:sz w:val="24"/>
          <w:szCs w:val="24"/>
          <w:lang w:val="ru" w:bidi="en-US"/>
        </w:rPr>
        <w:t>·5H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2</w:t>
      </w:r>
      <w:r w:rsidRPr="00B57265">
        <w:rPr>
          <w:rFonts w:ascii="Times New Roman" w:hAnsi="Times New Roman"/>
          <w:sz w:val="24"/>
          <w:szCs w:val="24"/>
          <w:lang w:val="ru" w:bidi="en-US"/>
        </w:rPr>
        <w:t>O</w:t>
      </w:r>
      <w:r w:rsidR="00261629">
        <w:rPr>
          <w:rFonts w:ascii="Times New Roman" w:hAnsi="Times New Roman"/>
          <w:sz w:val="24"/>
          <w:szCs w:val="24"/>
          <w:lang w:val="ru" w:bidi="en-US"/>
        </w:rPr>
        <w:t xml:space="preserve"> и </w:t>
      </w:r>
      <w:r w:rsidR="00A640D5">
        <w:rPr>
          <w:rFonts w:ascii="Times New Roman" w:hAnsi="Times New Roman"/>
          <w:sz w:val="24"/>
          <w:szCs w:val="24"/>
          <w:lang w:val="ru" w:bidi="en-US"/>
        </w:rPr>
        <w:t>аморфный гидратированный</w:t>
      </w:r>
      <w:r w:rsidR="00261629">
        <w:rPr>
          <w:rFonts w:ascii="Times New Roman" w:hAnsi="Times New Roman"/>
          <w:sz w:val="24"/>
          <w:szCs w:val="24"/>
          <w:lang w:val="ru" w:bidi="en-US"/>
        </w:rPr>
        <w:t xml:space="preserve"> силикат натрия</w:t>
      </w:r>
      <w:r w:rsidR="00A640D5">
        <w:rPr>
          <w:rFonts w:ascii="Times New Roman" w:hAnsi="Times New Roman"/>
          <w:sz w:val="24"/>
          <w:szCs w:val="24"/>
          <w:lang w:val="ru" w:bidi="en-US"/>
        </w:rPr>
        <w:t xml:space="preserve"> </w:t>
      </w:r>
      <w:r w:rsidR="00A640D5" w:rsidRPr="00DD36E8">
        <w:rPr>
          <w:rFonts w:ascii="Times New Roman" w:hAnsi="Times New Roman"/>
          <w:sz w:val="24"/>
          <w:szCs w:val="24"/>
          <w:lang w:val="en-US" w:bidi="en-US"/>
        </w:rPr>
        <w:t>Na</w:t>
      </w:r>
      <w:r w:rsidR="00A640D5" w:rsidRPr="00DD36E8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="00A640D5" w:rsidRPr="00DD36E8">
        <w:rPr>
          <w:rFonts w:ascii="Times New Roman" w:hAnsi="Times New Roman"/>
          <w:sz w:val="24"/>
          <w:szCs w:val="24"/>
          <w:lang w:val="en-US" w:bidi="en-US"/>
        </w:rPr>
        <w:t>O</w:t>
      </w:r>
      <w:r w:rsidR="00A640D5" w:rsidRPr="00DD36E8">
        <w:rPr>
          <w:rFonts w:ascii="Times New Roman" w:hAnsi="Times New Roman"/>
          <w:sz w:val="24"/>
          <w:szCs w:val="24"/>
          <w:lang w:bidi="en-US"/>
        </w:rPr>
        <w:t>·2.87</w:t>
      </w:r>
      <w:proofErr w:type="spellStart"/>
      <w:r w:rsidR="00A640D5" w:rsidRPr="00DD36E8">
        <w:rPr>
          <w:rFonts w:ascii="Times New Roman" w:hAnsi="Times New Roman"/>
          <w:sz w:val="24"/>
          <w:szCs w:val="24"/>
          <w:lang w:val="en-US" w:bidi="en-US"/>
        </w:rPr>
        <w:t>SiO</w:t>
      </w:r>
      <w:proofErr w:type="spellEnd"/>
      <w:r w:rsidR="00A640D5" w:rsidRPr="00DD36E8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="00DD36E8" w:rsidRPr="00DD36E8">
        <w:rPr>
          <w:rFonts w:ascii="Times New Roman" w:hAnsi="Times New Roman"/>
          <w:sz w:val="24"/>
          <w:szCs w:val="24"/>
          <w:lang w:val="ru" w:bidi="en-US"/>
        </w:rPr>
        <w:t>.</w:t>
      </w:r>
      <w:r w:rsidR="00C112BE">
        <w:rPr>
          <w:rFonts w:ascii="Times New Roman" w:hAnsi="Times New Roman"/>
          <w:sz w:val="24"/>
          <w:szCs w:val="24"/>
          <w:lang w:val="ru" w:bidi="en-US"/>
        </w:rPr>
        <w:t xml:space="preserve"> </w:t>
      </w:r>
      <w:r w:rsidR="00DD36E8">
        <w:rPr>
          <w:rFonts w:ascii="Times New Roman" w:hAnsi="Times New Roman"/>
          <w:sz w:val="24"/>
          <w:szCs w:val="24"/>
          <w:lang w:val="ru" w:bidi="en-US"/>
        </w:rPr>
        <w:t>Порошки</w:t>
      </w:r>
      <w:r w:rsidRPr="00B57265">
        <w:rPr>
          <w:rFonts w:ascii="Times New Roman" w:hAnsi="Times New Roman"/>
          <w:sz w:val="24"/>
          <w:szCs w:val="24"/>
          <w:lang w:val="ru" w:bidi="en-US"/>
        </w:rPr>
        <w:t xml:space="preserve"> были гомогенизированы в 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среде </w:t>
      </w:r>
      <w:r w:rsidRPr="00B57265">
        <w:rPr>
          <w:rFonts w:ascii="Times New Roman" w:hAnsi="Times New Roman"/>
          <w:sz w:val="24"/>
          <w:szCs w:val="24"/>
          <w:lang w:val="ru" w:bidi="en-US"/>
        </w:rPr>
        <w:t>ацетона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с последующей сушкой при </w:t>
      </w:r>
      <w:r w:rsidRPr="00B57265">
        <w:rPr>
          <w:rFonts w:ascii="Times New Roman" w:hAnsi="Times New Roman"/>
          <w:sz w:val="24"/>
          <w:szCs w:val="24"/>
          <w:lang w:val="ru" w:bidi="en-US"/>
        </w:rPr>
        <w:t>комнатной температуре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в течение 24 ч. </w:t>
      </w:r>
      <w:r w:rsidRPr="00B57265">
        <w:rPr>
          <w:rFonts w:ascii="Times New Roman" w:hAnsi="Times New Roman"/>
          <w:sz w:val="24"/>
          <w:szCs w:val="24"/>
          <w:lang w:val="ru" w:bidi="en-US"/>
        </w:rPr>
        <w:t xml:space="preserve">Гомогенизированные порошки были отпрессованы в таблетки размером 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12×3 мм, которые затем подвергали термической обработке в интервале </w:t>
      </w:r>
      <w:r w:rsidRPr="00B57265">
        <w:rPr>
          <w:rFonts w:ascii="Times New Roman" w:hAnsi="Times New Roman"/>
          <w:sz w:val="24"/>
          <w:szCs w:val="24"/>
          <w:lang w:val="ru" w:bidi="en-US"/>
        </w:rPr>
        <w:t>температур 500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–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sz w:val="24"/>
          <w:szCs w:val="24"/>
          <w:lang w:val="ru" w:bidi="en-US"/>
        </w:rPr>
        <w:t>1100℃</w:t>
      </w:r>
      <w:r w:rsidR="003C789B">
        <w:rPr>
          <w:rFonts w:ascii="Times New Roman" w:hAnsi="Times New Roman"/>
          <w:sz w:val="24"/>
          <w:szCs w:val="24"/>
          <w:lang w:val="ru" w:bidi="en-US"/>
        </w:rPr>
        <w:t>, с шагом 100</w:t>
      </w:r>
      <w:r w:rsidR="00263995" w:rsidRPr="00B57265">
        <w:rPr>
          <w:rFonts w:ascii="Times New Roman" w:hAnsi="Times New Roman"/>
          <w:sz w:val="24"/>
          <w:szCs w:val="24"/>
          <w:lang w:val="ru" w:bidi="en-US"/>
        </w:rPr>
        <w:t>℃</w:t>
      </w:r>
      <w:r w:rsidR="00263995">
        <w:rPr>
          <w:rFonts w:ascii="Times New Roman" w:hAnsi="Times New Roman"/>
          <w:sz w:val="24"/>
          <w:szCs w:val="24"/>
          <w:lang w:val="ru" w:bidi="en-US"/>
        </w:rPr>
        <w:t>.</w:t>
      </w:r>
      <w:r w:rsidRPr="00B57265">
        <w:rPr>
          <w:rFonts w:ascii="Times New Roman" w:hAnsi="Times New Roman"/>
          <w:sz w:val="24"/>
          <w:szCs w:val="24"/>
          <w:lang w:val="ru" w:bidi="en-US"/>
        </w:rPr>
        <w:t xml:space="preserve"> </w:t>
      </w:r>
    </w:p>
    <w:p w14:paraId="73C82F94" w14:textId="0600EF9C" w:rsidR="00B57265" w:rsidRPr="00B57265" w:rsidRDefault="00B57265" w:rsidP="00B5726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B57265">
        <w:rPr>
          <w:rFonts w:ascii="Times New Roman" w:hAnsi="Times New Roman"/>
          <w:sz w:val="24"/>
          <w:szCs w:val="24"/>
          <w:lang w:bidi="en-US"/>
        </w:rPr>
        <w:t>В работе была изучена эволюция фазового состава от температуры. Установлено, что химическое взаимодействие между компонентами наблюдается уже при температуре 500℃: формируются двойные фосфаты натрия-кальция (NaCaPO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 и двойные силикаты натрия-кальция (Na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Ca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Si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6</w:t>
      </w:r>
      <w:r w:rsidRPr="00B57265">
        <w:rPr>
          <w:rFonts w:ascii="Times New Roman" w:hAnsi="Times New Roman"/>
          <w:sz w:val="24"/>
          <w:szCs w:val="24"/>
          <w:lang w:bidi="en-US"/>
        </w:rPr>
        <w:t>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18</w:t>
      </w:r>
      <w:r w:rsidRPr="00B57265">
        <w:rPr>
          <w:rFonts w:ascii="Times New Roman" w:hAnsi="Times New Roman"/>
          <w:sz w:val="24"/>
          <w:szCs w:val="24"/>
          <w:lang w:bidi="en-US"/>
        </w:rPr>
        <w:t>, Na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bidi="en-US"/>
        </w:rPr>
        <w:t>CaSiO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</w:t>
      </w:r>
      <w:r w:rsidR="005E1050">
        <w:rPr>
          <w:rFonts w:ascii="Times New Roman" w:hAnsi="Times New Roman"/>
          <w:sz w:val="24"/>
          <w:szCs w:val="24"/>
          <w:lang w:bidi="en-US"/>
        </w:rPr>
        <w:t xml:space="preserve">. </w:t>
      </w:r>
      <w:r w:rsidRPr="00B57265">
        <w:rPr>
          <w:rFonts w:ascii="Times New Roman" w:hAnsi="Times New Roman"/>
          <w:sz w:val="24"/>
          <w:szCs w:val="24"/>
          <w:lang w:bidi="en-US"/>
        </w:rPr>
        <w:t>Увеличение температуры до 1100℃ приводит к спеканию и формированию композиционных керамических материалов. Формирование двойных фосфатов натрия-кальция и двойных силикатов натрия-кальция зависит от содержания ТКФ: с ростом содержания ТКФ формируются преимущественно двойные фосфаты натрия-кальция (</w:t>
      </w:r>
      <w:r w:rsidRPr="00B57265">
        <w:rPr>
          <w:rFonts w:ascii="Times New Roman" w:hAnsi="Times New Roman"/>
          <w:sz w:val="24"/>
          <w:szCs w:val="24"/>
          <w:lang w:val="el-GR" w:bidi="en-US"/>
        </w:rPr>
        <w:t>β</w:t>
      </w:r>
      <w:r w:rsidRPr="00B57265">
        <w:rPr>
          <w:rFonts w:ascii="Times New Roman" w:hAnsi="Times New Roman"/>
          <w:sz w:val="24"/>
          <w:szCs w:val="24"/>
          <w:lang w:bidi="en-US"/>
        </w:rPr>
        <w:t>-NaCaPO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 xml:space="preserve">4 </w:t>
      </w:r>
      <w:r w:rsidRPr="00B57265">
        <w:rPr>
          <w:rFonts w:ascii="Times New Roman" w:hAnsi="Times New Roman"/>
          <w:sz w:val="24"/>
          <w:szCs w:val="24"/>
          <w:lang w:bidi="en-US"/>
        </w:rPr>
        <w:t>и/или Na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3</w:t>
      </w:r>
      <w:r w:rsidRPr="00B57265">
        <w:rPr>
          <w:rFonts w:ascii="Times New Roman" w:hAnsi="Times New Roman"/>
          <w:sz w:val="24"/>
          <w:szCs w:val="24"/>
          <w:lang w:bidi="en-US"/>
        </w:rPr>
        <w:t>Ca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6</w:t>
      </w:r>
      <w:r w:rsidRPr="00B57265">
        <w:rPr>
          <w:rFonts w:ascii="Times New Roman" w:hAnsi="Times New Roman"/>
          <w:sz w:val="24"/>
          <w:szCs w:val="24"/>
          <w:lang w:bidi="en-US"/>
        </w:rPr>
        <w:t>(PO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5</w:t>
      </w:r>
      <w:r w:rsidRPr="00B57265">
        <w:rPr>
          <w:rFonts w:ascii="Times New Roman" w:hAnsi="Times New Roman"/>
          <w:sz w:val="24"/>
          <w:szCs w:val="24"/>
          <w:lang w:bidi="en-US"/>
        </w:rPr>
        <w:t>).</w:t>
      </w:r>
    </w:p>
    <w:p w14:paraId="61D62DA2" w14:textId="77777777" w:rsidR="00B57265" w:rsidRPr="00B57265" w:rsidRDefault="00B57265" w:rsidP="00B5726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B57265">
        <w:rPr>
          <w:rFonts w:ascii="Times New Roman" w:hAnsi="Times New Roman"/>
          <w:sz w:val="24"/>
          <w:szCs w:val="24"/>
          <w:lang w:bidi="en-US"/>
        </w:rPr>
        <w:t>Керамические материалы после термической обработки в диапазоне температур 500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–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1100°С включали биосовместимые фазы, широко изученные в литературе. Во всех керамических образцах, полученных в системе 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Na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O</w:t>
      </w:r>
      <w:r w:rsidRPr="00B57265">
        <w:rPr>
          <w:rFonts w:ascii="Times New Roman" w:hAnsi="Times New Roman"/>
          <w:sz w:val="24"/>
          <w:szCs w:val="24"/>
          <w:lang w:bidi="en-US"/>
        </w:rPr>
        <w:t>·</w:t>
      </w:r>
      <w:proofErr w:type="spellStart"/>
      <w:r w:rsidRPr="00B57265">
        <w:rPr>
          <w:rFonts w:ascii="Times New Roman" w:hAnsi="Times New Roman"/>
          <w:sz w:val="24"/>
          <w:szCs w:val="24"/>
          <w:lang w:val="en-US" w:bidi="en-US"/>
        </w:rPr>
        <w:t>nSiO</w:t>
      </w:r>
      <w:proofErr w:type="spellEnd"/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–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Ca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3</w:t>
      </w:r>
      <w:r w:rsidRPr="00B57265">
        <w:rPr>
          <w:rFonts w:ascii="Times New Roman" w:hAnsi="Times New Roman"/>
          <w:sz w:val="24"/>
          <w:szCs w:val="24"/>
          <w:lang w:bidi="en-US"/>
        </w:rPr>
        <w:t>(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bidi="en-US"/>
        </w:rPr>
        <w:t>, (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n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= 1, 2.87), </w:t>
      </w:r>
      <w:r w:rsidRPr="00B57265">
        <w:rPr>
          <w:rFonts w:ascii="Times New Roman" w:hAnsi="Times New Roman"/>
          <w:bCs/>
          <w:sz w:val="24"/>
          <w:szCs w:val="24"/>
          <w:lang w:bidi="en-US"/>
        </w:rPr>
        <w:t>прочность как на изгиб, так и сжатие соответствовала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нижнему пределу прочности </w:t>
      </w:r>
      <w:r w:rsidRPr="00B57265">
        <w:rPr>
          <w:rFonts w:ascii="Times New Roman" w:hAnsi="Times New Roman"/>
          <w:bCs/>
          <w:sz w:val="24"/>
          <w:szCs w:val="24"/>
          <w:lang w:bidi="en-US"/>
        </w:rPr>
        <w:t>губчатой кости (2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–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bCs/>
          <w:sz w:val="24"/>
          <w:szCs w:val="24"/>
          <w:lang w:bidi="en-US"/>
        </w:rPr>
        <w:t>12 МПа).</w:t>
      </w:r>
    </w:p>
    <w:p w14:paraId="70A19D34" w14:textId="77777777" w:rsidR="00B57265" w:rsidRPr="00B57265" w:rsidRDefault="00B57265" w:rsidP="00B5726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 xml:space="preserve">Таким образом, исследование модельных </w:t>
      </w:r>
      <w:proofErr w:type="spellStart"/>
      <w:r w:rsidRPr="00B57265">
        <w:rPr>
          <w:rFonts w:ascii="Times New Roman" w:hAnsi="Times New Roman"/>
          <w:sz w:val="24"/>
          <w:szCs w:val="24"/>
          <w:lang w:bidi="en-US"/>
        </w:rPr>
        <w:t>квазибинарных</w:t>
      </w:r>
      <w:proofErr w:type="spellEnd"/>
      <w:r w:rsidRPr="00B57265">
        <w:rPr>
          <w:rFonts w:ascii="Times New Roman" w:hAnsi="Times New Roman"/>
          <w:sz w:val="24"/>
          <w:szCs w:val="24"/>
          <w:lang w:bidi="en-US"/>
        </w:rPr>
        <w:t xml:space="preserve"> систем 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Na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O</w:t>
      </w:r>
      <w:r w:rsidRPr="00B57265">
        <w:rPr>
          <w:rFonts w:ascii="Times New Roman" w:hAnsi="Times New Roman"/>
          <w:sz w:val="24"/>
          <w:szCs w:val="24"/>
          <w:lang w:bidi="en-US"/>
        </w:rPr>
        <w:t>·</w:t>
      </w:r>
      <w:proofErr w:type="spellStart"/>
      <w:r w:rsidRPr="00B57265">
        <w:rPr>
          <w:rFonts w:ascii="Times New Roman" w:hAnsi="Times New Roman"/>
          <w:sz w:val="24"/>
          <w:szCs w:val="24"/>
          <w:lang w:val="en-US" w:bidi="en-US"/>
        </w:rPr>
        <w:t>nSiO</w:t>
      </w:r>
      <w:proofErr w:type="spellEnd"/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bCs/>
          <w:iCs/>
          <w:sz w:val="24"/>
          <w:szCs w:val="24"/>
          <w:lang w:bidi="en-US"/>
        </w:rPr>
        <w:t>–</w:t>
      </w:r>
      <w:r w:rsidRPr="00B57265">
        <w:rPr>
          <w:rFonts w:ascii="Times New Roman" w:hAnsi="Times New Roman"/>
          <w:bCs/>
          <w:iCs/>
          <w:sz w:val="24"/>
          <w:szCs w:val="24"/>
          <w:lang w:val="en-US" w:bidi="en-US"/>
        </w:rPr>
        <w:t> 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Ca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3</w:t>
      </w:r>
      <w:r w:rsidRPr="00B57265">
        <w:rPr>
          <w:rFonts w:ascii="Times New Roman" w:hAnsi="Times New Roman"/>
          <w:sz w:val="24"/>
          <w:szCs w:val="24"/>
          <w:lang w:bidi="en-US"/>
        </w:rPr>
        <w:t>(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PO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4</w:t>
      </w:r>
      <w:r w:rsidRPr="00B57265">
        <w:rPr>
          <w:rFonts w:ascii="Times New Roman" w:hAnsi="Times New Roman"/>
          <w:sz w:val="24"/>
          <w:szCs w:val="24"/>
          <w:lang w:bidi="en-US"/>
        </w:rPr>
        <w:t>)</w:t>
      </w:r>
      <w:r w:rsidRPr="00B57265">
        <w:rPr>
          <w:rFonts w:ascii="Times New Roman" w:hAnsi="Times New Roman"/>
          <w:sz w:val="24"/>
          <w:szCs w:val="24"/>
          <w:vertAlign w:val="subscript"/>
          <w:lang w:bidi="en-US"/>
        </w:rPr>
        <w:t>2</w:t>
      </w:r>
      <w:r w:rsidRPr="00B57265">
        <w:rPr>
          <w:rFonts w:ascii="Times New Roman" w:hAnsi="Times New Roman"/>
          <w:sz w:val="24"/>
          <w:szCs w:val="24"/>
          <w:lang w:bidi="en-US"/>
        </w:rPr>
        <w:t>, (</w:t>
      </w:r>
      <w:r w:rsidRPr="00B57265">
        <w:rPr>
          <w:rFonts w:ascii="Times New Roman" w:hAnsi="Times New Roman"/>
          <w:sz w:val="24"/>
          <w:szCs w:val="24"/>
          <w:lang w:val="en-US" w:bidi="en-US"/>
        </w:rPr>
        <w:t>n</w:t>
      </w:r>
      <w:r w:rsidRPr="00B57265">
        <w:rPr>
          <w:rFonts w:ascii="Times New Roman" w:hAnsi="Times New Roman"/>
          <w:sz w:val="24"/>
          <w:szCs w:val="24"/>
          <w:lang w:bidi="en-US"/>
        </w:rPr>
        <w:t xml:space="preserve"> = 1, 2.87), входящих в </w:t>
      </w:r>
      <w:r w:rsidRPr="00B57265">
        <w:rPr>
          <w:rFonts w:ascii="Times New Roman" w:hAnsi="Times New Roman"/>
          <w:sz w:val="24"/>
          <w:szCs w:val="24"/>
          <w:lang w:val="ru" w:bidi="en-US"/>
        </w:rPr>
        <w:t>систему Na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2</w:t>
      </w:r>
      <w:r w:rsidRPr="00B57265">
        <w:rPr>
          <w:rFonts w:ascii="Times New Roman" w:hAnsi="Times New Roman"/>
          <w:sz w:val="24"/>
          <w:szCs w:val="24"/>
          <w:lang w:val="ru" w:bidi="en-US"/>
        </w:rPr>
        <w:t>O-CaO-SiO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2</w:t>
      </w:r>
      <w:r w:rsidRPr="00B57265">
        <w:rPr>
          <w:rFonts w:ascii="Times New Roman" w:hAnsi="Times New Roman"/>
          <w:sz w:val="24"/>
          <w:szCs w:val="24"/>
          <w:lang w:val="ru" w:bidi="en-US"/>
        </w:rPr>
        <w:t>-P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2</w:t>
      </w:r>
      <w:r w:rsidRPr="00B57265">
        <w:rPr>
          <w:rFonts w:ascii="Times New Roman" w:hAnsi="Times New Roman"/>
          <w:sz w:val="24"/>
          <w:szCs w:val="24"/>
          <w:lang w:val="ru" w:bidi="en-US"/>
        </w:rPr>
        <w:t>O</w:t>
      </w:r>
      <w:r w:rsidRPr="00B57265">
        <w:rPr>
          <w:rFonts w:ascii="Times New Roman" w:hAnsi="Times New Roman"/>
          <w:sz w:val="24"/>
          <w:szCs w:val="24"/>
          <w:vertAlign w:val="subscript"/>
          <w:lang w:val="ru" w:bidi="en-US"/>
        </w:rPr>
        <w:t>5</w:t>
      </w:r>
      <w:r w:rsidRPr="00B57265">
        <w:rPr>
          <w:rFonts w:ascii="Times New Roman" w:hAnsi="Times New Roman"/>
          <w:sz w:val="24"/>
          <w:szCs w:val="24"/>
          <w:lang w:val="ru" w:bidi="en-US"/>
        </w:rPr>
        <w:t xml:space="preserve">, является перспективным направлением в медицинском материаловедении. </w:t>
      </w:r>
    </w:p>
    <w:sectPr w:rsidR="00B57265" w:rsidRPr="00B57265" w:rsidSect="004C66C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3E5"/>
    <w:rsid w:val="0000194A"/>
    <w:rsid w:val="00001F86"/>
    <w:rsid w:val="00016036"/>
    <w:rsid w:val="000368EC"/>
    <w:rsid w:val="00057251"/>
    <w:rsid w:val="00076284"/>
    <w:rsid w:val="000772AA"/>
    <w:rsid w:val="00095C8C"/>
    <w:rsid w:val="000A06C2"/>
    <w:rsid w:val="000A69BE"/>
    <w:rsid w:val="000B22EA"/>
    <w:rsid w:val="000E5EA8"/>
    <w:rsid w:val="001274C5"/>
    <w:rsid w:val="00141943"/>
    <w:rsid w:val="00146DDE"/>
    <w:rsid w:val="001477D5"/>
    <w:rsid w:val="001777A4"/>
    <w:rsid w:val="00183284"/>
    <w:rsid w:val="001A38A7"/>
    <w:rsid w:val="001D1E63"/>
    <w:rsid w:val="001E71AE"/>
    <w:rsid w:val="001F5B6A"/>
    <w:rsid w:val="00200BC2"/>
    <w:rsid w:val="00206790"/>
    <w:rsid w:val="00225919"/>
    <w:rsid w:val="00235574"/>
    <w:rsid w:val="002459FE"/>
    <w:rsid w:val="002524B0"/>
    <w:rsid w:val="00261629"/>
    <w:rsid w:val="00263995"/>
    <w:rsid w:val="00273260"/>
    <w:rsid w:val="00293447"/>
    <w:rsid w:val="002A779E"/>
    <w:rsid w:val="00303697"/>
    <w:rsid w:val="00320060"/>
    <w:rsid w:val="00390CA3"/>
    <w:rsid w:val="003946B7"/>
    <w:rsid w:val="003B218E"/>
    <w:rsid w:val="003C789B"/>
    <w:rsid w:val="003D121D"/>
    <w:rsid w:val="003D1A57"/>
    <w:rsid w:val="003E2BD8"/>
    <w:rsid w:val="003E555F"/>
    <w:rsid w:val="003F125B"/>
    <w:rsid w:val="003F674F"/>
    <w:rsid w:val="00427607"/>
    <w:rsid w:val="0046489D"/>
    <w:rsid w:val="0046610C"/>
    <w:rsid w:val="00480CC9"/>
    <w:rsid w:val="00486D0D"/>
    <w:rsid w:val="004A08A9"/>
    <w:rsid w:val="004B1134"/>
    <w:rsid w:val="004C66CE"/>
    <w:rsid w:val="004D4A53"/>
    <w:rsid w:val="004D67CC"/>
    <w:rsid w:val="00540757"/>
    <w:rsid w:val="005478DB"/>
    <w:rsid w:val="005534CC"/>
    <w:rsid w:val="00563559"/>
    <w:rsid w:val="00563E1A"/>
    <w:rsid w:val="0059008F"/>
    <w:rsid w:val="005C3CC4"/>
    <w:rsid w:val="005D69BC"/>
    <w:rsid w:val="005E1050"/>
    <w:rsid w:val="005E309C"/>
    <w:rsid w:val="00634F94"/>
    <w:rsid w:val="00672ADE"/>
    <w:rsid w:val="00681180"/>
    <w:rsid w:val="006A095F"/>
    <w:rsid w:val="006B3F79"/>
    <w:rsid w:val="006D1A46"/>
    <w:rsid w:val="006E31A1"/>
    <w:rsid w:val="00741420"/>
    <w:rsid w:val="0075484B"/>
    <w:rsid w:val="00780A91"/>
    <w:rsid w:val="007D4FBF"/>
    <w:rsid w:val="007E5667"/>
    <w:rsid w:val="007F69FC"/>
    <w:rsid w:val="00824C1D"/>
    <w:rsid w:val="0082697A"/>
    <w:rsid w:val="008374C4"/>
    <w:rsid w:val="00844C1A"/>
    <w:rsid w:val="00852D23"/>
    <w:rsid w:val="00866164"/>
    <w:rsid w:val="00866A3A"/>
    <w:rsid w:val="00870DE0"/>
    <w:rsid w:val="0089581C"/>
    <w:rsid w:val="008C103E"/>
    <w:rsid w:val="008C7F7C"/>
    <w:rsid w:val="008D2694"/>
    <w:rsid w:val="00914ECF"/>
    <w:rsid w:val="00927DF7"/>
    <w:rsid w:val="009317AF"/>
    <w:rsid w:val="00937116"/>
    <w:rsid w:val="009442AC"/>
    <w:rsid w:val="0095528D"/>
    <w:rsid w:val="00984066"/>
    <w:rsid w:val="009A10F8"/>
    <w:rsid w:val="009A1746"/>
    <w:rsid w:val="009C7BC5"/>
    <w:rsid w:val="009E5CED"/>
    <w:rsid w:val="009E6AEF"/>
    <w:rsid w:val="009F7235"/>
    <w:rsid w:val="00A26A2B"/>
    <w:rsid w:val="00A45B81"/>
    <w:rsid w:val="00A47FD7"/>
    <w:rsid w:val="00A57129"/>
    <w:rsid w:val="00A640D5"/>
    <w:rsid w:val="00A76152"/>
    <w:rsid w:val="00AB285E"/>
    <w:rsid w:val="00AF439F"/>
    <w:rsid w:val="00B2144E"/>
    <w:rsid w:val="00B34BCE"/>
    <w:rsid w:val="00B56266"/>
    <w:rsid w:val="00B57265"/>
    <w:rsid w:val="00B6197B"/>
    <w:rsid w:val="00B70361"/>
    <w:rsid w:val="00B8044D"/>
    <w:rsid w:val="00B84C08"/>
    <w:rsid w:val="00B87193"/>
    <w:rsid w:val="00B923E5"/>
    <w:rsid w:val="00B9273E"/>
    <w:rsid w:val="00B965C2"/>
    <w:rsid w:val="00BA599F"/>
    <w:rsid w:val="00BE663E"/>
    <w:rsid w:val="00C112BE"/>
    <w:rsid w:val="00C14ED3"/>
    <w:rsid w:val="00C6250A"/>
    <w:rsid w:val="00C650F8"/>
    <w:rsid w:val="00C877ED"/>
    <w:rsid w:val="00CB3A9A"/>
    <w:rsid w:val="00CB61B7"/>
    <w:rsid w:val="00CD1640"/>
    <w:rsid w:val="00CE4CE7"/>
    <w:rsid w:val="00D03D63"/>
    <w:rsid w:val="00D149B6"/>
    <w:rsid w:val="00D15456"/>
    <w:rsid w:val="00D22AC9"/>
    <w:rsid w:val="00D42169"/>
    <w:rsid w:val="00D439B9"/>
    <w:rsid w:val="00D46EA0"/>
    <w:rsid w:val="00D71AB8"/>
    <w:rsid w:val="00D7373B"/>
    <w:rsid w:val="00D77B2D"/>
    <w:rsid w:val="00D9601C"/>
    <w:rsid w:val="00DA0685"/>
    <w:rsid w:val="00DB6D43"/>
    <w:rsid w:val="00DC4CDF"/>
    <w:rsid w:val="00DD36E8"/>
    <w:rsid w:val="00DD405F"/>
    <w:rsid w:val="00DE7AE1"/>
    <w:rsid w:val="00DF55E2"/>
    <w:rsid w:val="00E05615"/>
    <w:rsid w:val="00E21BC6"/>
    <w:rsid w:val="00E31FFE"/>
    <w:rsid w:val="00E606C5"/>
    <w:rsid w:val="00E6625B"/>
    <w:rsid w:val="00ED49B5"/>
    <w:rsid w:val="00F138AC"/>
    <w:rsid w:val="00F265B9"/>
    <w:rsid w:val="00F528EA"/>
    <w:rsid w:val="00F73782"/>
    <w:rsid w:val="00F77DC1"/>
    <w:rsid w:val="00F85355"/>
    <w:rsid w:val="00F9413B"/>
    <w:rsid w:val="00FA43BD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A879B"/>
  <w15:chartTrackingRefBased/>
  <w15:docId w15:val="{66934823-B4DA-46D1-A6F5-5B6E9787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0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05F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486D0D"/>
    <w:rPr>
      <w:color w:val="605E5C"/>
      <w:shd w:val="clear" w:color="auto" w:fill="E1DFDD"/>
    </w:rPr>
  </w:style>
  <w:style w:type="paragraph" w:customStyle="1" w:styleId="a5">
    <w:name w:val="Текст_тезисы"/>
    <w:basedOn w:val="a"/>
    <w:link w:val="a6"/>
    <w:qFormat/>
    <w:rsid w:val="00984066"/>
    <w:pPr>
      <w:spacing w:after="0" w:line="360" w:lineRule="auto"/>
      <w:ind w:right="-1" w:firstLine="567"/>
      <w:jc w:val="both"/>
    </w:pPr>
    <w:rPr>
      <w:rFonts w:ascii="Times New Roman" w:eastAsia="Batang" w:hAnsi="Times New Roman" w:cs="Arial"/>
      <w:color w:val="000000"/>
      <w:sz w:val="24"/>
      <w:szCs w:val="24"/>
      <w:lang w:bidi="en-US"/>
    </w:rPr>
  </w:style>
  <w:style w:type="character" w:customStyle="1" w:styleId="a6">
    <w:name w:val="Текст_тезисы Знак"/>
    <w:link w:val="a5"/>
    <w:rsid w:val="00984066"/>
    <w:rPr>
      <w:rFonts w:eastAsia="Batang" w:cs="Arial"/>
      <w:color w:val="000000"/>
      <w:sz w:val="24"/>
      <w:szCs w:val="24"/>
      <w:lang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B965C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B965C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R.Kaimo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mailto:M.R.Kaimonov@yandex.ru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2023-02-16T20:43:00Z</dcterms:created>
  <dcterms:modified xsi:type="dcterms:W3CDTF">2024-02-16T20:43:00Z</dcterms:modified>
</cp:coreProperties>
</file>