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76F82D" w:rsidR="00130241" w:rsidRDefault="00D06F06" w:rsidP="002731EC">
      <w:pPr>
        <w:pBdr>
          <w:top w:val="nil"/>
          <w:left w:val="nil"/>
          <w:bottom w:val="nil"/>
          <w:right w:val="nil"/>
          <w:between w:val="nil"/>
        </w:pBdr>
        <w:shd w:val="clear" w:color="auto" w:fill="FFFFFF"/>
        <w:jc w:val="center"/>
        <w:rPr>
          <w:color w:val="000000"/>
        </w:rPr>
      </w:pPr>
      <w:r>
        <w:rPr>
          <w:b/>
          <w:bCs/>
          <w:color w:val="000000"/>
        </w:rPr>
        <w:t>Управление о</w:t>
      </w:r>
      <w:r w:rsidR="002731EC" w:rsidRPr="002731EC">
        <w:rPr>
          <w:b/>
          <w:bCs/>
          <w:color w:val="000000"/>
        </w:rPr>
        <w:t>птически</w:t>
      </w:r>
      <w:r>
        <w:rPr>
          <w:b/>
          <w:bCs/>
          <w:color w:val="000000"/>
        </w:rPr>
        <w:t>ми</w:t>
      </w:r>
      <w:r w:rsidR="002731EC" w:rsidRPr="002731EC">
        <w:rPr>
          <w:b/>
          <w:bCs/>
          <w:color w:val="000000"/>
        </w:rPr>
        <w:t xml:space="preserve"> свойства</w:t>
      </w:r>
      <w:r>
        <w:rPr>
          <w:b/>
          <w:bCs/>
          <w:color w:val="000000"/>
        </w:rPr>
        <w:t>ми</w:t>
      </w:r>
      <w:r w:rsidR="002731EC" w:rsidRPr="002731EC">
        <w:rPr>
          <w:b/>
          <w:bCs/>
          <w:color w:val="000000"/>
        </w:rPr>
        <w:t xml:space="preserve"> свободностоящих наностержней золота</w:t>
      </w:r>
      <w:r>
        <w:rPr>
          <w:b/>
          <w:bCs/>
          <w:color w:val="000000"/>
        </w:rPr>
        <w:t xml:space="preserve"> в различных средах</w:t>
      </w:r>
    </w:p>
    <w:p w14:paraId="1AA25E96" w14:textId="6FA8BF93" w:rsidR="008148DD" w:rsidRPr="00101EA2" w:rsidRDefault="002731EC" w:rsidP="008148DD">
      <w:pPr>
        <w:pBdr>
          <w:top w:val="nil"/>
          <w:left w:val="nil"/>
          <w:bottom w:val="nil"/>
          <w:right w:val="nil"/>
          <w:between w:val="nil"/>
        </w:pBdr>
        <w:shd w:val="clear" w:color="auto" w:fill="FFFFFF"/>
        <w:jc w:val="center"/>
        <w:rPr>
          <w:color w:val="000000"/>
        </w:rPr>
      </w:pPr>
      <w:r w:rsidRPr="002A78CE">
        <w:rPr>
          <w:b/>
          <w:i/>
          <w:color w:val="000000"/>
        </w:rPr>
        <w:t>Давиденко</w:t>
      </w:r>
      <w:r w:rsidR="00EB1F49" w:rsidRPr="002A78CE">
        <w:rPr>
          <w:b/>
          <w:i/>
          <w:color w:val="000000"/>
        </w:rPr>
        <w:t xml:space="preserve"> </w:t>
      </w:r>
      <w:r w:rsidRPr="002A78CE">
        <w:rPr>
          <w:b/>
          <w:i/>
          <w:color w:val="000000"/>
        </w:rPr>
        <w:t>Н</w:t>
      </w:r>
      <w:r w:rsidR="00EB1F49" w:rsidRPr="002A78CE">
        <w:rPr>
          <w:b/>
          <w:i/>
          <w:color w:val="000000"/>
        </w:rPr>
        <w:t>.</w:t>
      </w:r>
      <w:r w:rsidRPr="002A78CE">
        <w:rPr>
          <w:b/>
          <w:i/>
          <w:color w:val="000000"/>
        </w:rPr>
        <w:t>К</w:t>
      </w:r>
      <w:r w:rsidR="00EB1F49" w:rsidRPr="002A78CE">
        <w:rPr>
          <w:b/>
          <w:i/>
          <w:color w:val="000000"/>
        </w:rPr>
        <w:t>.</w:t>
      </w:r>
      <w:r w:rsidR="00EB1F49" w:rsidRPr="002A78CE">
        <w:rPr>
          <w:b/>
          <w:i/>
          <w:color w:val="000000"/>
          <w:vertAlign w:val="superscript"/>
        </w:rPr>
        <w:t>1</w:t>
      </w:r>
      <w:r w:rsidR="008C67E3" w:rsidRPr="002A78CE">
        <w:rPr>
          <w:b/>
          <w:i/>
          <w:color w:val="000000"/>
        </w:rPr>
        <w:t>,</w:t>
      </w:r>
      <w:r w:rsidR="00EB1F49" w:rsidRPr="002A78CE">
        <w:rPr>
          <w:b/>
          <w:i/>
          <w:color w:val="000000"/>
        </w:rPr>
        <w:t xml:space="preserve"> </w:t>
      </w:r>
      <w:r w:rsidRPr="002A78CE">
        <w:rPr>
          <w:b/>
          <w:i/>
          <w:color w:val="000000"/>
        </w:rPr>
        <w:t>Сотничук</w:t>
      </w:r>
      <w:r w:rsidR="00EB1F49" w:rsidRPr="002A78CE">
        <w:rPr>
          <w:b/>
          <w:i/>
          <w:color w:val="000000"/>
        </w:rPr>
        <w:t xml:space="preserve"> </w:t>
      </w:r>
      <w:r w:rsidRPr="002A78CE">
        <w:rPr>
          <w:b/>
          <w:i/>
          <w:color w:val="000000"/>
        </w:rPr>
        <w:t>С</w:t>
      </w:r>
      <w:r w:rsidR="00EB1F49" w:rsidRPr="002A78CE">
        <w:rPr>
          <w:b/>
          <w:i/>
          <w:color w:val="000000"/>
        </w:rPr>
        <w:t>.</w:t>
      </w:r>
      <w:r w:rsidRPr="002A78CE">
        <w:rPr>
          <w:b/>
          <w:i/>
          <w:color w:val="000000"/>
        </w:rPr>
        <w:t>В</w:t>
      </w:r>
      <w:r w:rsidR="00EB1F49" w:rsidRPr="002A78CE">
        <w:rPr>
          <w:b/>
          <w:i/>
          <w:color w:val="000000"/>
        </w:rPr>
        <w:t>.</w:t>
      </w:r>
      <w:r w:rsidRPr="002A78CE">
        <w:rPr>
          <w:b/>
          <w:i/>
          <w:color w:val="000000"/>
          <w:vertAlign w:val="superscript"/>
        </w:rPr>
        <w:t>1</w:t>
      </w:r>
      <w:r w:rsidRPr="002A78CE">
        <w:rPr>
          <w:b/>
          <w:color w:val="000000"/>
        </w:rPr>
        <w:t>,</w:t>
      </w:r>
      <w:r w:rsidR="008148DD" w:rsidRPr="002A78CE">
        <w:rPr>
          <w:b/>
          <w:i/>
          <w:iCs/>
          <w:color w:val="000000"/>
        </w:rPr>
        <w:t xml:space="preserve"> Новиков В.Б.</w:t>
      </w:r>
      <w:r w:rsidR="008148DD" w:rsidRPr="002A78CE">
        <w:rPr>
          <w:b/>
          <w:i/>
          <w:iCs/>
          <w:color w:val="000000"/>
          <w:vertAlign w:val="superscript"/>
        </w:rPr>
        <w:t>2</w:t>
      </w:r>
      <w:r w:rsidR="008148DD" w:rsidRPr="002A78CE">
        <w:rPr>
          <w:b/>
          <w:color w:val="000000"/>
        </w:rPr>
        <w:t>,</w:t>
      </w:r>
      <w:r w:rsidR="008148DD" w:rsidRPr="002A78CE">
        <w:rPr>
          <w:b/>
          <w:i/>
          <w:iCs/>
          <w:color w:val="000000"/>
        </w:rPr>
        <w:t xml:space="preserve"> </w:t>
      </w:r>
      <w:r w:rsidR="00E354DB" w:rsidRPr="002A78CE">
        <w:rPr>
          <w:b/>
          <w:i/>
          <w:iCs/>
          <w:color w:val="000000"/>
        </w:rPr>
        <w:t>Загравский А.К.</w:t>
      </w:r>
      <w:r w:rsidR="00E354DB" w:rsidRPr="002A78CE">
        <w:rPr>
          <w:b/>
          <w:i/>
          <w:iCs/>
          <w:color w:val="000000"/>
          <w:vertAlign w:val="superscript"/>
        </w:rPr>
        <w:t>2</w:t>
      </w:r>
      <w:r w:rsidR="00E354DB" w:rsidRPr="002A78CE">
        <w:rPr>
          <w:b/>
          <w:i/>
          <w:iCs/>
          <w:color w:val="000000"/>
        </w:rPr>
        <w:t xml:space="preserve"> </w:t>
      </w:r>
      <w:r w:rsidR="008148DD" w:rsidRPr="002A78CE">
        <w:rPr>
          <w:b/>
          <w:i/>
          <w:iCs/>
          <w:color w:val="000000"/>
        </w:rPr>
        <w:t>Мурзина Т.В.</w:t>
      </w:r>
      <w:r w:rsidR="008148DD" w:rsidRPr="002A78CE">
        <w:rPr>
          <w:b/>
          <w:i/>
          <w:iCs/>
          <w:color w:val="000000"/>
          <w:vertAlign w:val="superscript"/>
        </w:rPr>
        <w:t>2</w:t>
      </w:r>
      <w:r w:rsidR="008148DD" w:rsidRPr="002A78CE">
        <w:rPr>
          <w:b/>
          <w:color w:val="000000"/>
        </w:rPr>
        <w:t xml:space="preserve">, </w:t>
      </w:r>
      <w:r w:rsidR="008148DD" w:rsidRPr="002A78CE">
        <w:rPr>
          <w:b/>
          <w:i/>
          <w:iCs/>
          <w:color w:val="000000"/>
        </w:rPr>
        <w:t>Н</w:t>
      </w:r>
      <w:r w:rsidRPr="002A78CE">
        <w:rPr>
          <w:b/>
          <w:i/>
          <w:iCs/>
          <w:color w:val="000000"/>
        </w:rPr>
        <w:t>апольский К.С.</w:t>
      </w:r>
      <w:r w:rsidRPr="002A78CE">
        <w:rPr>
          <w:b/>
          <w:i/>
          <w:color w:val="000000"/>
          <w:vertAlign w:val="superscript"/>
        </w:rPr>
        <w:t>1</w:t>
      </w:r>
      <w:r w:rsidR="00BD238D" w:rsidRPr="002A78CE">
        <w:rPr>
          <w:b/>
          <w:i/>
          <w:color w:val="000000"/>
          <w:vertAlign w:val="superscript"/>
        </w:rPr>
        <w:t>,3</w:t>
      </w:r>
    </w:p>
    <w:p w14:paraId="00000003" w14:textId="0E84E06D"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2731EC">
        <w:rPr>
          <w:i/>
          <w:color w:val="000000"/>
        </w:rPr>
        <w:t>2</w:t>
      </w:r>
      <w:r>
        <w:rPr>
          <w:i/>
          <w:color w:val="000000"/>
        </w:rPr>
        <w:t xml:space="preserve"> курс </w:t>
      </w:r>
      <w:r w:rsidR="002731EC">
        <w:rPr>
          <w:i/>
          <w:color w:val="000000"/>
        </w:rPr>
        <w:t>бакалавриата</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4C92E21F" w:rsidR="00130241" w:rsidRDefault="002731EC">
      <w:pPr>
        <w:pBdr>
          <w:top w:val="nil"/>
          <w:left w:val="nil"/>
          <w:bottom w:val="nil"/>
          <w:right w:val="nil"/>
          <w:between w:val="nil"/>
        </w:pBdr>
        <w:shd w:val="clear" w:color="auto" w:fill="FFFFFF"/>
        <w:jc w:val="center"/>
        <w:rPr>
          <w:i/>
          <w:color w:val="000000"/>
        </w:rPr>
      </w:pPr>
      <w:r>
        <w:rPr>
          <w:i/>
          <w:color w:val="000000"/>
        </w:rPr>
        <w:t>Ф</w:t>
      </w:r>
      <w:r w:rsidR="00EB1F49">
        <w:rPr>
          <w:i/>
          <w:color w:val="000000"/>
        </w:rPr>
        <w:t>акультет</w:t>
      </w:r>
      <w:r>
        <w:rPr>
          <w:i/>
          <w:color w:val="000000"/>
        </w:rPr>
        <w:t xml:space="preserve"> наук о материалах</w:t>
      </w:r>
      <w:r w:rsidR="00EB1F49">
        <w:rPr>
          <w:i/>
          <w:color w:val="000000"/>
        </w:rPr>
        <w:t>, Москва, Россия</w:t>
      </w:r>
    </w:p>
    <w:p w14:paraId="373CAE93" w14:textId="0403C6EB" w:rsidR="008148DD" w:rsidRPr="00921D45" w:rsidRDefault="008148DD" w:rsidP="008148DD">
      <w:pPr>
        <w:pBdr>
          <w:top w:val="nil"/>
          <w:left w:val="nil"/>
          <w:bottom w:val="nil"/>
          <w:right w:val="nil"/>
          <w:between w:val="nil"/>
        </w:pBdr>
        <w:shd w:val="clear" w:color="auto" w:fill="FFFFFF"/>
        <w:jc w:val="center"/>
        <w:rPr>
          <w:color w:val="000000"/>
        </w:rPr>
      </w:pPr>
      <w:r>
        <w:rPr>
          <w:i/>
          <w:color w:val="000000"/>
          <w:vertAlign w:val="superscript"/>
        </w:rPr>
        <w:t>2</w:t>
      </w:r>
      <w:r>
        <w:rPr>
          <w:i/>
          <w:color w:val="000000"/>
        </w:rPr>
        <w:t>Московский государственный университет имени М.В. Ломоносова, </w:t>
      </w:r>
    </w:p>
    <w:p w14:paraId="39F997AE" w14:textId="7334EAE3" w:rsidR="008148DD" w:rsidRDefault="008148DD" w:rsidP="00BC2FB8">
      <w:pPr>
        <w:pBdr>
          <w:top w:val="nil"/>
          <w:left w:val="nil"/>
          <w:bottom w:val="nil"/>
          <w:right w:val="nil"/>
          <w:between w:val="nil"/>
        </w:pBdr>
        <w:shd w:val="clear" w:color="auto" w:fill="FFFFFF"/>
        <w:jc w:val="center"/>
        <w:rPr>
          <w:i/>
          <w:color w:val="000000"/>
        </w:rPr>
      </w:pPr>
      <w:r>
        <w:rPr>
          <w:i/>
          <w:color w:val="000000"/>
        </w:rPr>
        <w:t>Физический факультет, Москва, Россия</w:t>
      </w:r>
    </w:p>
    <w:p w14:paraId="7F57CB85" w14:textId="4DE48D15" w:rsidR="00BD238D" w:rsidRPr="00921D45" w:rsidRDefault="00BD238D" w:rsidP="00BD238D">
      <w:pPr>
        <w:pBdr>
          <w:top w:val="nil"/>
          <w:left w:val="nil"/>
          <w:bottom w:val="nil"/>
          <w:right w:val="nil"/>
          <w:between w:val="nil"/>
        </w:pBdr>
        <w:shd w:val="clear" w:color="auto" w:fill="FFFFFF"/>
        <w:jc w:val="center"/>
        <w:rPr>
          <w:color w:val="000000"/>
        </w:rPr>
      </w:pPr>
      <w:r>
        <w:rPr>
          <w:i/>
          <w:color w:val="000000"/>
          <w:vertAlign w:val="superscript"/>
        </w:rPr>
        <w:t>3</w:t>
      </w:r>
      <w:r>
        <w:rPr>
          <w:i/>
          <w:color w:val="000000"/>
        </w:rPr>
        <w:t>Московский государственный университет имени М.В. Ломоносова, </w:t>
      </w:r>
    </w:p>
    <w:p w14:paraId="6627A773" w14:textId="50C4AABE" w:rsidR="00BD238D" w:rsidRDefault="00BD238D" w:rsidP="00BD238D">
      <w:pPr>
        <w:pBdr>
          <w:top w:val="nil"/>
          <w:left w:val="nil"/>
          <w:bottom w:val="nil"/>
          <w:right w:val="nil"/>
          <w:between w:val="nil"/>
        </w:pBdr>
        <w:shd w:val="clear" w:color="auto" w:fill="FFFFFF"/>
        <w:jc w:val="center"/>
        <w:rPr>
          <w:i/>
          <w:color w:val="000000"/>
        </w:rPr>
      </w:pPr>
      <w:r>
        <w:rPr>
          <w:i/>
          <w:color w:val="000000"/>
        </w:rPr>
        <w:t>Химический факультет, Москва, Россия</w:t>
      </w:r>
    </w:p>
    <w:p w14:paraId="00000008" w14:textId="109C0DEB" w:rsidR="00130241" w:rsidRPr="005F14A6" w:rsidRDefault="00EB1F49">
      <w:pPr>
        <w:pBdr>
          <w:top w:val="nil"/>
          <w:left w:val="nil"/>
          <w:bottom w:val="nil"/>
          <w:right w:val="nil"/>
          <w:between w:val="nil"/>
        </w:pBdr>
        <w:shd w:val="clear" w:color="auto" w:fill="FFFFFF"/>
        <w:jc w:val="center"/>
        <w:rPr>
          <w:color w:val="000000"/>
        </w:rPr>
      </w:pPr>
      <w:r w:rsidRPr="002731EC">
        <w:rPr>
          <w:i/>
          <w:color w:val="000000"/>
          <w:lang w:val="en-US"/>
        </w:rPr>
        <w:t>E</w:t>
      </w:r>
      <w:r w:rsidR="003B76D6" w:rsidRPr="005F14A6">
        <w:rPr>
          <w:i/>
          <w:color w:val="000000"/>
        </w:rPr>
        <w:t>-</w:t>
      </w:r>
      <w:r w:rsidRPr="002731EC">
        <w:rPr>
          <w:i/>
          <w:color w:val="000000"/>
          <w:lang w:val="en-US"/>
        </w:rPr>
        <w:t>mail</w:t>
      </w:r>
      <w:r w:rsidRPr="005F14A6">
        <w:rPr>
          <w:i/>
          <w:color w:val="000000"/>
        </w:rPr>
        <w:t xml:space="preserve">: </w:t>
      </w:r>
      <w:r w:rsidR="002731EC" w:rsidRPr="002731EC">
        <w:rPr>
          <w:i/>
          <w:iCs/>
          <w:lang w:val="en-US"/>
        </w:rPr>
        <w:t>nikolaykdvd</w:t>
      </w:r>
      <w:r w:rsidR="002731EC" w:rsidRPr="005F14A6">
        <w:rPr>
          <w:i/>
          <w:iCs/>
        </w:rPr>
        <w:t>763@</w:t>
      </w:r>
      <w:r w:rsidR="002731EC" w:rsidRPr="002731EC">
        <w:rPr>
          <w:i/>
          <w:iCs/>
          <w:lang w:val="en-US"/>
        </w:rPr>
        <w:t>gmail</w:t>
      </w:r>
      <w:r w:rsidR="002731EC" w:rsidRPr="005F14A6">
        <w:rPr>
          <w:i/>
          <w:iCs/>
        </w:rPr>
        <w:t>.</w:t>
      </w:r>
      <w:r w:rsidR="002731EC" w:rsidRPr="002731EC">
        <w:rPr>
          <w:i/>
          <w:iCs/>
          <w:lang w:val="en-US"/>
        </w:rPr>
        <w:t>com</w:t>
      </w:r>
    </w:p>
    <w:p w14:paraId="46BD8324" w14:textId="5D42890D" w:rsidR="002731EC" w:rsidRPr="00A64857" w:rsidRDefault="002731EC" w:rsidP="002731EC">
      <w:pPr>
        <w:pBdr>
          <w:top w:val="nil"/>
          <w:left w:val="nil"/>
          <w:bottom w:val="nil"/>
          <w:right w:val="nil"/>
          <w:between w:val="nil"/>
        </w:pBdr>
        <w:shd w:val="clear" w:color="auto" w:fill="FFFFFF"/>
        <w:ind w:firstLine="397"/>
        <w:jc w:val="both"/>
        <w:rPr>
          <w:color w:val="000000"/>
        </w:rPr>
      </w:pPr>
      <w:r>
        <w:rPr>
          <w:color w:val="000000"/>
        </w:rPr>
        <w:t xml:space="preserve">Растущий интерес к гиперболическим метаматериалам (ГММ) связан с перспективами их применения </w:t>
      </w:r>
      <w:r w:rsidRPr="00A64857">
        <w:rPr>
          <w:color w:val="000000"/>
        </w:rPr>
        <w:t xml:space="preserve">в оптических и сенсорных </w:t>
      </w:r>
      <w:r>
        <w:rPr>
          <w:color w:val="000000"/>
        </w:rPr>
        <w:t>устройствах</w:t>
      </w:r>
      <w:r w:rsidR="000B181D" w:rsidRPr="000B181D">
        <w:rPr>
          <w:color w:val="000000"/>
        </w:rPr>
        <w:t xml:space="preserve"> </w:t>
      </w:r>
      <w:r w:rsidR="00A93AAE" w:rsidRPr="00A93AAE">
        <w:rPr>
          <w:color w:val="000000"/>
        </w:rPr>
        <w:t>[1]</w:t>
      </w:r>
      <w:r w:rsidRPr="00A64857">
        <w:rPr>
          <w:color w:val="000000"/>
        </w:rPr>
        <w:t xml:space="preserve">. </w:t>
      </w:r>
      <w:r w:rsidR="00D06F06">
        <w:rPr>
          <w:color w:val="000000"/>
        </w:rPr>
        <w:t xml:space="preserve">Примером подобных материалов являются </w:t>
      </w:r>
      <w:r w:rsidR="00BD238D">
        <w:rPr>
          <w:color w:val="000000"/>
        </w:rPr>
        <w:t xml:space="preserve">массивы </w:t>
      </w:r>
      <w:r w:rsidR="00D06F06">
        <w:rPr>
          <w:color w:val="000000"/>
        </w:rPr>
        <w:t>наностержн</w:t>
      </w:r>
      <w:r w:rsidR="00BD238D">
        <w:rPr>
          <w:color w:val="000000"/>
        </w:rPr>
        <w:t>ей</w:t>
      </w:r>
      <w:r w:rsidR="00D06F06">
        <w:rPr>
          <w:color w:val="000000"/>
        </w:rPr>
        <w:t xml:space="preserve"> золота в диэлектрической матрице, которые </w:t>
      </w:r>
      <w:r w:rsidR="00A362C6">
        <w:rPr>
          <w:color w:val="000000"/>
        </w:rPr>
        <w:t>можно получить при помощи</w:t>
      </w:r>
      <w:r w:rsidRPr="00A64857">
        <w:rPr>
          <w:color w:val="000000"/>
        </w:rPr>
        <w:t xml:space="preserve"> </w:t>
      </w:r>
      <w:r w:rsidR="00A362C6" w:rsidRPr="00A64857">
        <w:rPr>
          <w:color w:val="000000"/>
        </w:rPr>
        <w:t>темплатно</w:t>
      </w:r>
      <w:r w:rsidR="00A362C6">
        <w:rPr>
          <w:color w:val="000000"/>
        </w:rPr>
        <w:t>го</w:t>
      </w:r>
      <w:r w:rsidR="00A362C6" w:rsidRPr="00A64857">
        <w:rPr>
          <w:color w:val="000000"/>
        </w:rPr>
        <w:t xml:space="preserve"> электроосаждени</w:t>
      </w:r>
      <w:r w:rsidR="00A362C6">
        <w:rPr>
          <w:color w:val="000000"/>
        </w:rPr>
        <w:t>я</w:t>
      </w:r>
      <w:r w:rsidR="00A362C6" w:rsidRPr="00A64857">
        <w:rPr>
          <w:color w:val="000000"/>
        </w:rPr>
        <w:t xml:space="preserve"> </w:t>
      </w:r>
      <w:r w:rsidRPr="00A64857">
        <w:rPr>
          <w:color w:val="000000"/>
        </w:rPr>
        <w:t>в пористые пл</w:t>
      </w:r>
      <w:r>
        <w:rPr>
          <w:color w:val="000000"/>
        </w:rPr>
        <w:t>е</w:t>
      </w:r>
      <w:r w:rsidRPr="00A64857">
        <w:rPr>
          <w:color w:val="000000"/>
        </w:rPr>
        <w:t xml:space="preserve">нки анодного оксида алюминия (АОА). Этот метод достаточно прост в применении и позволяет получать массивы наностержней заданной длины </w:t>
      </w:r>
      <w:r w:rsidR="00915CFA">
        <w:rPr>
          <w:color w:val="000000"/>
        </w:rPr>
        <w:t>с высокой воспроизводимостью результатов</w:t>
      </w:r>
      <w:r w:rsidR="000B181D" w:rsidRPr="000B181D">
        <w:rPr>
          <w:color w:val="000000"/>
        </w:rPr>
        <w:t xml:space="preserve"> </w:t>
      </w:r>
      <w:r w:rsidR="00A5400E" w:rsidRPr="00A5400E">
        <w:rPr>
          <w:color w:val="000000"/>
        </w:rPr>
        <w:t>[2]</w:t>
      </w:r>
      <w:r w:rsidRPr="00A64857">
        <w:rPr>
          <w:color w:val="000000"/>
        </w:rPr>
        <w:t xml:space="preserve">. </w:t>
      </w:r>
      <w:r w:rsidR="00915CFA">
        <w:rPr>
          <w:color w:val="000000"/>
        </w:rPr>
        <w:t>Д</w:t>
      </w:r>
      <w:r w:rsidRPr="00A64857">
        <w:rPr>
          <w:color w:val="000000"/>
        </w:rPr>
        <w:t xml:space="preserve">ля управления оптическими свойствами массивов наноструктур темплат может быть удален частично или полностью, а пространство между </w:t>
      </w:r>
      <w:r w:rsidR="00A362C6" w:rsidRPr="00A64857">
        <w:rPr>
          <w:color w:val="000000"/>
        </w:rPr>
        <w:t>нано</w:t>
      </w:r>
      <w:r w:rsidR="00A362C6">
        <w:rPr>
          <w:color w:val="000000"/>
        </w:rPr>
        <w:t>стержнями</w:t>
      </w:r>
      <w:r w:rsidR="00A362C6" w:rsidRPr="00A64857">
        <w:rPr>
          <w:color w:val="000000"/>
        </w:rPr>
        <w:t xml:space="preserve"> </w:t>
      </w:r>
      <w:r w:rsidRPr="00A64857">
        <w:rPr>
          <w:color w:val="000000"/>
        </w:rPr>
        <w:t>заменено на среду с нужной диэлектрической проницаемостью.</w:t>
      </w:r>
    </w:p>
    <w:p w14:paraId="6F5CDFCE" w14:textId="0D9D0B07" w:rsidR="002731EC" w:rsidRPr="00A64857" w:rsidRDefault="002731EC" w:rsidP="002731EC">
      <w:pPr>
        <w:pBdr>
          <w:top w:val="nil"/>
          <w:left w:val="nil"/>
          <w:bottom w:val="nil"/>
          <w:right w:val="nil"/>
          <w:between w:val="nil"/>
        </w:pBdr>
        <w:shd w:val="clear" w:color="auto" w:fill="FFFFFF"/>
        <w:ind w:firstLine="397"/>
        <w:jc w:val="both"/>
        <w:rPr>
          <w:color w:val="000000"/>
        </w:rPr>
      </w:pPr>
      <w:r w:rsidRPr="00A64857">
        <w:rPr>
          <w:color w:val="000000"/>
        </w:rPr>
        <w:t>Цель</w:t>
      </w:r>
      <w:r w:rsidR="009B1990">
        <w:rPr>
          <w:color w:val="000000"/>
        </w:rPr>
        <w:t>ю</w:t>
      </w:r>
      <w:r w:rsidRPr="00A64857">
        <w:rPr>
          <w:color w:val="000000"/>
        </w:rPr>
        <w:t xml:space="preserve"> данной работы </w:t>
      </w:r>
      <w:r w:rsidR="00BD238D">
        <w:rPr>
          <w:color w:val="000000"/>
        </w:rPr>
        <w:t>являлось</w:t>
      </w:r>
      <w:r>
        <w:rPr>
          <w:color w:val="000000"/>
        </w:rPr>
        <w:t xml:space="preserve"> получение массивов </w:t>
      </w:r>
      <w:r w:rsidRPr="00A64857">
        <w:rPr>
          <w:color w:val="000000"/>
        </w:rPr>
        <w:t>свободностоящих золотых наностержне</w:t>
      </w:r>
      <w:r>
        <w:rPr>
          <w:color w:val="000000"/>
        </w:rPr>
        <w:t>й</w:t>
      </w:r>
      <w:r w:rsidR="00BD238D" w:rsidRPr="00BD238D">
        <w:rPr>
          <w:color w:val="000000"/>
        </w:rPr>
        <w:t xml:space="preserve"> </w:t>
      </w:r>
      <w:r w:rsidR="00BD238D">
        <w:rPr>
          <w:color w:val="000000"/>
        </w:rPr>
        <w:t>и исследование их оптических свойств</w:t>
      </w:r>
      <w:r>
        <w:rPr>
          <w:color w:val="000000"/>
        </w:rPr>
        <w:t xml:space="preserve"> в различных средах</w:t>
      </w:r>
      <w:r w:rsidRPr="00A64857">
        <w:rPr>
          <w:color w:val="000000"/>
        </w:rPr>
        <w:t>. Важной задачей являлось обеспечение вертикального расположения наностержней после удаления темплата с сохранением прозрачности образца.</w:t>
      </w:r>
    </w:p>
    <w:p w14:paraId="5902D8F9" w14:textId="32BC96E4" w:rsidR="002731EC" w:rsidRDefault="002731EC" w:rsidP="002731EC">
      <w:pPr>
        <w:pBdr>
          <w:top w:val="nil"/>
          <w:left w:val="nil"/>
          <w:bottom w:val="nil"/>
          <w:right w:val="nil"/>
          <w:between w:val="nil"/>
        </w:pBdr>
        <w:shd w:val="clear" w:color="auto" w:fill="FFFFFF"/>
        <w:ind w:firstLine="397"/>
        <w:jc w:val="both"/>
        <w:rPr>
          <w:color w:val="000000"/>
        </w:rPr>
      </w:pPr>
      <w:r w:rsidRPr="00A64857">
        <w:rPr>
          <w:color w:val="000000"/>
        </w:rPr>
        <w:t>В ходе работы были получены пористые темплаты АОА толщиной 35 мкм, имеющие средний диаметр пор 35</w:t>
      </w:r>
      <w:r w:rsidR="00A362C6">
        <w:rPr>
          <w:color w:val="000000"/>
        </w:rPr>
        <w:t> </w:t>
      </w:r>
      <w:r w:rsidRPr="00A64857">
        <w:rPr>
          <w:color w:val="000000"/>
        </w:rPr>
        <w:t xml:space="preserve">нм и среднее расстояние между </w:t>
      </w:r>
      <w:r w:rsidR="004A3B32">
        <w:rPr>
          <w:color w:val="000000"/>
        </w:rPr>
        <w:t>ними</w:t>
      </w:r>
      <w:r w:rsidR="004A3B32" w:rsidRPr="00A64857">
        <w:rPr>
          <w:color w:val="000000"/>
        </w:rPr>
        <w:t xml:space="preserve"> </w:t>
      </w:r>
      <w:r w:rsidRPr="00A64857">
        <w:rPr>
          <w:color w:val="000000"/>
        </w:rPr>
        <w:t>100</w:t>
      </w:r>
      <w:r w:rsidR="007022D4">
        <w:rPr>
          <w:color w:val="000000"/>
          <w:lang w:val="en-US"/>
        </w:rPr>
        <w:t> </w:t>
      </w:r>
      <w:r w:rsidRPr="00A64857">
        <w:rPr>
          <w:color w:val="000000"/>
        </w:rPr>
        <w:t xml:space="preserve">нм. При помощи темплатного электроосаждения из коммерческого электролита золочения Экомет 04-ЗГ при потенциале −1,0 В были изготовлены массивы золотых наностержней </w:t>
      </w:r>
      <w:r w:rsidRPr="00BD0304">
        <w:rPr>
          <w:color w:val="000000"/>
        </w:rPr>
        <w:t>различной длины от 250 до 1260</w:t>
      </w:r>
      <w:r w:rsidR="00A362C6">
        <w:rPr>
          <w:color w:val="000000"/>
        </w:rPr>
        <w:t> </w:t>
      </w:r>
      <w:r w:rsidRPr="00BD0304">
        <w:rPr>
          <w:color w:val="000000"/>
        </w:rPr>
        <w:t>нм.</w:t>
      </w:r>
      <w:r w:rsidRPr="00A64857">
        <w:rPr>
          <w:color w:val="000000"/>
        </w:rPr>
        <w:t xml:space="preserve"> После удаления сплошного </w:t>
      </w:r>
      <w:r w:rsidR="00915CFA">
        <w:rPr>
          <w:color w:val="000000"/>
        </w:rPr>
        <w:t>золотого</w:t>
      </w:r>
      <w:r w:rsidRPr="00A64857">
        <w:rPr>
          <w:color w:val="000000"/>
        </w:rPr>
        <w:t xml:space="preserve"> слоя, выполняющего роль токосъемника, нанокомпозит с наностержнями приклеивали по периметру к предметным стеклам</w:t>
      </w:r>
      <w:r w:rsidR="00E775E4">
        <w:rPr>
          <w:color w:val="000000"/>
        </w:rPr>
        <w:t xml:space="preserve">, </w:t>
      </w:r>
      <w:r>
        <w:rPr>
          <w:color w:val="000000"/>
        </w:rPr>
        <w:t xml:space="preserve">и затем проводили </w:t>
      </w:r>
      <w:r w:rsidRPr="00A64857">
        <w:rPr>
          <w:color w:val="000000"/>
        </w:rPr>
        <w:t>растворени</w:t>
      </w:r>
      <w:r>
        <w:rPr>
          <w:color w:val="000000"/>
        </w:rPr>
        <w:t>е</w:t>
      </w:r>
      <w:r w:rsidRPr="00A64857">
        <w:rPr>
          <w:color w:val="000000"/>
        </w:rPr>
        <w:t xml:space="preserve"> АОА в 30</w:t>
      </w:r>
      <w:r w:rsidR="000B181D">
        <w:rPr>
          <w:color w:val="000000"/>
          <w:lang w:val="en-US"/>
        </w:rPr>
        <w:t> </w:t>
      </w:r>
      <w:r w:rsidRPr="00A64857">
        <w:rPr>
          <w:color w:val="000000"/>
        </w:rPr>
        <w:t>мМ растворе NaOH</w:t>
      </w:r>
      <w:r>
        <w:rPr>
          <w:color w:val="000000"/>
        </w:rPr>
        <w:t>. Далее</w:t>
      </w:r>
      <w:r w:rsidR="00E775E4">
        <w:rPr>
          <w:color w:val="000000"/>
        </w:rPr>
        <w:t>,</w:t>
      </w:r>
      <w:r>
        <w:rPr>
          <w:color w:val="000000"/>
        </w:rPr>
        <w:t xml:space="preserve"> освободившееся пространство между наностержнями заполняли водой, этанолом, глицерином или нематическими жидкими кристаллами </w:t>
      </w:r>
      <w:r w:rsidR="004A3B32">
        <w:rPr>
          <w:color w:val="000000"/>
        </w:rPr>
        <w:t>(</w:t>
      </w:r>
      <w:r w:rsidRPr="00AC19A2">
        <w:rPr>
          <w:color w:val="000000"/>
        </w:rPr>
        <w:t>ЖК</w:t>
      </w:r>
      <w:r w:rsidR="004A3B32">
        <w:rPr>
          <w:color w:val="000000"/>
        </w:rPr>
        <w:t>)</w:t>
      </w:r>
      <w:r w:rsidRPr="00AC19A2">
        <w:rPr>
          <w:color w:val="000000"/>
        </w:rPr>
        <w:t xml:space="preserve"> 5CB</w:t>
      </w:r>
      <w:r w:rsidR="00E775E4">
        <w:rPr>
          <w:color w:val="000000"/>
        </w:rPr>
        <w:t>,</w:t>
      </w:r>
      <w:r>
        <w:rPr>
          <w:color w:val="000000"/>
        </w:rPr>
        <w:t xml:space="preserve"> и исследовали </w:t>
      </w:r>
      <w:r w:rsidR="008F063E">
        <w:rPr>
          <w:color w:val="000000"/>
        </w:rPr>
        <w:t xml:space="preserve">оптические </w:t>
      </w:r>
      <w:r>
        <w:rPr>
          <w:color w:val="000000"/>
        </w:rPr>
        <w:t xml:space="preserve">свойства полученных </w:t>
      </w:r>
      <w:r w:rsidR="004E284C">
        <w:rPr>
          <w:color w:val="000000"/>
        </w:rPr>
        <w:t>мета</w:t>
      </w:r>
      <w:r>
        <w:rPr>
          <w:color w:val="000000"/>
        </w:rPr>
        <w:t>материалов.</w:t>
      </w:r>
    </w:p>
    <w:p w14:paraId="0F8073D0" w14:textId="7FD50DEE" w:rsidR="00915CFA" w:rsidRPr="00915CFA" w:rsidRDefault="002731EC" w:rsidP="00915CFA">
      <w:pPr>
        <w:pBdr>
          <w:top w:val="nil"/>
          <w:left w:val="nil"/>
          <w:bottom w:val="nil"/>
          <w:right w:val="nil"/>
          <w:between w:val="nil"/>
        </w:pBdr>
        <w:shd w:val="clear" w:color="auto" w:fill="FFFFFF"/>
        <w:ind w:firstLine="397"/>
        <w:jc w:val="both"/>
        <w:rPr>
          <w:color w:val="000000"/>
          <w:lang w:bidi="x-none"/>
        </w:rPr>
      </w:pPr>
      <w:r w:rsidRPr="0041713D">
        <w:rPr>
          <w:color w:val="000000"/>
          <w:lang w:bidi="x-none"/>
        </w:rPr>
        <w:t>В работе продемонстрирована возможность управления оптическими свойствами ГММ на основе наностержней золота как за сч</w:t>
      </w:r>
      <w:r>
        <w:rPr>
          <w:color w:val="000000"/>
          <w:lang w:bidi="x-none"/>
        </w:rPr>
        <w:t>е</w:t>
      </w:r>
      <w:r w:rsidRPr="0041713D">
        <w:rPr>
          <w:color w:val="000000"/>
          <w:lang w:bidi="x-none"/>
        </w:rPr>
        <w:t>т изменения их длины, так и с помощью замены среды, окружающей металлические нано</w:t>
      </w:r>
      <w:r w:rsidR="004E284C">
        <w:rPr>
          <w:color w:val="000000"/>
          <w:lang w:bidi="x-none"/>
        </w:rPr>
        <w:t>сегменты</w:t>
      </w:r>
      <w:r w:rsidRPr="0041713D">
        <w:rPr>
          <w:color w:val="000000"/>
          <w:lang w:bidi="x-none"/>
        </w:rPr>
        <w:t xml:space="preserve">. При увеличении длины наностержней </w:t>
      </w:r>
      <w:r w:rsidRPr="00B91D94">
        <w:rPr>
          <w:color w:val="000000"/>
          <w:lang w:bidi="x-none"/>
        </w:rPr>
        <w:t>от 435</w:t>
      </w:r>
      <w:r w:rsidR="000B181D">
        <w:rPr>
          <w:color w:val="000000"/>
          <w:lang w:val="en-US" w:bidi="x-none"/>
        </w:rPr>
        <w:t> </w:t>
      </w:r>
      <w:r w:rsidRPr="00B91D94">
        <w:rPr>
          <w:color w:val="000000"/>
          <w:lang w:bidi="x-none"/>
        </w:rPr>
        <w:t>нм до 1260</w:t>
      </w:r>
      <w:r w:rsidR="000B181D">
        <w:rPr>
          <w:color w:val="000000"/>
          <w:lang w:val="en-US" w:bidi="x-none"/>
        </w:rPr>
        <w:t> </w:t>
      </w:r>
      <w:r w:rsidRPr="00B91D94">
        <w:rPr>
          <w:color w:val="000000"/>
          <w:lang w:bidi="x-none"/>
        </w:rPr>
        <w:t>нм</w:t>
      </w:r>
      <w:r w:rsidRPr="0041713D">
        <w:rPr>
          <w:color w:val="000000"/>
          <w:lang w:bidi="x-none"/>
        </w:rPr>
        <w:t xml:space="preserve"> </w:t>
      </w:r>
      <w:r w:rsidR="009405DB">
        <w:rPr>
          <w:color w:val="000000"/>
          <w:lang w:bidi="x-none"/>
        </w:rPr>
        <w:t xml:space="preserve">спектральный </w:t>
      </w:r>
      <w:r w:rsidRPr="0041713D">
        <w:rPr>
          <w:color w:val="000000"/>
          <w:lang w:bidi="x-none"/>
        </w:rPr>
        <w:t>минимум пропускания света, соответствующий возбуждению плазмонного резонанса в продольном направлении</w:t>
      </w:r>
      <w:r>
        <w:rPr>
          <w:color w:val="000000"/>
          <w:lang w:bidi="x-none"/>
        </w:rPr>
        <w:t xml:space="preserve"> (</w:t>
      </w:r>
      <w:r>
        <w:rPr>
          <w:color w:val="000000"/>
          <w:lang w:val="en-US" w:bidi="x-none"/>
        </w:rPr>
        <w:t>ENZ</w:t>
      </w:r>
      <w:r w:rsidRPr="0041713D">
        <w:rPr>
          <w:color w:val="000000"/>
          <w:lang w:bidi="x-none"/>
        </w:rPr>
        <w:t>), смещается в длинноволновую область на 15</w:t>
      </w:r>
      <w:r w:rsidR="000B181D">
        <w:rPr>
          <w:color w:val="000000"/>
          <w:lang w:val="en-US" w:bidi="x-none"/>
        </w:rPr>
        <w:t> </w:t>
      </w:r>
      <w:r w:rsidRPr="0041713D">
        <w:rPr>
          <w:color w:val="000000"/>
          <w:lang w:bidi="x-none"/>
        </w:rPr>
        <w:t xml:space="preserve">нм. </w:t>
      </w:r>
      <w:r>
        <w:rPr>
          <w:color w:val="000000"/>
          <w:lang w:bidi="x-none"/>
        </w:rPr>
        <w:t>А при увеличении показателя преломления среды,</w:t>
      </w:r>
      <w:r w:rsidRPr="0041713D">
        <w:rPr>
          <w:color w:val="000000"/>
          <w:lang w:bidi="x-none"/>
        </w:rPr>
        <w:t xml:space="preserve"> </w:t>
      </w:r>
      <w:r w:rsidRPr="009C05C0">
        <w:rPr>
          <w:color w:val="000000"/>
          <w:lang w:bidi="x-none"/>
        </w:rPr>
        <w:t>окружающей ГММ</w:t>
      </w:r>
      <w:r>
        <w:rPr>
          <w:color w:val="000000"/>
          <w:lang w:bidi="x-none"/>
        </w:rPr>
        <w:t>, происходит сдвиг</w:t>
      </w:r>
      <w:r w:rsidRPr="009C05C0">
        <w:rPr>
          <w:color w:val="000000"/>
          <w:lang w:bidi="x-none"/>
        </w:rPr>
        <w:t xml:space="preserve"> минимума </w:t>
      </w:r>
      <w:r>
        <w:rPr>
          <w:color w:val="000000"/>
          <w:lang w:bidi="x-none"/>
        </w:rPr>
        <w:t xml:space="preserve">пропускания </w:t>
      </w:r>
      <w:r>
        <w:rPr>
          <w:color w:val="000000"/>
          <w:lang w:val="en-US" w:bidi="x-none"/>
        </w:rPr>
        <w:t>ENZ</w:t>
      </w:r>
      <w:r w:rsidRPr="009C05C0">
        <w:rPr>
          <w:color w:val="000000"/>
          <w:lang w:bidi="x-none"/>
        </w:rPr>
        <w:t xml:space="preserve"> </w:t>
      </w:r>
      <w:r>
        <w:rPr>
          <w:color w:val="000000"/>
          <w:lang w:bidi="x-none"/>
        </w:rPr>
        <w:t>в сторону больших длин волн</w:t>
      </w:r>
      <w:r w:rsidR="001A799D">
        <w:rPr>
          <w:color w:val="000000"/>
          <w:lang w:bidi="x-none"/>
        </w:rPr>
        <w:t xml:space="preserve">: </w:t>
      </w:r>
      <w:r w:rsidRPr="00A82C29">
        <w:rPr>
          <w:i/>
          <w:iCs/>
          <w:color w:val="000000"/>
          <w:lang w:val="en-US" w:bidi="x-none"/>
        </w:rPr>
        <w:t>ENZ</w:t>
      </w:r>
      <w:r w:rsidRPr="00A82C29">
        <w:rPr>
          <w:i/>
          <w:iCs/>
          <w:color w:val="000000"/>
          <w:vertAlign w:val="subscript"/>
          <w:lang w:bidi="x-none"/>
        </w:rPr>
        <w:t>вод</w:t>
      </w:r>
      <w:r>
        <w:rPr>
          <w:color w:val="000000"/>
          <w:lang w:bidi="x-none"/>
        </w:rPr>
        <w:t xml:space="preserve"> =</w:t>
      </w:r>
      <w:r w:rsidRPr="00A82C29">
        <w:rPr>
          <w:color w:val="000000"/>
          <w:lang w:bidi="x-none"/>
        </w:rPr>
        <w:t xml:space="preserve"> 642</w:t>
      </w:r>
      <w:r w:rsidR="000B181D">
        <w:rPr>
          <w:color w:val="000000"/>
          <w:lang w:val="en-US" w:bidi="x-none"/>
        </w:rPr>
        <w:t> </w:t>
      </w:r>
      <w:r>
        <w:rPr>
          <w:color w:val="000000"/>
          <w:lang w:bidi="x-none"/>
        </w:rPr>
        <w:t>нм</w:t>
      </w:r>
      <w:r w:rsidRPr="00A82C29">
        <w:rPr>
          <w:color w:val="000000"/>
          <w:lang w:bidi="x-none"/>
        </w:rPr>
        <w:t>;</w:t>
      </w:r>
      <w:r>
        <w:rPr>
          <w:color w:val="000000"/>
          <w:lang w:bidi="x-none"/>
        </w:rPr>
        <w:t xml:space="preserve"> </w:t>
      </w:r>
      <w:r w:rsidRPr="00C75750">
        <w:rPr>
          <w:i/>
          <w:iCs/>
          <w:color w:val="000000"/>
          <w:lang w:val="en-US" w:bidi="x-none"/>
        </w:rPr>
        <w:t>ENZ</w:t>
      </w:r>
      <w:r w:rsidRPr="00C75750">
        <w:rPr>
          <w:i/>
          <w:iCs/>
          <w:color w:val="000000"/>
          <w:vertAlign w:val="subscript"/>
          <w:lang w:bidi="x-none"/>
        </w:rPr>
        <w:t>этанол</w:t>
      </w:r>
      <w:r>
        <w:rPr>
          <w:color w:val="000000"/>
          <w:lang w:bidi="x-none"/>
        </w:rPr>
        <w:t xml:space="preserve"> = 665</w:t>
      </w:r>
      <w:r w:rsidR="000B181D">
        <w:rPr>
          <w:color w:val="000000"/>
          <w:lang w:val="en-US" w:bidi="x-none"/>
        </w:rPr>
        <w:t> </w:t>
      </w:r>
      <w:r>
        <w:rPr>
          <w:color w:val="000000"/>
          <w:lang w:bidi="x-none"/>
        </w:rPr>
        <w:t>нм</w:t>
      </w:r>
      <w:r w:rsidRPr="00A82C29">
        <w:rPr>
          <w:color w:val="000000"/>
          <w:lang w:bidi="x-none"/>
        </w:rPr>
        <w:t xml:space="preserve">; </w:t>
      </w:r>
      <w:r w:rsidRPr="00A82C29">
        <w:rPr>
          <w:i/>
          <w:iCs/>
          <w:color w:val="000000"/>
          <w:lang w:val="en-US" w:bidi="x-none"/>
        </w:rPr>
        <w:t>ENZ</w:t>
      </w:r>
      <w:r w:rsidRPr="00A82C29">
        <w:rPr>
          <w:i/>
          <w:iCs/>
          <w:color w:val="000000"/>
          <w:vertAlign w:val="subscript"/>
          <w:lang w:bidi="x-none"/>
        </w:rPr>
        <w:t>глиц.</w:t>
      </w:r>
      <w:r>
        <w:rPr>
          <w:color w:val="000000"/>
          <w:lang w:bidi="x-none"/>
        </w:rPr>
        <w:t xml:space="preserve"> = 676</w:t>
      </w:r>
      <w:r w:rsidR="000B181D">
        <w:rPr>
          <w:color w:val="000000"/>
          <w:lang w:val="en-US" w:bidi="x-none"/>
        </w:rPr>
        <w:t> </w:t>
      </w:r>
      <w:r>
        <w:rPr>
          <w:color w:val="000000"/>
          <w:lang w:bidi="x-none"/>
        </w:rPr>
        <w:t>нм</w:t>
      </w:r>
      <w:r w:rsidRPr="00C75750">
        <w:rPr>
          <w:color w:val="000000"/>
          <w:lang w:bidi="x-none"/>
        </w:rPr>
        <w:t>;</w:t>
      </w:r>
      <w:r w:rsidR="009E40D0">
        <w:rPr>
          <w:color w:val="000000"/>
          <w:lang w:bidi="x-none"/>
        </w:rPr>
        <w:t xml:space="preserve"> </w:t>
      </w:r>
      <w:r w:rsidRPr="00A82C29">
        <w:rPr>
          <w:i/>
          <w:iCs/>
          <w:color w:val="000000"/>
          <w:lang w:val="en-US" w:bidi="x-none"/>
        </w:rPr>
        <w:t>ENZ</w:t>
      </w:r>
      <w:r w:rsidRPr="00C75750">
        <w:rPr>
          <w:i/>
          <w:iCs/>
          <w:color w:val="000000"/>
          <w:vertAlign w:val="subscript"/>
          <w:lang w:bidi="x-none"/>
        </w:rPr>
        <w:t>5</w:t>
      </w:r>
      <w:r>
        <w:rPr>
          <w:i/>
          <w:iCs/>
          <w:color w:val="000000"/>
          <w:vertAlign w:val="subscript"/>
          <w:lang w:bidi="x-none"/>
        </w:rPr>
        <w:t>СВ</w:t>
      </w:r>
      <w:r>
        <w:rPr>
          <w:color w:val="000000"/>
          <w:lang w:bidi="x-none"/>
        </w:rPr>
        <w:t xml:space="preserve"> = </w:t>
      </w:r>
      <w:r w:rsidRPr="00A82C29">
        <w:rPr>
          <w:color w:val="000000"/>
          <w:lang w:bidi="x-none"/>
        </w:rPr>
        <w:t>6</w:t>
      </w:r>
      <w:r>
        <w:rPr>
          <w:color w:val="000000"/>
          <w:lang w:bidi="x-none"/>
        </w:rPr>
        <w:t>88</w:t>
      </w:r>
      <w:r w:rsidR="000B181D">
        <w:rPr>
          <w:color w:val="000000"/>
          <w:lang w:val="en-US" w:bidi="x-none"/>
        </w:rPr>
        <w:t> </w:t>
      </w:r>
      <w:r>
        <w:rPr>
          <w:color w:val="000000"/>
          <w:lang w:bidi="x-none"/>
        </w:rPr>
        <w:t>нм.</w:t>
      </w:r>
      <w:r w:rsidRPr="009C05C0">
        <w:rPr>
          <w:color w:val="000000"/>
          <w:lang w:bidi="x-none"/>
        </w:rPr>
        <w:t xml:space="preserve"> </w:t>
      </w:r>
      <w:r w:rsidR="00D7612E">
        <w:rPr>
          <w:color w:val="000000"/>
          <w:lang w:bidi="x-none"/>
        </w:rPr>
        <w:t>Обнаруженная в</w:t>
      </w:r>
      <w:r w:rsidRPr="009C05C0">
        <w:rPr>
          <w:color w:val="000000"/>
          <w:lang w:bidi="x-none"/>
        </w:rPr>
        <w:t>ысок</w:t>
      </w:r>
      <w:r>
        <w:rPr>
          <w:color w:val="000000"/>
          <w:lang w:bidi="x-none"/>
        </w:rPr>
        <w:t>ая</w:t>
      </w:r>
      <w:r w:rsidRPr="009C05C0">
        <w:rPr>
          <w:color w:val="000000"/>
          <w:lang w:bidi="x-none"/>
        </w:rPr>
        <w:t xml:space="preserve"> чувствительность </w:t>
      </w:r>
      <w:r w:rsidR="00536CD8">
        <w:rPr>
          <w:color w:val="000000"/>
          <w:lang w:bidi="x-none"/>
        </w:rPr>
        <w:t xml:space="preserve">спектрального </w:t>
      </w:r>
      <w:r>
        <w:rPr>
          <w:color w:val="000000"/>
          <w:lang w:bidi="x-none"/>
        </w:rPr>
        <w:t xml:space="preserve">положения </w:t>
      </w:r>
      <w:r w:rsidRPr="009C05C0">
        <w:rPr>
          <w:color w:val="000000"/>
          <w:lang w:bidi="x-none"/>
        </w:rPr>
        <w:t>ENZ к показателю</w:t>
      </w:r>
      <w:r>
        <w:rPr>
          <w:color w:val="000000"/>
          <w:lang w:bidi="x-none"/>
        </w:rPr>
        <w:t xml:space="preserve"> </w:t>
      </w:r>
      <w:r w:rsidRPr="009C05C0">
        <w:rPr>
          <w:color w:val="000000"/>
          <w:lang w:bidi="x-none"/>
        </w:rPr>
        <w:t>преломления среды вокруг наност</w:t>
      </w:r>
      <w:r>
        <w:rPr>
          <w:color w:val="000000"/>
          <w:lang w:bidi="x-none"/>
        </w:rPr>
        <w:t>ер</w:t>
      </w:r>
      <w:r w:rsidRPr="009C05C0">
        <w:rPr>
          <w:color w:val="000000"/>
          <w:lang w:bidi="x-none"/>
        </w:rPr>
        <w:t>жней</w:t>
      </w:r>
      <w:r w:rsidR="004A3B32">
        <w:rPr>
          <w:color w:val="000000"/>
          <w:lang w:bidi="x-none"/>
        </w:rPr>
        <w:t xml:space="preserve">, достигающая </w:t>
      </w:r>
      <w:r w:rsidR="004A3B32" w:rsidRPr="009C05C0">
        <w:rPr>
          <w:color w:val="000000"/>
          <w:lang w:bidi="x-none"/>
        </w:rPr>
        <w:t>86</w:t>
      </w:r>
      <w:r w:rsidR="004A3B32">
        <w:rPr>
          <w:color w:val="000000"/>
          <w:lang w:val="en-US" w:bidi="x-none"/>
        </w:rPr>
        <w:t> </w:t>
      </w:r>
      <w:r w:rsidR="004A3B32" w:rsidRPr="009C05C0">
        <w:rPr>
          <w:color w:val="000000"/>
          <w:lang w:bidi="x-none"/>
        </w:rPr>
        <w:t>нм/RIU</w:t>
      </w:r>
      <w:r w:rsidR="004A3B32">
        <w:rPr>
          <w:color w:val="000000"/>
          <w:lang w:bidi="x-none"/>
        </w:rPr>
        <w:t>,</w:t>
      </w:r>
      <w:r>
        <w:rPr>
          <w:color w:val="000000"/>
          <w:lang w:bidi="x-none"/>
        </w:rPr>
        <w:t xml:space="preserve"> делает </w:t>
      </w:r>
      <w:r w:rsidR="002D7419">
        <w:rPr>
          <w:color w:val="000000"/>
          <w:lang w:bidi="x-none"/>
        </w:rPr>
        <w:t>такие структуры</w:t>
      </w:r>
      <w:r>
        <w:rPr>
          <w:color w:val="000000"/>
          <w:lang w:bidi="x-none"/>
        </w:rPr>
        <w:t xml:space="preserve"> перспективными </w:t>
      </w:r>
      <w:r w:rsidRPr="00B91D94">
        <w:rPr>
          <w:color w:val="000000"/>
          <w:lang w:bidi="x-none"/>
        </w:rPr>
        <w:t xml:space="preserve">для </w:t>
      </w:r>
      <w:r>
        <w:rPr>
          <w:color w:val="000000"/>
          <w:lang w:bidi="x-none"/>
        </w:rPr>
        <w:t xml:space="preserve">создания </w:t>
      </w:r>
      <w:r w:rsidR="001A799D">
        <w:rPr>
          <w:color w:val="000000"/>
          <w:lang w:bidi="x-none"/>
        </w:rPr>
        <w:t>ГММ</w:t>
      </w:r>
      <w:r w:rsidRPr="00B91D94">
        <w:rPr>
          <w:color w:val="000000"/>
          <w:lang w:bidi="x-none"/>
        </w:rPr>
        <w:t xml:space="preserve"> с </w:t>
      </w:r>
      <w:r w:rsidR="004A3B32">
        <w:rPr>
          <w:color w:val="000000"/>
          <w:lang w:bidi="x-none"/>
        </w:rPr>
        <w:t>управляемыми</w:t>
      </w:r>
      <w:r w:rsidR="004A3B32" w:rsidRPr="00B91D94">
        <w:rPr>
          <w:color w:val="000000"/>
          <w:lang w:bidi="x-none"/>
        </w:rPr>
        <w:t xml:space="preserve"> </w:t>
      </w:r>
      <w:r w:rsidRPr="00B91D94">
        <w:rPr>
          <w:color w:val="000000"/>
          <w:lang w:bidi="x-none"/>
        </w:rPr>
        <w:t>свойствами.</w:t>
      </w:r>
    </w:p>
    <w:p w14:paraId="07B12DFF" w14:textId="6D51984E" w:rsidR="00915CFA" w:rsidRPr="00915CFA" w:rsidRDefault="00915CFA" w:rsidP="00915CFA">
      <w:pPr>
        <w:pBdr>
          <w:top w:val="nil"/>
          <w:left w:val="nil"/>
          <w:bottom w:val="nil"/>
          <w:right w:val="nil"/>
          <w:between w:val="nil"/>
        </w:pBdr>
        <w:shd w:val="clear" w:color="auto" w:fill="FFFFFF"/>
        <w:ind w:firstLine="397"/>
        <w:jc w:val="both"/>
        <w:rPr>
          <w:i/>
          <w:color w:val="000000"/>
          <w:lang w:bidi="x-none"/>
        </w:rPr>
      </w:pPr>
      <w:r w:rsidRPr="00B14F1F">
        <w:rPr>
          <w:i/>
          <w:color w:val="000000"/>
          <w:lang w:bidi="x-none"/>
        </w:rPr>
        <w:t xml:space="preserve">Работа выполнена при поддержке гранта РНФ № </w:t>
      </w:r>
      <w:r w:rsidR="00B14F1F" w:rsidRPr="00B14F1F">
        <w:rPr>
          <w:i/>
          <w:color w:val="000000"/>
          <w:lang w:bidi="x-none"/>
        </w:rPr>
        <w:t>19-73-10176</w:t>
      </w:r>
      <w:r w:rsidRPr="00B14F1F">
        <w:rPr>
          <w:i/>
          <w:color w:val="000000"/>
          <w:lang w:bidi="x-none"/>
        </w:rPr>
        <w:t>.</w:t>
      </w:r>
    </w:p>
    <w:p w14:paraId="3486C755" w14:textId="07FAA542" w:rsidR="00116478" w:rsidRDefault="00EB1F49" w:rsidP="00A362C6">
      <w:pPr>
        <w:pBdr>
          <w:top w:val="nil"/>
          <w:left w:val="nil"/>
          <w:bottom w:val="nil"/>
          <w:right w:val="nil"/>
          <w:between w:val="nil"/>
        </w:pBdr>
        <w:shd w:val="clear" w:color="auto" w:fill="FFFFFF"/>
        <w:jc w:val="center"/>
        <w:rPr>
          <w:b/>
          <w:color w:val="000000"/>
        </w:rPr>
      </w:pPr>
      <w:r>
        <w:rPr>
          <w:b/>
          <w:color w:val="000000"/>
        </w:rPr>
        <w:t>Литература</w:t>
      </w:r>
    </w:p>
    <w:p w14:paraId="3B918C8F" w14:textId="4452450C" w:rsidR="00A362C6" w:rsidRPr="00101EA2" w:rsidRDefault="00A362C6" w:rsidP="00A362C6">
      <w:pPr>
        <w:pBdr>
          <w:top w:val="nil"/>
          <w:left w:val="nil"/>
          <w:bottom w:val="nil"/>
          <w:right w:val="nil"/>
          <w:between w:val="nil"/>
        </w:pBdr>
        <w:shd w:val="clear" w:color="auto" w:fill="FFFFFF"/>
        <w:jc w:val="both"/>
        <w:rPr>
          <w:color w:val="000000"/>
          <w:lang w:val="en-US"/>
        </w:rPr>
      </w:pPr>
      <w:r w:rsidRPr="00A362C6">
        <w:rPr>
          <w:color w:val="000000"/>
        </w:rPr>
        <w:t>1.</w:t>
      </w:r>
      <w:r w:rsidRPr="00A362C6">
        <w:rPr>
          <w:color w:val="000000"/>
        </w:rPr>
        <w:tab/>
        <w:t xml:space="preserve">Wang P. et al. </w:t>
      </w:r>
      <w:r w:rsidRPr="00A362C6">
        <w:rPr>
          <w:color w:val="000000"/>
          <w:lang w:val="en-US"/>
        </w:rPr>
        <w:t>Molecular Plasmonics with Metamaterials // Chem</w:t>
      </w:r>
      <w:r w:rsidR="00E22CC2">
        <w:rPr>
          <w:color w:val="000000"/>
          <w:lang w:val="en-US"/>
        </w:rPr>
        <w:t>.</w:t>
      </w:r>
      <w:r w:rsidRPr="00A362C6">
        <w:rPr>
          <w:color w:val="000000"/>
          <w:lang w:val="en-US"/>
        </w:rPr>
        <w:t xml:space="preserve"> Rev. 2022. </w:t>
      </w:r>
      <w:r w:rsidRPr="00101EA2">
        <w:rPr>
          <w:color w:val="000000"/>
          <w:lang w:val="en-US"/>
        </w:rPr>
        <w:t>Vol. 122, № 19. P. 15031–15081.</w:t>
      </w:r>
    </w:p>
    <w:p w14:paraId="35A29CD5" w14:textId="232FC24A" w:rsidR="00A362C6" w:rsidRPr="00A362C6" w:rsidRDefault="00A362C6" w:rsidP="00A362C6">
      <w:pPr>
        <w:pBdr>
          <w:top w:val="nil"/>
          <w:left w:val="nil"/>
          <w:bottom w:val="nil"/>
          <w:right w:val="nil"/>
          <w:between w:val="nil"/>
        </w:pBdr>
        <w:shd w:val="clear" w:color="auto" w:fill="FFFFFF"/>
        <w:jc w:val="both"/>
        <w:rPr>
          <w:color w:val="000000"/>
        </w:rPr>
      </w:pPr>
      <w:r w:rsidRPr="00A362C6">
        <w:rPr>
          <w:color w:val="000000"/>
          <w:lang w:val="en-US"/>
        </w:rPr>
        <w:t>2.</w:t>
      </w:r>
      <w:r w:rsidRPr="00A362C6">
        <w:rPr>
          <w:color w:val="000000"/>
          <w:lang w:val="en-US"/>
        </w:rPr>
        <w:tab/>
        <w:t xml:space="preserve">Ruiz-Clavijo A., Caballero-Calero O., Martín-González M. Revisiting anodic alumina templates: From fabrication to applications // Nanoscale. </w:t>
      </w:r>
      <w:r w:rsidRPr="00A362C6">
        <w:rPr>
          <w:color w:val="000000"/>
        </w:rPr>
        <w:t>2021. Vol. 13, № 4. P. 2227–2265.</w:t>
      </w:r>
    </w:p>
    <w:sectPr w:rsidR="00A362C6" w:rsidRPr="00A362C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0B181D"/>
    <w:rsid w:val="00101A1C"/>
    <w:rsid w:val="00101EA2"/>
    <w:rsid w:val="00103657"/>
    <w:rsid w:val="00106375"/>
    <w:rsid w:val="00116478"/>
    <w:rsid w:val="00130241"/>
    <w:rsid w:val="001A799D"/>
    <w:rsid w:val="001E61C2"/>
    <w:rsid w:val="001F0493"/>
    <w:rsid w:val="002264EE"/>
    <w:rsid w:val="0023307C"/>
    <w:rsid w:val="002731EC"/>
    <w:rsid w:val="002A78CE"/>
    <w:rsid w:val="002D7419"/>
    <w:rsid w:val="0031361E"/>
    <w:rsid w:val="00383F74"/>
    <w:rsid w:val="00391C38"/>
    <w:rsid w:val="003B76D6"/>
    <w:rsid w:val="004A26A3"/>
    <w:rsid w:val="004A3B32"/>
    <w:rsid w:val="004B152D"/>
    <w:rsid w:val="004E284C"/>
    <w:rsid w:val="004F0EDF"/>
    <w:rsid w:val="0050499C"/>
    <w:rsid w:val="00522BF1"/>
    <w:rsid w:val="00536CD8"/>
    <w:rsid w:val="00585580"/>
    <w:rsid w:val="00590166"/>
    <w:rsid w:val="005D022B"/>
    <w:rsid w:val="005E5BE9"/>
    <w:rsid w:val="005F14A6"/>
    <w:rsid w:val="0069427D"/>
    <w:rsid w:val="006F7A19"/>
    <w:rsid w:val="007022D4"/>
    <w:rsid w:val="007213E1"/>
    <w:rsid w:val="0074079C"/>
    <w:rsid w:val="00775389"/>
    <w:rsid w:val="00797838"/>
    <w:rsid w:val="007C36D8"/>
    <w:rsid w:val="007F2744"/>
    <w:rsid w:val="008148DD"/>
    <w:rsid w:val="008931BE"/>
    <w:rsid w:val="008C67E3"/>
    <w:rsid w:val="008F063E"/>
    <w:rsid w:val="00915CFA"/>
    <w:rsid w:val="00921D45"/>
    <w:rsid w:val="009405DB"/>
    <w:rsid w:val="009A66DB"/>
    <w:rsid w:val="009B1990"/>
    <w:rsid w:val="009B2F80"/>
    <w:rsid w:val="009B3300"/>
    <w:rsid w:val="009C120D"/>
    <w:rsid w:val="009E1337"/>
    <w:rsid w:val="009E40D0"/>
    <w:rsid w:val="009F3380"/>
    <w:rsid w:val="00A02163"/>
    <w:rsid w:val="00A16E57"/>
    <w:rsid w:val="00A314FE"/>
    <w:rsid w:val="00A362C6"/>
    <w:rsid w:val="00A5400E"/>
    <w:rsid w:val="00A93AAE"/>
    <w:rsid w:val="00B14F1F"/>
    <w:rsid w:val="00BC2FB8"/>
    <w:rsid w:val="00BD238D"/>
    <w:rsid w:val="00BF36F8"/>
    <w:rsid w:val="00BF4622"/>
    <w:rsid w:val="00CD00B1"/>
    <w:rsid w:val="00D06F06"/>
    <w:rsid w:val="00D22306"/>
    <w:rsid w:val="00D42542"/>
    <w:rsid w:val="00D7612E"/>
    <w:rsid w:val="00D811E0"/>
    <w:rsid w:val="00D8121C"/>
    <w:rsid w:val="00E17EDF"/>
    <w:rsid w:val="00E22189"/>
    <w:rsid w:val="00E22CC2"/>
    <w:rsid w:val="00E354DB"/>
    <w:rsid w:val="00E74069"/>
    <w:rsid w:val="00E775E4"/>
    <w:rsid w:val="00E83366"/>
    <w:rsid w:val="00EB1C36"/>
    <w:rsid w:val="00EB1F49"/>
    <w:rsid w:val="00EC0FD8"/>
    <w:rsid w:val="00F865B3"/>
    <w:rsid w:val="00FB1509"/>
    <w:rsid w:val="00FB5D41"/>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8DD"/>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1">
    <w:name w:val="Unresolved Mention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D06F06"/>
    <w:rPr>
      <w:rFonts w:ascii="Segoe UI" w:hAnsi="Segoe UI" w:cs="Segoe UI"/>
      <w:sz w:val="18"/>
      <w:szCs w:val="18"/>
    </w:rPr>
  </w:style>
  <w:style w:type="character" w:customStyle="1" w:styleId="ab">
    <w:name w:val="Текст выноски Знак"/>
    <w:basedOn w:val="a0"/>
    <w:link w:val="aa"/>
    <w:uiPriority w:val="99"/>
    <w:semiHidden/>
    <w:rsid w:val="00D06F06"/>
    <w:rPr>
      <w:rFonts w:ascii="Segoe UI" w:eastAsia="Times New Roman" w:hAnsi="Segoe UI" w:cs="Segoe UI"/>
      <w:sz w:val="18"/>
      <w:szCs w:val="18"/>
    </w:rPr>
  </w:style>
  <w:style w:type="paragraph" w:styleId="ac">
    <w:name w:val="Revision"/>
    <w:hidden/>
    <w:uiPriority w:val="99"/>
    <w:semiHidden/>
    <w:rsid w:val="00BD238D"/>
    <w:rPr>
      <w:rFonts w:ascii="Times New Roman" w:eastAsia="Times New Roman" w:hAnsi="Times New Roman" w:cs="Times New Roman"/>
      <w:sz w:val="24"/>
      <w:szCs w:val="24"/>
    </w:rPr>
  </w:style>
  <w:style w:type="character" w:styleId="ad">
    <w:name w:val="annotation reference"/>
    <w:basedOn w:val="a0"/>
    <w:uiPriority w:val="99"/>
    <w:semiHidden/>
    <w:unhideWhenUsed/>
    <w:rsid w:val="004B152D"/>
    <w:rPr>
      <w:sz w:val="16"/>
      <w:szCs w:val="16"/>
    </w:rPr>
  </w:style>
  <w:style w:type="paragraph" w:styleId="ae">
    <w:name w:val="annotation text"/>
    <w:basedOn w:val="a"/>
    <w:link w:val="af"/>
    <w:uiPriority w:val="99"/>
    <w:semiHidden/>
    <w:unhideWhenUsed/>
    <w:rsid w:val="004B152D"/>
    <w:rPr>
      <w:sz w:val="20"/>
      <w:szCs w:val="20"/>
    </w:rPr>
  </w:style>
  <w:style w:type="character" w:customStyle="1" w:styleId="af">
    <w:name w:val="Текст примечания Знак"/>
    <w:basedOn w:val="a0"/>
    <w:link w:val="ae"/>
    <w:uiPriority w:val="99"/>
    <w:semiHidden/>
    <w:rsid w:val="004B152D"/>
    <w:rPr>
      <w:rFonts w:ascii="Times New Roman" w:eastAsia="Times New Roman" w:hAnsi="Times New Roman" w:cs="Times New Roman"/>
    </w:rPr>
  </w:style>
  <w:style w:type="paragraph" w:styleId="af0">
    <w:name w:val="annotation subject"/>
    <w:basedOn w:val="ae"/>
    <w:next w:val="ae"/>
    <w:link w:val="af1"/>
    <w:uiPriority w:val="99"/>
    <w:semiHidden/>
    <w:unhideWhenUsed/>
    <w:rsid w:val="004B152D"/>
    <w:rPr>
      <w:b/>
      <w:bCs/>
    </w:rPr>
  </w:style>
  <w:style w:type="character" w:customStyle="1" w:styleId="af1">
    <w:name w:val="Тема примечания Знак"/>
    <w:basedOn w:val="af"/>
    <w:link w:val="af0"/>
    <w:uiPriority w:val="99"/>
    <w:semiHidden/>
    <w:rsid w:val="004B152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990406938">
      <w:bodyDiv w:val="1"/>
      <w:marLeft w:val="0"/>
      <w:marRight w:val="0"/>
      <w:marTop w:val="0"/>
      <w:marBottom w:val="0"/>
      <w:divBdr>
        <w:top w:val="none" w:sz="0" w:space="0" w:color="auto"/>
        <w:left w:val="none" w:sz="0" w:space="0" w:color="auto"/>
        <w:bottom w:val="none" w:sz="0" w:space="0" w:color="auto"/>
        <w:right w:val="none" w:sz="0" w:space="0" w:color="auto"/>
      </w:divBdr>
      <w:divsChild>
        <w:div w:id="2137873861">
          <w:marLeft w:val="640"/>
          <w:marRight w:val="0"/>
          <w:marTop w:val="0"/>
          <w:marBottom w:val="0"/>
          <w:divBdr>
            <w:top w:val="none" w:sz="0" w:space="0" w:color="auto"/>
            <w:left w:val="none" w:sz="0" w:space="0" w:color="auto"/>
            <w:bottom w:val="none" w:sz="0" w:space="0" w:color="auto"/>
            <w:right w:val="none" w:sz="0" w:space="0" w:color="auto"/>
          </w:divBdr>
          <w:divsChild>
            <w:div w:id="799303884">
              <w:marLeft w:val="0"/>
              <w:marRight w:val="0"/>
              <w:marTop w:val="0"/>
              <w:marBottom w:val="0"/>
              <w:divBdr>
                <w:top w:val="none" w:sz="0" w:space="0" w:color="auto"/>
                <w:left w:val="none" w:sz="0" w:space="0" w:color="auto"/>
                <w:bottom w:val="none" w:sz="0" w:space="0" w:color="auto"/>
                <w:right w:val="none" w:sz="0" w:space="0" w:color="auto"/>
              </w:divBdr>
              <w:divsChild>
                <w:div w:id="797071211">
                  <w:marLeft w:val="640"/>
                  <w:marRight w:val="0"/>
                  <w:marTop w:val="0"/>
                  <w:marBottom w:val="0"/>
                  <w:divBdr>
                    <w:top w:val="none" w:sz="0" w:space="0" w:color="auto"/>
                    <w:left w:val="none" w:sz="0" w:space="0" w:color="auto"/>
                    <w:bottom w:val="none" w:sz="0" w:space="0" w:color="auto"/>
                    <w:right w:val="none" w:sz="0" w:space="0" w:color="auto"/>
                  </w:divBdr>
                </w:div>
                <w:div w:id="1037585391">
                  <w:marLeft w:val="640"/>
                  <w:marRight w:val="0"/>
                  <w:marTop w:val="0"/>
                  <w:marBottom w:val="0"/>
                  <w:divBdr>
                    <w:top w:val="none" w:sz="0" w:space="0" w:color="auto"/>
                    <w:left w:val="none" w:sz="0" w:space="0" w:color="auto"/>
                    <w:bottom w:val="none" w:sz="0" w:space="0" w:color="auto"/>
                    <w:right w:val="none" w:sz="0" w:space="0" w:color="auto"/>
                  </w:divBdr>
                </w:div>
              </w:divsChild>
            </w:div>
            <w:div w:id="1664318004">
              <w:marLeft w:val="0"/>
              <w:marRight w:val="0"/>
              <w:marTop w:val="0"/>
              <w:marBottom w:val="0"/>
              <w:divBdr>
                <w:top w:val="none" w:sz="0" w:space="0" w:color="auto"/>
                <w:left w:val="none" w:sz="0" w:space="0" w:color="auto"/>
                <w:bottom w:val="none" w:sz="0" w:space="0" w:color="auto"/>
                <w:right w:val="none" w:sz="0" w:space="0" w:color="auto"/>
              </w:divBdr>
              <w:divsChild>
                <w:div w:id="1921282297">
                  <w:marLeft w:val="640"/>
                  <w:marRight w:val="0"/>
                  <w:marTop w:val="0"/>
                  <w:marBottom w:val="0"/>
                  <w:divBdr>
                    <w:top w:val="none" w:sz="0" w:space="0" w:color="auto"/>
                    <w:left w:val="none" w:sz="0" w:space="0" w:color="auto"/>
                    <w:bottom w:val="none" w:sz="0" w:space="0" w:color="auto"/>
                    <w:right w:val="none" w:sz="0" w:space="0" w:color="auto"/>
                  </w:divBdr>
                </w:div>
                <w:div w:id="872618562">
                  <w:marLeft w:val="640"/>
                  <w:marRight w:val="0"/>
                  <w:marTop w:val="0"/>
                  <w:marBottom w:val="0"/>
                  <w:divBdr>
                    <w:top w:val="none" w:sz="0" w:space="0" w:color="auto"/>
                    <w:left w:val="none" w:sz="0" w:space="0" w:color="auto"/>
                    <w:bottom w:val="none" w:sz="0" w:space="0" w:color="auto"/>
                    <w:right w:val="none" w:sz="0" w:space="0" w:color="auto"/>
                  </w:divBdr>
                </w:div>
              </w:divsChild>
            </w:div>
            <w:div w:id="600258437">
              <w:marLeft w:val="0"/>
              <w:marRight w:val="0"/>
              <w:marTop w:val="0"/>
              <w:marBottom w:val="0"/>
              <w:divBdr>
                <w:top w:val="none" w:sz="0" w:space="0" w:color="auto"/>
                <w:left w:val="none" w:sz="0" w:space="0" w:color="auto"/>
                <w:bottom w:val="none" w:sz="0" w:space="0" w:color="auto"/>
                <w:right w:val="none" w:sz="0" w:space="0" w:color="auto"/>
              </w:divBdr>
              <w:divsChild>
                <w:div w:id="1563833449">
                  <w:marLeft w:val="640"/>
                  <w:marRight w:val="0"/>
                  <w:marTop w:val="0"/>
                  <w:marBottom w:val="0"/>
                  <w:divBdr>
                    <w:top w:val="none" w:sz="0" w:space="0" w:color="auto"/>
                    <w:left w:val="none" w:sz="0" w:space="0" w:color="auto"/>
                    <w:bottom w:val="none" w:sz="0" w:space="0" w:color="auto"/>
                    <w:right w:val="none" w:sz="0" w:space="0" w:color="auto"/>
                  </w:divBdr>
                </w:div>
                <w:div w:id="998190568">
                  <w:marLeft w:val="640"/>
                  <w:marRight w:val="0"/>
                  <w:marTop w:val="0"/>
                  <w:marBottom w:val="0"/>
                  <w:divBdr>
                    <w:top w:val="none" w:sz="0" w:space="0" w:color="auto"/>
                    <w:left w:val="none" w:sz="0" w:space="0" w:color="auto"/>
                    <w:bottom w:val="none" w:sz="0" w:space="0" w:color="auto"/>
                    <w:right w:val="none" w:sz="0" w:space="0" w:color="auto"/>
                  </w:divBdr>
                </w:div>
              </w:divsChild>
            </w:div>
            <w:div w:id="2075854527">
              <w:marLeft w:val="0"/>
              <w:marRight w:val="0"/>
              <w:marTop w:val="0"/>
              <w:marBottom w:val="0"/>
              <w:divBdr>
                <w:top w:val="none" w:sz="0" w:space="0" w:color="auto"/>
                <w:left w:val="none" w:sz="0" w:space="0" w:color="auto"/>
                <w:bottom w:val="none" w:sz="0" w:space="0" w:color="auto"/>
                <w:right w:val="none" w:sz="0" w:space="0" w:color="auto"/>
              </w:divBdr>
              <w:divsChild>
                <w:div w:id="1751855507">
                  <w:marLeft w:val="640"/>
                  <w:marRight w:val="0"/>
                  <w:marTop w:val="0"/>
                  <w:marBottom w:val="0"/>
                  <w:divBdr>
                    <w:top w:val="none" w:sz="0" w:space="0" w:color="auto"/>
                    <w:left w:val="none" w:sz="0" w:space="0" w:color="auto"/>
                    <w:bottom w:val="none" w:sz="0" w:space="0" w:color="auto"/>
                    <w:right w:val="none" w:sz="0" w:space="0" w:color="auto"/>
                  </w:divBdr>
                </w:div>
                <w:div w:id="1783527532">
                  <w:marLeft w:val="640"/>
                  <w:marRight w:val="0"/>
                  <w:marTop w:val="0"/>
                  <w:marBottom w:val="0"/>
                  <w:divBdr>
                    <w:top w:val="none" w:sz="0" w:space="0" w:color="auto"/>
                    <w:left w:val="none" w:sz="0" w:space="0" w:color="auto"/>
                    <w:bottom w:val="none" w:sz="0" w:space="0" w:color="auto"/>
                    <w:right w:val="none" w:sz="0" w:space="0" w:color="auto"/>
                  </w:divBdr>
                </w:div>
              </w:divsChild>
            </w:div>
            <w:div w:id="807474083">
              <w:marLeft w:val="0"/>
              <w:marRight w:val="0"/>
              <w:marTop w:val="0"/>
              <w:marBottom w:val="0"/>
              <w:divBdr>
                <w:top w:val="none" w:sz="0" w:space="0" w:color="auto"/>
                <w:left w:val="none" w:sz="0" w:space="0" w:color="auto"/>
                <w:bottom w:val="none" w:sz="0" w:space="0" w:color="auto"/>
                <w:right w:val="none" w:sz="0" w:space="0" w:color="auto"/>
              </w:divBdr>
              <w:divsChild>
                <w:div w:id="1884711263">
                  <w:marLeft w:val="640"/>
                  <w:marRight w:val="0"/>
                  <w:marTop w:val="0"/>
                  <w:marBottom w:val="0"/>
                  <w:divBdr>
                    <w:top w:val="none" w:sz="0" w:space="0" w:color="auto"/>
                    <w:left w:val="none" w:sz="0" w:space="0" w:color="auto"/>
                    <w:bottom w:val="none" w:sz="0" w:space="0" w:color="auto"/>
                    <w:right w:val="none" w:sz="0" w:space="0" w:color="auto"/>
                  </w:divBdr>
                </w:div>
                <w:div w:id="2091265765">
                  <w:marLeft w:val="640"/>
                  <w:marRight w:val="0"/>
                  <w:marTop w:val="0"/>
                  <w:marBottom w:val="0"/>
                  <w:divBdr>
                    <w:top w:val="none" w:sz="0" w:space="0" w:color="auto"/>
                    <w:left w:val="none" w:sz="0" w:space="0" w:color="auto"/>
                    <w:bottom w:val="none" w:sz="0" w:space="0" w:color="auto"/>
                    <w:right w:val="none" w:sz="0" w:space="0" w:color="auto"/>
                  </w:divBdr>
                </w:div>
              </w:divsChild>
            </w:div>
            <w:div w:id="1226333464">
              <w:marLeft w:val="0"/>
              <w:marRight w:val="0"/>
              <w:marTop w:val="0"/>
              <w:marBottom w:val="0"/>
              <w:divBdr>
                <w:top w:val="none" w:sz="0" w:space="0" w:color="auto"/>
                <w:left w:val="none" w:sz="0" w:space="0" w:color="auto"/>
                <w:bottom w:val="none" w:sz="0" w:space="0" w:color="auto"/>
                <w:right w:val="none" w:sz="0" w:space="0" w:color="auto"/>
              </w:divBdr>
              <w:divsChild>
                <w:div w:id="471756201">
                  <w:marLeft w:val="640"/>
                  <w:marRight w:val="0"/>
                  <w:marTop w:val="0"/>
                  <w:marBottom w:val="0"/>
                  <w:divBdr>
                    <w:top w:val="none" w:sz="0" w:space="0" w:color="auto"/>
                    <w:left w:val="none" w:sz="0" w:space="0" w:color="auto"/>
                    <w:bottom w:val="none" w:sz="0" w:space="0" w:color="auto"/>
                    <w:right w:val="none" w:sz="0" w:space="0" w:color="auto"/>
                  </w:divBdr>
                </w:div>
                <w:div w:id="10276897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3940628">
          <w:marLeft w:val="640"/>
          <w:marRight w:val="0"/>
          <w:marTop w:val="0"/>
          <w:marBottom w:val="0"/>
          <w:divBdr>
            <w:top w:val="none" w:sz="0" w:space="0" w:color="auto"/>
            <w:left w:val="none" w:sz="0" w:space="0" w:color="auto"/>
            <w:bottom w:val="none" w:sz="0" w:space="0" w:color="auto"/>
            <w:right w:val="none" w:sz="0" w:space="0" w:color="auto"/>
          </w:divBdr>
        </w:div>
      </w:divsChild>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99142162">
      <w:bodyDiv w:val="1"/>
      <w:marLeft w:val="0"/>
      <w:marRight w:val="0"/>
      <w:marTop w:val="0"/>
      <w:marBottom w:val="0"/>
      <w:divBdr>
        <w:top w:val="none" w:sz="0" w:space="0" w:color="auto"/>
        <w:left w:val="none" w:sz="0" w:space="0" w:color="auto"/>
        <w:bottom w:val="none" w:sz="0" w:space="0" w:color="auto"/>
        <w:right w:val="none" w:sz="0" w:space="0" w:color="auto"/>
      </w:divBdr>
    </w:div>
    <w:div w:id="1372150819">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38C22F-E181-49B8-AE1D-D271323A61E1}">
  <we:reference id="wa104382081" version="1.46.0.0" store="ru-RU" storeType="OMEX"/>
  <we:alternateReferences>
    <we:reference id="wa104382081" version="1.46.0.0" store="" storeType="OMEX"/>
  </we:alternateReferences>
  <we:properties>
    <we:property name="MENDELEY_CITATIONS" value="[{&quot;citationID&quot;:&quot;MENDELEY_CITATION_3f93393b-81e2-4fa4-983f-a92591cc0e92&quot;,&quot;properties&quot;:{&quot;noteIndex&quot;:0},&quot;isEdited&quot;:false,&quot;manualOverride&quot;:{&quot;isManuallyOverridden&quot;:false,&quot;citeprocText&quot;:&quot;[1]&quot;,&quot;manualOverrideText&quot;:&quot;&quot;},&quot;citationTag&quot;:&quot;MENDELEY_CITATION_v3_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&quot;,&quot;citationItems&quot;:[{&quot;id&quot;:&quot;4cd6c229-c87b-3aa4-9470-06e0a52e7187&quot;,&quot;itemData&quot;:{&quot;type&quot;:&quot;article&quot;,&quot;id&quot;:&quot;4cd6c229-c87b-3aa4-9470-06e0a52e7187&quot;,&quot;title&quot;:&quot;Molecular Plasmonics with Metamaterials&quot;,&quot;author&quot;:[{&quot;family&quot;:&quot;Wang&quot;,&quot;given&quot;:&quot;Pan&quot;,&quot;parse-names&quot;:false,&quot;dropping-particle&quot;:&quot;&quot;,&quot;non-dropping-particle&quot;:&quot;&quot;},{&quot;family&quot;:&quot;Krasavin&quot;,&quot;given&quot;:&quot;Alexey&quot;,&quot;parse-names&quot;:false,&quot;dropping-particle&quot;:&quot;V.&quot;,&quot;non-dropping-particle&quot;:&quot;&quot;},{&quot;family&quot;:&quot;Liu&quot;,&quot;given&quot;:&quot;Lufang&quot;,&quot;parse-names&quot;:false,&quot;dropping-particle&quot;:&quot;&quot;,&quot;non-dropping-particle&quot;:&quot;&quot;},{&quot;family&quot;:&quot;Jiang&quot;,&quot;given&quot;:&quot;Yunlu&quot;,&quot;parse-names&quot;:false,&quot;dropping-particle&quot;:&quot;&quot;,&quot;non-dropping-particle&quot;:&quot;&quot;},{&quot;family&quot;:&quot;Li&quot;,&quot;given&quot;:&quot;Zhiyong&quot;,&quot;parse-names&quot;:false,&quot;dropping-particle&quot;:&quot;&quot;,&quot;non-dropping-particle&quot;:&quot;&quot;},{&quot;family&quot;:&quot;Guo&quot;,&quot;given&quot;:&quot;Xin&quot;,&quot;parse-names&quot;:false,&quot;dropping-particle&quot;:&quot;&quot;,&quot;non-dropping-particle&quot;:&quot;&quot;},{&quot;family&quot;:&quot;Tong&quot;,&quot;given&quot;:&quot;Limin&quot;,&quot;parse-names&quot;:false,&quot;dropping-particle&quot;:&quot;&quot;,&quot;non-dropping-particle&quot;:&quot;&quot;},{&quot;family&quot;:&quot;Zayats&quot;,&quot;given&quot;:&quot;Anatoly&quot;,&quot;parse-names&quot;:false,&quot;dropping-particle&quot;:&quot;V.&quot;,&quot;non-dropping-particle&quot;:&quot;&quot;}],&quot;container-title&quot;:&quot;Chemical Reviews&quot;,&quot;container-title-short&quot;:&quot;Chem Rev&quot;,&quot;DOI&quot;:&quot;10.1021/acs.chemrev.2c00333&quot;,&quot;ISSN&quot;:&quot;15206890&quot;,&quot;PMID&quot;:&quot;36194441&quot;,&quot;issued&quot;:{&quot;date-parts&quot;:[[2022,10,12]]},&quot;page&quot;:&quot;15031-15081&quot;,&quot;abstract&quot;:&quot;Molecular plasmonics, the area which deals with the interactions between surface plasmons and molecules, has received enormous interest in fundamental research and found numerous technological applications. Plasmonic metamaterials, which offer rich opportunities to control the light intensity, field polarization, and local density of electromagnetic states on subwavelength scales, provide a versatile platform to enhance and tune light-molecule interactions. A variety of applications, including spontaneous emission enhancement, optical modulation, optical sensing, and photoactuated nanochemistry, have been reported by exploiting molecular interactions with plasmonic metamaterials. In this paper, we provide a comprehensive overview of the developments of molecular plasmonics with metamaterials. After a brief introduction to the optical properties of plasmonic metamaterials and relevant fabrication approaches, we discuss light-molecule interactions in plasmonic metamaterials in both weak and strong coupling regimes. We then highlight the exploitation of molecules in metamaterials for applications ranging from emission control and optical modulation to optical sensing. The role of hot carriers generated in metamaterials for nanochemistry is also discussed. Perspectives on the future development of molecular plasmonics with metamaterials conclude the review. The use of molecules in combination with designer metamaterials provides a rich playground both to actively control metamaterials using molecular interactions and, in turn, to use metamaterials to control molecular processes.&quot;,&quot;publisher&quot;:&quot;American Chemical Society&quot;,&quot;issue&quot;:&quot;19&quot;,&quot;volume&quot;:&quot;122&quot;},&quot;isTemporary&quot;:false}]},{&quot;citationID&quot;:&quot;MENDELEY_CITATION_e0fb2d02-7261-40ed-8af2-ead631f767af&quot;,&quot;properties&quot;:{&quot;noteIndex&quot;:0},&quot;isEdited&quot;:false,&quot;manualOverride&quot;:{&quot;isManuallyOverridden&quot;:false,&quot;citeprocText&quot;:&quot;[2]&quot;,&quot;manualOverrideText&quot;:&quot;&quot;},&quot;citationItems&quot;:[{&quot;id&quot;:&quot;6a4df1fc-5905-321c-b76f-e8b3fbec092e&quot;,&quot;itemData&quot;:{&quot;type&quot;:&quot;article&quot;,&quot;id&quot;:&quot;6a4df1fc-5905-321c-b76f-e8b3fbec092e&quot;,&quot;title&quot;:&quot;Revisiting anodic alumina templates: From fabrication to applications&quot;,&quot;author&quot;:[{&quot;family&quot;:&quot;Ruiz-Clavijo&quot;,&quot;given&quot;:&quot;Alejandra&quot;,&quot;parse-names&quot;:false,&quot;dropping-particle&quot;:&quot;&quot;,&quot;non-dropping-particle&quot;:&quot;&quot;},{&quot;family&quot;:&quot;Caballero-Calero&quot;,&quot;given&quot;:&quot;Olga&quot;,&quot;parse-names&quot;:false,&quot;dropping-particle&quot;:&quot;&quot;,&quot;non-dropping-particle&quot;:&quot;&quot;},{&quot;family&quot;:&quot;Martín-González&quot;,&quot;given&quot;:&quot;Marisol&quot;,&quot;parse-names&quot;:false,&quot;dropping-particle&quot;:&quot;&quot;,&quot;non-dropping-particle&quot;:&quot;&quot;}],&quot;container-title&quot;:&quot;Nanoscale&quot;,&quot;container-title-short&quot;:&quot;Nanoscale&quot;,&quot;DOI&quot;:&quot;10.1039/d0nr07582e&quot;,&quot;ISSN&quot;:&quot;20403372&quot;,&quot;PMID&quot;:&quot;33480949&quot;,&quot;issued&quot;:{&quot;date-parts&quot;:[[2021]]},&quot;page&quot;:&quot;2227-2265&quot;,&quot;abstract&quot;:&quot;Anodic porous alumina, -AAO- (also known as nanoporous alumina, nanohole alumina arrays, -NAA- or nanoporous anodized alumina platforms, -NAAP-) has opened new opportunities in a wide range of fields, and is used as an advanced photonic structure for applications in structural coloration and advanced optical biosensing based on the ordered nanoporous structure obtained and as a template to grow nanowires or nanotubes of different materials giving rise to metamaterials with tailored properties. Therefore, understanding the structure of nanoporous anodic alumina templates and knowing how they are fabricated provide a tool for the further design of structures based on them, such as 3D nanoporous structures developed recently. In this work, we review the latest developments related to nanoporous alumina, which is currently a very active field, to provide a solid and thorough reference for all interested experts, both in academia and industry, on these nanostructured and highly useful structures. We present an overview of theories on the formation of pores and self-ordering in alumina, paying special attention to those presented in recent years, and different nanostructures that have been developed recently. Therefore, a wide variety of architectures, ranging from ordered nanoporous structures to diameter changing pores, branched pores, and 3D nanostructures will be discussed. Next, some of the most relevant results using different nanostructured morphologies as templates for the growth of different materials with novel properties and reduced dimensionality in magnetism, thermoelectricity, etc. will be summarised, showing how these structures have influenced the state of the art in a wide variety of fields. Finally, a review on how these anodic aluminium membranes are used as platforms for different applications combined with optical techniques, together with principles behind these applications will be presented, in addition to a hint on the future applications of these versatile nanomaterials. In summary, this review is focused on the most recent developments, without neglecting the basis and older studies that have led the way to these findings. Thus, it gives an updated state-of-the-art review that should be useful not only for experts in the field, but also for non-specialists, helping them to gain a broad understanding of the importance of anodic porous alumina, and most probably, endow them with new ideas for its use in fields of interest or even developing the anodization technique.&quot;,&quot;publisher&quot;:&quot;Royal Society of Chemistry&quot;,&quot;issue&quot;:&quot;4&quot;,&quot;volume&quot;:&quot;13&quot;},&quot;isTemporary&quot;:false}],&quot;citationTag&quot;:&quot;MENDELEY_CITATION_v3_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&quot;}]"/>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9172-3BA6-4FC7-9A27-A6CC05CD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520</Words>
  <Characters>2967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Давиденко Николай</cp:lastModifiedBy>
  <cp:revision>4</cp:revision>
  <dcterms:created xsi:type="dcterms:W3CDTF">2024-02-15T11:10:00Z</dcterms:created>
  <dcterms:modified xsi:type="dcterms:W3CDTF">2024-02-15T18:45:00Z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